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D147D6" w14:textId="77777777" w:rsidR="00233435" w:rsidRPr="007408A5" w:rsidRDefault="00233435" w:rsidP="00233435">
      <w:pPr>
        <w:widowControl w:val="0"/>
        <w:autoSpaceDE w:val="0"/>
        <w:autoSpaceDN w:val="0"/>
        <w:adjustRightInd w:val="0"/>
        <w:spacing w:after="0" w:line="360" w:lineRule="auto"/>
        <w:jc w:val="center"/>
        <w:rPr>
          <w:rFonts w:ascii="Arial" w:hAnsi="Arial" w:cs="Arial"/>
          <w:b/>
          <w:bCs/>
          <w:color w:val="1F497D" w:themeColor="text2"/>
          <w:sz w:val="24"/>
          <w:szCs w:val="24"/>
          <w:u w:val="single"/>
        </w:rPr>
      </w:pPr>
      <w:r>
        <w:rPr>
          <w:rFonts w:ascii="Arial" w:hAnsi="Arial" w:cs="Arial"/>
          <w:b/>
          <w:bCs/>
          <w:color w:val="1F497D" w:themeColor="text2"/>
          <w:sz w:val="24"/>
          <w:szCs w:val="24"/>
          <w:u w:val="single"/>
        </w:rPr>
        <w:t>TERMO DE REFERÊNCIA</w:t>
      </w:r>
    </w:p>
    <w:p w14:paraId="79BDD825" w14:textId="77777777" w:rsidR="00233435" w:rsidRPr="007408A5" w:rsidRDefault="00233435" w:rsidP="00233435">
      <w:pPr>
        <w:widowControl w:val="0"/>
        <w:autoSpaceDE w:val="0"/>
        <w:autoSpaceDN w:val="0"/>
        <w:adjustRightInd w:val="0"/>
        <w:spacing w:after="0" w:line="360" w:lineRule="auto"/>
        <w:jc w:val="center"/>
        <w:rPr>
          <w:rFonts w:ascii="Arial" w:hAnsi="Arial" w:cs="Arial"/>
          <w:b/>
          <w:bCs/>
          <w:sz w:val="24"/>
          <w:szCs w:val="24"/>
          <w:u w:val="single"/>
        </w:rPr>
      </w:pPr>
    </w:p>
    <w:p w14:paraId="031A09F1" w14:textId="77777777" w:rsidR="00233435" w:rsidRPr="007408A5" w:rsidRDefault="00233435" w:rsidP="00233435">
      <w:pPr>
        <w:pStyle w:val="PargrafodaLista"/>
        <w:widowControl w:val="0"/>
        <w:overflowPunct w:val="0"/>
        <w:autoSpaceDE w:val="0"/>
        <w:autoSpaceDN w:val="0"/>
        <w:adjustRightInd w:val="0"/>
        <w:spacing w:after="0" w:line="360" w:lineRule="auto"/>
        <w:ind w:left="0"/>
        <w:jc w:val="both"/>
        <w:rPr>
          <w:rFonts w:ascii="Arial" w:hAnsi="Arial" w:cs="Arial"/>
          <w:b/>
          <w:bCs/>
          <w:sz w:val="24"/>
          <w:szCs w:val="24"/>
          <w:u w:val="single"/>
        </w:rPr>
      </w:pPr>
      <w:r>
        <w:rPr>
          <w:rFonts w:ascii="Arial" w:hAnsi="Arial" w:cs="Arial"/>
          <w:noProof/>
          <w:sz w:val="24"/>
          <w:szCs w:val="24"/>
        </w:rPr>
        <mc:AlternateContent>
          <mc:Choice Requires="wps">
            <w:drawing>
              <wp:inline distT="0" distB="0" distL="0" distR="0" wp14:anchorId="0E97AEBF" wp14:editId="6C17826B">
                <wp:extent cx="5750560" cy="311150"/>
                <wp:effectExtent l="38100" t="57150" r="40640" b="50800"/>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5A66180" w14:textId="77777777" w:rsidR="007279C3" w:rsidRPr="007408A5" w:rsidRDefault="007279C3" w:rsidP="00BB0706">
                            <w:pPr>
                              <w:pStyle w:val="Ttulo1"/>
                              <w:numPr>
                                <w:ilvl w:val="0"/>
                                <w:numId w:val="10"/>
                              </w:numPr>
                              <w:tabs>
                                <w:tab w:val="left" w:pos="426"/>
                              </w:tabs>
                              <w:spacing w:before="0" w:line="240" w:lineRule="auto"/>
                              <w:ind w:left="0" w:firstLine="0"/>
                              <w:rPr>
                                <w:rFonts w:ascii="Arial Narrow" w:hAnsi="Arial Narrow"/>
                                <w:color w:val="FFFFFF" w:themeColor="background1"/>
                                <w:sz w:val="24"/>
                                <w:szCs w:val="24"/>
                              </w:rPr>
                            </w:pPr>
                            <w:bookmarkStart w:id="0" w:name="_Toc427226370"/>
                            <w:bookmarkStart w:id="1" w:name="_Toc427228726"/>
                            <w:r w:rsidRPr="007408A5">
                              <w:rPr>
                                <w:rFonts w:ascii="Arial Narrow" w:hAnsi="Arial Narrow"/>
                                <w:color w:val="FFFFFF" w:themeColor="background1"/>
                                <w:sz w:val="24"/>
                                <w:szCs w:val="24"/>
                              </w:rPr>
                              <w:t>RESUMO DO OBJETO</w:t>
                            </w:r>
                            <w:bookmarkEnd w:id="0"/>
                            <w:bookmarkEnd w:id="1"/>
                          </w:p>
                        </w:txbxContent>
                      </wps:txbx>
                      <wps:bodyPr rot="0" vert="horz" wrap="square" lIns="91440" tIns="45720" rIns="91440" bIns="45720" anchor="t" anchorCtr="0">
                        <a:noAutofit/>
                      </wps:bodyPr>
                    </wps:wsp>
                  </a:graphicData>
                </a:graphic>
              </wp:inline>
            </w:drawing>
          </mc:Choice>
          <mc:Fallback>
            <w:pict>
              <v:shapetype w14:anchorId="0E97AEBF" id="_x0000_t202" coordsize="21600,21600" o:spt="202" path="m,l,21600r21600,l21600,xe">
                <v:stroke joinstyle="miter"/>
                <v:path gradientshapeok="t" o:connecttype="rect"/>
              </v:shapetype>
              <v:shape id="Caixa de Texto 2" o:spid="_x0000_s1026"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" fillcolor="#1f497d [3215]" stroked="f" strokeweight="1.5pt">
                <v:textbox>
                  <w:txbxContent>
                    <w:p w14:paraId="75A66180" w14:textId="77777777" w:rsidR="007279C3" w:rsidRPr="007408A5" w:rsidRDefault="007279C3" w:rsidP="00BB0706">
                      <w:pPr>
                        <w:pStyle w:val="Ttulo1"/>
                        <w:numPr>
                          <w:ilvl w:val="0"/>
                          <w:numId w:val="10"/>
                        </w:numPr>
                        <w:tabs>
                          <w:tab w:val="left" w:pos="426"/>
                        </w:tabs>
                        <w:spacing w:before="0" w:line="240" w:lineRule="auto"/>
                        <w:ind w:left="0" w:firstLine="0"/>
                        <w:rPr>
                          <w:rFonts w:ascii="Arial Narrow" w:hAnsi="Arial Narrow"/>
                          <w:color w:val="FFFFFF" w:themeColor="background1"/>
                          <w:sz w:val="24"/>
                          <w:szCs w:val="24"/>
                        </w:rPr>
                      </w:pPr>
                      <w:bookmarkStart w:id="2" w:name="_Toc427226370"/>
                      <w:bookmarkStart w:id="3" w:name="_Toc427228726"/>
                      <w:r w:rsidRPr="007408A5">
                        <w:rPr>
                          <w:rFonts w:ascii="Arial Narrow" w:hAnsi="Arial Narrow"/>
                          <w:color w:val="FFFFFF" w:themeColor="background1"/>
                          <w:sz w:val="24"/>
                          <w:szCs w:val="24"/>
                        </w:rPr>
                        <w:t>RESUMO DO OBJETO</w:t>
                      </w:r>
                      <w:bookmarkEnd w:id="2"/>
                      <w:bookmarkEnd w:id="3"/>
                    </w:p>
                  </w:txbxContent>
                </v:textbox>
                <w10:anchorlock/>
              </v:shape>
            </w:pict>
          </mc:Fallback>
        </mc:AlternateContent>
      </w:r>
    </w:p>
    <w:p w14:paraId="18FC17D4" w14:textId="77777777" w:rsidR="00233435" w:rsidRDefault="00233435" w:rsidP="00233435">
      <w:pPr>
        <w:spacing w:after="0" w:line="360" w:lineRule="auto"/>
        <w:ind w:firstLine="709"/>
        <w:jc w:val="both"/>
        <w:rPr>
          <w:rFonts w:ascii="Arial" w:hAnsi="Arial" w:cs="Arial"/>
          <w:szCs w:val="24"/>
        </w:rPr>
      </w:pPr>
    </w:p>
    <w:p w14:paraId="1A2AD91E" w14:textId="69F99FC4" w:rsidR="00233435" w:rsidRDefault="00233435" w:rsidP="00233435">
      <w:pPr>
        <w:spacing w:after="0" w:line="360" w:lineRule="auto"/>
        <w:ind w:firstLine="851"/>
        <w:jc w:val="both"/>
        <w:rPr>
          <w:rFonts w:ascii="Arial" w:hAnsi="Arial" w:cs="Arial"/>
          <w:szCs w:val="24"/>
        </w:rPr>
      </w:pPr>
      <w:r>
        <w:rPr>
          <w:rFonts w:ascii="Arial" w:hAnsi="Arial" w:cs="Arial"/>
          <w:szCs w:val="24"/>
        </w:rPr>
        <w:t xml:space="preserve">O objeto consiste na </w:t>
      </w:r>
      <w:r w:rsidR="00AA443B" w:rsidRPr="00AA443B">
        <w:rPr>
          <w:rFonts w:ascii="Arial" w:hAnsi="Arial" w:cs="Arial"/>
          <w:szCs w:val="24"/>
        </w:rPr>
        <w:t>Contratação de Empresa Especializada para Execução de Sondagem, Execução de Levantamento Topográfico, Assessoramento e Desenvolvimento de Estudos</w:t>
      </w:r>
      <w:r w:rsidR="007D007C">
        <w:rPr>
          <w:rFonts w:ascii="Arial" w:hAnsi="Arial" w:cs="Arial"/>
          <w:szCs w:val="24"/>
        </w:rPr>
        <w:t xml:space="preserve"> </w:t>
      </w:r>
      <w:r w:rsidR="00AA443B" w:rsidRPr="00AA443B">
        <w:rPr>
          <w:rFonts w:ascii="Arial" w:hAnsi="Arial" w:cs="Arial"/>
          <w:szCs w:val="24"/>
        </w:rPr>
        <w:t>e Projetos Con</w:t>
      </w:r>
      <w:bookmarkStart w:id="4" w:name="_GoBack"/>
      <w:bookmarkEnd w:id="4"/>
      <w:r w:rsidR="007D007C">
        <w:rPr>
          <w:rFonts w:ascii="Arial" w:hAnsi="Arial" w:cs="Arial"/>
          <w:szCs w:val="24"/>
        </w:rPr>
        <w:t xml:space="preserve">ceituais, Básicos e Executivos, </w:t>
      </w:r>
      <w:r>
        <w:rPr>
          <w:rFonts w:ascii="Arial" w:hAnsi="Arial" w:cs="Arial"/>
          <w:szCs w:val="24"/>
        </w:rPr>
        <w:t>c</w:t>
      </w:r>
      <w:r w:rsidR="007D007C">
        <w:rPr>
          <w:rFonts w:ascii="Arial" w:hAnsi="Arial" w:cs="Arial"/>
          <w:szCs w:val="24"/>
        </w:rPr>
        <w:t xml:space="preserve">om equipe técnica disponível </w:t>
      </w:r>
      <w:r>
        <w:rPr>
          <w:rFonts w:ascii="Arial" w:hAnsi="Arial" w:cs="Arial"/>
          <w:szCs w:val="24"/>
        </w:rPr>
        <w:t>em São Luis</w:t>
      </w:r>
      <w:r w:rsidR="00AA443B">
        <w:rPr>
          <w:rFonts w:ascii="Arial" w:hAnsi="Arial" w:cs="Arial"/>
          <w:szCs w:val="24"/>
        </w:rPr>
        <w:t xml:space="preserve"> </w:t>
      </w:r>
      <w:r>
        <w:rPr>
          <w:rFonts w:ascii="Arial" w:hAnsi="Arial" w:cs="Arial"/>
          <w:szCs w:val="24"/>
        </w:rPr>
        <w:t>-</w:t>
      </w:r>
      <w:r w:rsidR="00AA443B">
        <w:rPr>
          <w:rFonts w:ascii="Arial" w:hAnsi="Arial" w:cs="Arial"/>
          <w:szCs w:val="24"/>
        </w:rPr>
        <w:t xml:space="preserve"> </w:t>
      </w:r>
      <w:r>
        <w:rPr>
          <w:rFonts w:ascii="Arial" w:hAnsi="Arial" w:cs="Arial"/>
          <w:szCs w:val="24"/>
        </w:rPr>
        <w:t>MA até a finalização das atividades</w:t>
      </w:r>
      <w:r w:rsidR="007D007C" w:rsidRPr="007D007C">
        <w:rPr>
          <w:rFonts w:ascii="Arial" w:hAnsi="Arial" w:cs="Arial"/>
          <w:szCs w:val="24"/>
        </w:rPr>
        <w:t xml:space="preserve"> </w:t>
      </w:r>
      <w:r w:rsidR="007D007C" w:rsidRPr="00AA443B">
        <w:rPr>
          <w:rFonts w:ascii="Arial" w:hAnsi="Arial" w:cs="Arial"/>
          <w:szCs w:val="24"/>
        </w:rPr>
        <w:t xml:space="preserve">para </w:t>
      </w:r>
      <w:r w:rsidR="007D007C">
        <w:rPr>
          <w:rFonts w:ascii="Arial" w:hAnsi="Arial" w:cs="Arial"/>
          <w:szCs w:val="24"/>
        </w:rPr>
        <w:t xml:space="preserve">os seguintes </w:t>
      </w:r>
      <w:r w:rsidR="007D007C" w:rsidRPr="00AA443B">
        <w:rPr>
          <w:rFonts w:ascii="Arial" w:hAnsi="Arial" w:cs="Arial"/>
          <w:szCs w:val="24"/>
        </w:rPr>
        <w:t>empreendimentos da Empresa Maranhense de Administração Portuária, no Porto do Itaqui, São Luí</w:t>
      </w:r>
      <w:r w:rsidR="007D007C">
        <w:rPr>
          <w:rFonts w:ascii="Arial" w:hAnsi="Arial" w:cs="Arial"/>
          <w:szCs w:val="24"/>
        </w:rPr>
        <w:t>s/MA:</w:t>
      </w:r>
    </w:p>
    <w:p w14:paraId="79D88EC2" w14:textId="77777777" w:rsidR="00564005" w:rsidRDefault="00564005" w:rsidP="00233435">
      <w:pPr>
        <w:spacing w:after="0" w:line="360" w:lineRule="auto"/>
        <w:ind w:firstLine="851"/>
        <w:jc w:val="both"/>
        <w:rPr>
          <w:rFonts w:ascii="Arial" w:hAnsi="Arial" w:cs="Arial"/>
          <w:szCs w:val="24"/>
        </w:rPr>
      </w:pPr>
    </w:p>
    <w:p w14:paraId="3747FEAF" w14:textId="77777777" w:rsidR="00564005" w:rsidRPr="00564005" w:rsidRDefault="00564005" w:rsidP="00BB0706">
      <w:pPr>
        <w:pStyle w:val="PargrafodaLista"/>
        <w:widowControl w:val="0"/>
        <w:numPr>
          <w:ilvl w:val="3"/>
          <w:numId w:val="29"/>
        </w:numPr>
        <w:overflowPunct w:val="0"/>
        <w:autoSpaceDE w:val="0"/>
        <w:autoSpaceDN w:val="0"/>
        <w:adjustRightInd w:val="0"/>
        <w:spacing w:after="0"/>
        <w:ind w:left="567"/>
        <w:jc w:val="both"/>
        <w:rPr>
          <w:rFonts w:ascii="Arial" w:hAnsi="Arial" w:cs="Arial"/>
          <w:szCs w:val="24"/>
        </w:rPr>
      </w:pPr>
      <w:r w:rsidRPr="00564005">
        <w:rPr>
          <w:rFonts w:ascii="Arial" w:hAnsi="Arial" w:cs="Arial"/>
          <w:szCs w:val="24"/>
        </w:rPr>
        <w:t>Projeto de Requalificação da área da CONAB;</w:t>
      </w:r>
    </w:p>
    <w:p w14:paraId="600242A2" w14:textId="4053D41D" w:rsidR="00564005" w:rsidRPr="00564005" w:rsidRDefault="00564005" w:rsidP="00BB0706">
      <w:pPr>
        <w:pStyle w:val="PargrafodaLista"/>
        <w:widowControl w:val="0"/>
        <w:numPr>
          <w:ilvl w:val="3"/>
          <w:numId w:val="29"/>
        </w:numPr>
        <w:overflowPunct w:val="0"/>
        <w:autoSpaceDE w:val="0"/>
        <w:autoSpaceDN w:val="0"/>
        <w:adjustRightInd w:val="0"/>
        <w:ind w:left="567"/>
        <w:jc w:val="both"/>
        <w:rPr>
          <w:rFonts w:ascii="Arial" w:hAnsi="Arial" w:cs="Arial"/>
          <w:szCs w:val="24"/>
        </w:rPr>
      </w:pPr>
      <w:r w:rsidRPr="00564005">
        <w:rPr>
          <w:rFonts w:ascii="Arial" w:hAnsi="Arial" w:cs="Arial"/>
          <w:szCs w:val="24"/>
        </w:rPr>
        <w:t xml:space="preserve">Projeto de melhorias do Terminal de Passageiros de </w:t>
      </w:r>
      <w:proofErr w:type="spellStart"/>
      <w:r w:rsidRPr="00FD7C8C">
        <w:rPr>
          <w:rFonts w:ascii="Arial" w:hAnsi="Arial" w:cs="Arial"/>
          <w:i/>
          <w:szCs w:val="24"/>
        </w:rPr>
        <w:t>Ferryboat</w:t>
      </w:r>
      <w:proofErr w:type="spellEnd"/>
      <w:r w:rsidRPr="00564005">
        <w:rPr>
          <w:rFonts w:ascii="Arial" w:hAnsi="Arial" w:cs="Arial"/>
          <w:szCs w:val="24"/>
        </w:rPr>
        <w:t xml:space="preserve"> da Ponta da Espera </w:t>
      </w:r>
      <w:r w:rsidR="00D955AF">
        <w:rPr>
          <w:rFonts w:ascii="Arial" w:hAnsi="Arial" w:cs="Arial"/>
          <w:szCs w:val="24"/>
        </w:rPr>
        <w:t>inclusive impl</w:t>
      </w:r>
      <w:r w:rsidRPr="00564005">
        <w:rPr>
          <w:rFonts w:ascii="Arial" w:hAnsi="Arial" w:cs="Arial"/>
          <w:szCs w:val="24"/>
        </w:rPr>
        <w:t xml:space="preserve">antação </w:t>
      </w:r>
      <w:r w:rsidR="007D007C">
        <w:rPr>
          <w:rFonts w:ascii="Arial" w:hAnsi="Arial" w:cs="Arial"/>
          <w:szCs w:val="24"/>
        </w:rPr>
        <w:t xml:space="preserve">de </w:t>
      </w:r>
      <w:r w:rsidR="003C6D8D">
        <w:rPr>
          <w:rFonts w:ascii="Arial" w:hAnsi="Arial" w:cs="Arial"/>
          <w:szCs w:val="24"/>
        </w:rPr>
        <w:t xml:space="preserve">duas </w:t>
      </w:r>
      <w:r w:rsidR="007D007C">
        <w:rPr>
          <w:rFonts w:ascii="Arial" w:hAnsi="Arial" w:cs="Arial"/>
          <w:szCs w:val="24"/>
        </w:rPr>
        <w:t>Balança</w:t>
      </w:r>
      <w:r w:rsidR="003C6D8D">
        <w:rPr>
          <w:rFonts w:ascii="Arial" w:hAnsi="Arial" w:cs="Arial"/>
          <w:szCs w:val="24"/>
        </w:rPr>
        <w:t>s</w:t>
      </w:r>
      <w:r w:rsidR="007D007C">
        <w:rPr>
          <w:rFonts w:ascii="Arial" w:hAnsi="Arial" w:cs="Arial"/>
          <w:szCs w:val="24"/>
        </w:rPr>
        <w:t xml:space="preserve"> Rodoviária</w:t>
      </w:r>
      <w:r w:rsidR="003C6D8D">
        <w:rPr>
          <w:rFonts w:ascii="Arial" w:hAnsi="Arial" w:cs="Arial"/>
          <w:szCs w:val="24"/>
        </w:rPr>
        <w:t>s (Sendo uma</w:t>
      </w:r>
      <w:r w:rsidR="00CC22E1">
        <w:rPr>
          <w:rFonts w:ascii="Arial" w:hAnsi="Arial" w:cs="Arial"/>
          <w:szCs w:val="24"/>
        </w:rPr>
        <w:t xml:space="preserve"> na ponta da Espera e outra no </w:t>
      </w:r>
      <w:r w:rsidR="00B158C0">
        <w:rPr>
          <w:rFonts w:ascii="Arial" w:hAnsi="Arial" w:cs="Arial"/>
          <w:szCs w:val="24"/>
        </w:rPr>
        <w:t xml:space="preserve">Terminal do </w:t>
      </w:r>
      <w:proofErr w:type="spellStart"/>
      <w:r w:rsidR="003C6D8D">
        <w:rPr>
          <w:rFonts w:ascii="Arial" w:hAnsi="Arial" w:cs="Arial"/>
          <w:szCs w:val="24"/>
        </w:rPr>
        <w:t>Cujupe</w:t>
      </w:r>
      <w:proofErr w:type="spellEnd"/>
      <w:r w:rsidR="00B158C0">
        <w:rPr>
          <w:rFonts w:ascii="Arial" w:hAnsi="Arial" w:cs="Arial"/>
          <w:szCs w:val="24"/>
        </w:rPr>
        <w:t xml:space="preserve"> em Alcântara no Maranhão</w:t>
      </w:r>
      <w:r w:rsidR="003C6D8D">
        <w:rPr>
          <w:rFonts w:ascii="Arial" w:hAnsi="Arial" w:cs="Arial"/>
          <w:szCs w:val="24"/>
        </w:rPr>
        <w:t>)</w:t>
      </w:r>
    </w:p>
    <w:p w14:paraId="48284457" w14:textId="77777777" w:rsidR="00564005" w:rsidRPr="00564005" w:rsidRDefault="00564005" w:rsidP="00564005">
      <w:pPr>
        <w:pStyle w:val="PargrafodaLista"/>
        <w:widowControl w:val="0"/>
        <w:overflowPunct w:val="0"/>
        <w:autoSpaceDE w:val="0"/>
        <w:autoSpaceDN w:val="0"/>
        <w:adjustRightInd w:val="0"/>
        <w:spacing w:after="0"/>
        <w:ind w:left="567"/>
        <w:jc w:val="both"/>
        <w:rPr>
          <w:rFonts w:ascii="Arial" w:hAnsi="Arial" w:cs="Arial"/>
          <w:szCs w:val="24"/>
        </w:rPr>
      </w:pPr>
    </w:p>
    <w:p w14:paraId="78D807BF" w14:textId="77777777" w:rsidR="00233435" w:rsidRDefault="00233435" w:rsidP="00233435">
      <w:pPr>
        <w:spacing w:after="0" w:line="360" w:lineRule="auto"/>
        <w:ind w:firstLine="709"/>
        <w:jc w:val="both"/>
        <w:rPr>
          <w:rFonts w:ascii="Arial" w:hAnsi="Arial" w:cs="Arial"/>
          <w:color w:val="4F81BD" w:themeColor="accent1"/>
          <w:szCs w:val="24"/>
        </w:rPr>
      </w:pPr>
    </w:p>
    <w:p w14:paraId="12AE1EE7" w14:textId="77777777" w:rsidR="00233435" w:rsidRPr="007408A5" w:rsidRDefault="00233435" w:rsidP="00233435">
      <w:pPr>
        <w:pStyle w:val="PargrafodaLista"/>
        <w:widowControl w:val="0"/>
        <w:overflowPunct w:val="0"/>
        <w:autoSpaceDE w:val="0"/>
        <w:autoSpaceDN w:val="0"/>
        <w:adjustRightInd w:val="0"/>
        <w:spacing w:after="0" w:line="360" w:lineRule="auto"/>
        <w:ind w:left="0"/>
        <w:jc w:val="both"/>
        <w:rPr>
          <w:rFonts w:ascii="Arial" w:hAnsi="Arial" w:cs="Arial"/>
          <w:b/>
          <w:bCs/>
          <w:sz w:val="24"/>
          <w:szCs w:val="24"/>
          <w:u w:val="single"/>
        </w:rPr>
      </w:pPr>
      <w:r>
        <w:rPr>
          <w:rFonts w:ascii="Arial" w:hAnsi="Arial" w:cs="Arial"/>
          <w:noProof/>
          <w:sz w:val="24"/>
          <w:szCs w:val="24"/>
        </w:rPr>
        <mc:AlternateContent>
          <mc:Choice Requires="wps">
            <w:drawing>
              <wp:inline distT="0" distB="0" distL="0" distR="0" wp14:anchorId="5CF32314" wp14:editId="769598CB">
                <wp:extent cx="5750560" cy="311150"/>
                <wp:effectExtent l="38100" t="57150" r="40640" b="50800"/>
                <wp:docPr id="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AF772AD" w14:textId="77777777" w:rsidR="007279C3" w:rsidRPr="007408A5" w:rsidRDefault="007279C3" w:rsidP="00BB0706">
                            <w:pPr>
                              <w:pStyle w:val="Ttulo1"/>
                              <w:numPr>
                                <w:ilvl w:val="0"/>
                                <w:numId w:val="11"/>
                              </w:numPr>
                              <w:tabs>
                                <w:tab w:val="left" w:pos="426"/>
                              </w:tabs>
                              <w:spacing w:before="0" w:line="240" w:lineRule="auto"/>
                              <w:ind w:hanging="644"/>
                              <w:rPr>
                                <w:rFonts w:ascii="Arial Narrow" w:hAnsi="Arial Narrow"/>
                                <w:color w:val="FFFFFF" w:themeColor="background1"/>
                                <w:sz w:val="24"/>
                                <w:szCs w:val="24"/>
                              </w:rPr>
                            </w:pPr>
                            <w:r>
                              <w:rPr>
                                <w:rFonts w:ascii="Arial Narrow" w:hAnsi="Arial Narrow"/>
                                <w:color w:val="FFFFFF" w:themeColor="background1"/>
                                <w:sz w:val="24"/>
                                <w:szCs w:val="24"/>
                              </w:rPr>
                              <w:t>GLOSSÁRIO</w:t>
                            </w:r>
                          </w:p>
                        </w:txbxContent>
                      </wps:txbx>
                      <wps:bodyPr rot="0" vert="horz" wrap="square" lIns="91440" tIns="45720" rIns="91440" bIns="45720" anchor="t" anchorCtr="0">
                        <a:noAutofit/>
                      </wps:bodyPr>
                    </wps:wsp>
                  </a:graphicData>
                </a:graphic>
              </wp:inline>
            </w:drawing>
          </mc:Choice>
          <mc:Fallback>
            <w:pict>
              <v:shape w14:anchorId="5CF32314" id="_x0000_s1027"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" fillcolor="#1f497d [3215]" stroked="f" strokeweight="1.5pt">
                <v:textbox>
                  <w:txbxContent>
                    <w:p w14:paraId="0AF772AD" w14:textId="77777777" w:rsidR="007279C3" w:rsidRPr="007408A5" w:rsidRDefault="007279C3" w:rsidP="00BB0706">
                      <w:pPr>
                        <w:pStyle w:val="Ttulo1"/>
                        <w:numPr>
                          <w:ilvl w:val="0"/>
                          <w:numId w:val="11"/>
                        </w:numPr>
                        <w:tabs>
                          <w:tab w:val="left" w:pos="426"/>
                        </w:tabs>
                        <w:spacing w:before="0" w:line="240" w:lineRule="auto"/>
                        <w:ind w:hanging="644"/>
                        <w:rPr>
                          <w:rFonts w:ascii="Arial Narrow" w:hAnsi="Arial Narrow"/>
                          <w:color w:val="FFFFFF" w:themeColor="background1"/>
                          <w:sz w:val="24"/>
                          <w:szCs w:val="24"/>
                        </w:rPr>
                      </w:pPr>
                      <w:r>
                        <w:rPr>
                          <w:rFonts w:ascii="Arial Narrow" w:hAnsi="Arial Narrow"/>
                          <w:color w:val="FFFFFF" w:themeColor="background1"/>
                          <w:sz w:val="24"/>
                          <w:szCs w:val="24"/>
                        </w:rPr>
                        <w:t>GLOSSÁRIO</w:t>
                      </w:r>
                    </w:p>
                  </w:txbxContent>
                </v:textbox>
                <w10:anchorlock/>
              </v:shape>
            </w:pict>
          </mc:Fallback>
        </mc:AlternateContent>
      </w:r>
    </w:p>
    <w:p w14:paraId="7060509A" w14:textId="77777777" w:rsidR="000935D6" w:rsidRDefault="000935D6" w:rsidP="00233435">
      <w:pPr>
        <w:spacing w:after="0" w:line="360" w:lineRule="auto"/>
        <w:ind w:firstLine="851"/>
        <w:jc w:val="both"/>
        <w:rPr>
          <w:rFonts w:ascii="Arial" w:hAnsi="Arial" w:cs="Arial"/>
          <w:b/>
          <w:szCs w:val="24"/>
        </w:rPr>
      </w:pPr>
    </w:p>
    <w:p w14:paraId="132A0048" w14:textId="73ECAEF3" w:rsidR="00F16F2E" w:rsidRPr="00F16F2E" w:rsidRDefault="005B55AB" w:rsidP="00233435">
      <w:pPr>
        <w:spacing w:after="0" w:line="360" w:lineRule="auto"/>
        <w:ind w:firstLine="851"/>
        <w:jc w:val="both"/>
        <w:rPr>
          <w:rFonts w:ascii="Arial" w:hAnsi="Arial" w:cs="Arial"/>
          <w:szCs w:val="24"/>
        </w:rPr>
      </w:pPr>
      <w:r>
        <w:rPr>
          <w:rFonts w:ascii="Arial" w:hAnsi="Arial" w:cs="Arial"/>
          <w:szCs w:val="24"/>
        </w:rPr>
        <w:t>O</w:t>
      </w:r>
      <w:r w:rsidR="00F16F2E" w:rsidRPr="00F16F2E">
        <w:rPr>
          <w:rFonts w:ascii="Arial" w:hAnsi="Arial" w:cs="Arial"/>
          <w:szCs w:val="24"/>
        </w:rPr>
        <w:t xml:space="preserve"> glossário constitui-se de uma lista especifica de </w:t>
      </w:r>
      <w:r w:rsidR="00F16F2E">
        <w:rPr>
          <w:rFonts w:ascii="Arial" w:hAnsi="Arial" w:cs="Arial"/>
          <w:szCs w:val="24"/>
        </w:rPr>
        <w:t>palavras</w:t>
      </w:r>
      <w:r w:rsidR="00F16F2E" w:rsidRPr="00F16F2E">
        <w:rPr>
          <w:rFonts w:ascii="Arial" w:hAnsi="Arial" w:cs="Arial"/>
          <w:szCs w:val="24"/>
        </w:rPr>
        <w:t xml:space="preserve"> que</w:t>
      </w:r>
      <w:r>
        <w:rPr>
          <w:rFonts w:ascii="Arial" w:hAnsi="Arial" w:cs="Arial"/>
          <w:szCs w:val="24"/>
        </w:rPr>
        <w:t xml:space="preserve"> serão</w:t>
      </w:r>
      <w:r w:rsidR="005651E2">
        <w:rPr>
          <w:rFonts w:ascii="Arial" w:hAnsi="Arial" w:cs="Arial"/>
          <w:szCs w:val="24"/>
        </w:rPr>
        <w:t xml:space="preserve"> demanda</w:t>
      </w:r>
      <w:r w:rsidR="007E527C">
        <w:rPr>
          <w:rFonts w:ascii="Arial" w:hAnsi="Arial" w:cs="Arial"/>
          <w:szCs w:val="24"/>
        </w:rPr>
        <w:t>das</w:t>
      </w:r>
      <w:r w:rsidR="005651E2">
        <w:rPr>
          <w:rFonts w:ascii="Arial" w:hAnsi="Arial" w:cs="Arial"/>
          <w:szCs w:val="24"/>
        </w:rPr>
        <w:t xml:space="preserve"> ao longo deste</w:t>
      </w:r>
      <w:r w:rsidR="00F16F2E" w:rsidRPr="00F16F2E">
        <w:rPr>
          <w:rFonts w:ascii="Arial" w:hAnsi="Arial" w:cs="Arial"/>
          <w:szCs w:val="24"/>
        </w:rPr>
        <w:t xml:space="preserve"> Termo de Referência, com o objetivo de explicar o entendimento</w:t>
      </w:r>
      <w:r w:rsidR="00F16F2E">
        <w:rPr>
          <w:rFonts w:ascii="Arial" w:hAnsi="Arial" w:cs="Arial"/>
          <w:szCs w:val="24"/>
        </w:rPr>
        <w:t xml:space="preserve"> </w:t>
      </w:r>
      <w:r w:rsidR="00F16F2E" w:rsidRPr="00F16F2E">
        <w:rPr>
          <w:rFonts w:ascii="Arial" w:hAnsi="Arial" w:cs="Arial"/>
          <w:szCs w:val="24"/>
        </w:rPr>
        <w:t xml:space="preserve">da Gerência de Projetos da EMAP </w:t>
      </w:r>
      <w:r w:rsidR="00F16F2E">
        <w:rPr>
          <w:rFonts w:ascii="Arial" w:hAnsi="Arial" w:cs="Arial"/>
          <w:szCs w:val="24"/>
        </w:rPr>
        <w:t>sobre essas expressões.</w:t>
      </w:r>
    </w:p>
    <w:p w14:paraId="3A011C35" w14:textId="77777777" w:rsidR="000935D6" w:rsidRDefault="000935D6" w:rsidP="00233435">
      <w:pPr>
        <w:spacing w:after="0" w:line="360" w:lineRule="auto"/>
        <w:ind w:firstLine="851"/>
        <w:jc w:val="both"/>
        <w:rPr>
          <w:rFonts w:ascii="Arial" w:hAnsi="Arial" w:cs="Arial"/>
          <w:b/>
          <w:szCs w:val="24"/>
        </w:rPr>
      </w:pPr>
    </w:p>
    <w:p w14:paraId="3CE448C7" w14:textId="77777777" w:rsidR="00233435" w:rsidRDefault="00233435" w:rsidP="00233435">
      <w:pPr>
        <w:spacing w:after="0" w:line="360" w:lineRule="auto"/>
        <w:ind w:firstLine="851"/>
        <w:jc w:val="both"/>
        <w:rPr>
          <w:rFonts w:ascii="Arial" w:hAnsi="Arial" w:cs="Arial"/>
          <w:b/>
          <w:szCs w:val="24"/>
        </w:rPr>
      </w:pPr>
      <w:r>
        <w:rPr>
          <w:rFonts w:ascii="Arial" w:hAnsi="Arial" w:cs="Arial"/>
          <w:b/>
          <w:szCs w:val="24"/>
        </w:rPr>
        <w:t>LEVANTAMENTO</w:t>
      </w:r>
    </w:p>
    <w:p w14:paraId="1CC8D15D" w14:textId="77777777" w:rsidR="00233435" w:rsidRPr="000D2178" w:rsidRDefault="00233435" w:rsidP="00233435">
      <w:pPr>
        <w:spacing w:after="0" w:line="360" w:lineRule="auto"/>
        <w:ind w:firstLine="851"/>
        <w:jc w:val="both"/>
        <w:rPr>
          <w:rFonts w:ascii="Arial" w:hAnsi="Arial" w:cs="Arial"/>
          <w:szCs w:val="24"/>
        </w:rPr>
      </w:pPr>
      <w:r>
        <w:rPr>
          <w:rFonts w:ascii="Arial" w:hAnsi="Arial" w:cs="Arial"/>
          <w:szCs w:val="24"/>
        </w:rPr>
        <w:t>Processo de coleta de</w:t>
      </w:r>
      <w:r w:rsidRPr="000D2178">
        <w:rPr>
          <w:rFonts w:ascii="Arial" w:hAnsi="Arial" w:cs="Arial"/>
          <w:szCs w:val="24"/>
        </w:rPr>
        <w:t xml:space="preserve"> informações de referência que representem as condições preexistentes, de interesse para instruir a elaboração do projeto, podendo incluir os seguintes tipos de dados:</w:t>
      </w:r>
    </w:p>
    <w:p w14:paraId="5F1492CF" w14:textId="77777777" w:rsidR="00233435" w:rsidRPr="000D2178" w:rsidRDefault="00233435" w:rsidP="00BB0706">
      <w:pPr>
        <w:pStyle w:val="PargrafodaLista"/>
        <w:numPr>
          <w:ilvl w:val="0"/>
          <w:numId w:val="28"/>
        </w:numPr>
        <w:spacing w:after="0" w:line="360" w:lineRule="auto"/>
        <w:ind w:left="1134"/>
        <w:jc w:val="both"/>
        <w:rPr>
          <w:rFonts w:ascii="Arial" w:hAnsi="Arial" w:cs="Arial"/>
          <w:szCs w:val="24"/>
        </w:rPr>
      </w:pPr>
      <w:r>
        <w:rPr>
          <w:rFonts w:ascii="Arial" w:hAnsi="Arial" w:cs="Arial"/>
          <w:szCs w:val="24"/>
        </w:rPr>
        <w:t>F</w:t>
      </w:r>
      <w:r w:rsidRPr="000D2178">
        <w:rPr>
          <w:rFonts w:ascii="Arial" w:hAnsi="Arial" w:cs="Arial"/>
          <w:szCs w:val="24"/>
        </w:rPr>
        <w:t>ísicos:</w:t>
      </w:r>
    </w:p>
    <w:p w14:paraId="3350E79E" w14:textId="77777777" w:rsidR="00233435" w:rsidRDefault="00233435" w:rsidP="00BB0706">
      <w:pPr>
        <w:pStyle w:val="PargrafodaLista"/>
        <w:numPr>
          <w:ilvl w:val="3"/>
          <w:numId w:val="89"/>
        </w:numPr>
        <w:spacing w:after="0" w:line="360" w:lineRule="auto"/>
        <w:ind w:left="1843"/>
        <w:jc w:val="both"/>
        <w:rPr>
          <w:rFonts w:ascii="Arial" w:hAnsi="Arial" w:cs="Arial"/>
          <w:szCs w:val="24"/>
        </w:rPr>
      </w:pPr>
      <w:r>
        <w:rPr>
          <w:rFonts w:ascii="Arial" w:hAnsi="Arial" w:cs="Arial"/>
          <w:szCs w:val="24"/>
        </w:rPr>
        <w:t>P</w:t>
      </w:r>
      <w:r w:rsidRPr="000D2178">
        <w:rPr>
          <w:rFonts w:ascii="Arial" w:hAnsi="Arial" w:cs="Arial"/>
          <w:szCs w:val="24"/>
        </w:rPr>
        <w:t>lanialtimétricos;</w:t>
      </w:r>
    </w:p>
    <w:p w14:paraId="373EAAC8" w14:textId="198C25BC" w:rsidR="005651E2" w:rsidRPr="000D2178" w:rsidRDefault="005651E2" w:rsidP="00BB0706">
      <w:pPr>
        <w:pStyle w:val="PargrafodaLista"/>
        <w:numPr>
          <w:ilvl w:val="3"/>
          <w:numId w:val="89"/>
        </w:numPr>
        <w:spacing w:after="0" w:line="360" w:lineRule="auto"/>
        <w:ind w:left="1843"/>
        <w:jc w:val="both"/>
        <w:rPr>
          <w:rFonts w:ascii="Arial" w:hAnsi="Arial" w:cs="Arial"/>
          <w:szCs w:val="24"/>
        </w:rPr>
      </w:pPr>
      <w:r>
        <w:rPr>
          <w:rFonts w:ascii="Arial" w:hAnsi="Arial" w:cs="Arial"/>
          <w:szCs w:val="24"/>
        </w:rPr>
        <w:t xml:space="preserve">Sondagens Geotécnicas; </w:t>
      </w:r>
    </w:p>
    <w:p w14:paraId="41D258C3" w14:textId="77777777" w:rsidR="00233435" w:rsidRPr="000D2178" w:rsidRDefault="00233435" w:rsidP="00BB0706">
      <w:pPr>
        <w:pStyle w:val="PargrafodaLista"/>
        <w:numPr>
          <w:ilvl w:val="3"/>
          <w:numId w:val="89"/>
        </w:numPr>
        <w:spacing w:after="0" w:line="360" w:lineRule="auto"/>
        <w:ind w:left="1843"/>
        <w:jc w:val="both"/>
        <w:rPr>
          <w:rFonts w:ascii="Arial" w:hAnsi="Arial" w:cs="Arial"/>
          <w:szCs w:val="24"/>
        </w:rPr>
      </w:pPr>
      <w:r>
        <w:rPr>
          <w:rFonts w:ascii="Arial" w:hAnsi="Arial" w:cs="Arial"/>
          <w:szCs w:val="24"/>
        </w:rPr>
        <w:t>C</w:t>
      </w:r>
      <w:r w:rsidRPr="000D2178">
        <w:rPr>
          <w:rFonts w:ascii="Arial" w:hAnsi="Arial" w:cs="Arial"/>
          <w:szCs w:val="24"/>
        </w:rPr>
        <w:t>adastrais (edificações, redes, etc.);</w:t>
      </w:r>
    </w:p>
    <w:p w14:paraId="3DA40BCE" w14:textId="77777777" w:rsidR="00233435" w:rsidRPr="000D2178" w:rsidRDefault="00233435" w:rsidP="00BB0706">
      <w:pPr>
        <w:pStyle w:val="PargrafodaLista"/>
        <w:numPr>
          <w:ilvl w:val="3"/>
          <w:numId w:val="89"/>
        </w:numPr>
        <w:spacing w:after="0" w:line="360" w:lineRule="auto"/>
        <w:ind w:left="1843"/>
        <w:jc w:val="both"/>
        <w:rPr>
          <w:rFonts w:ascii="Arial" w:hAnsi="Arial" w:cs="Arial"/>
          <w:szCs w:val="24"/>
        </w:rPr>
      </w:pPr>
      <w:r>
        <w:rPr>
          <w:rFonts w:ascii="Arial" w:hAnsi="Arial" w:cs="Arial"/>
          <w:szCs w:val="24"/>
        </w:rPr>
        <w:t>G</w:t>
      </w:r>
      <w:r w:rsidRPr="000D2178">
        <w:rPr>
          <w:rFonts w:ascii="Arial" w:hAnsi="Arial" w:cs="Arial"/>
          <w:szCs w:val="24"/>
        </w:rPr>
        <w:t>eológicos, hídricos;</w:t>
      </w:r>
    </w:p>
    <w:p w14:paraId="5965A4F1" w14:textId="77777777" w:rsidR="00233435" w:rsidRPr="000D2178" w:rsidRDefault="00233435" w:rsidP="00BB0706">
      <w:pPr>
        <w:pStyle w:val="PargrafodaLista"/>
        <w:numPr>
          <w:ilvl w:val="3"/>
          <w:numId w:val="89"/>
        </w:numPr>
        <w:spacing w:after="0" w:line="360" w:lineRule="auto"/>
        <w:ind w:left="1843"/>
        <w:jc w:val="both"/>
        <w:rPr>
          <w:rFonts w:ascii="Arial" w:hAnsi="Arial" w:cs="Arial"/>
          <w:szCs w:val="24"/>
        </w:rPr>
      </w:pPr>
      <w:r>
        <w:rPr>
          <w:rFonts w:ascii="Arial" w:hAnsi="Arial" w:cs="Arial"/>
          <w:szCs w:val="24"/>
        </w:rPr>
        <w:t>A</w:t>
      </w:r>
      <w:r w:rsidRPr="000D2178">
        <w:rPr>
          <w:rFonts w:ascii="Arial" w:hAnsi="Arial" w:cs="Arial"/>
          <w:szCs w:val="24"/>
        </w:rPr>
        <w:t>mbientais, climáticos, ecológicos;</w:t>
      </w:r>
    </w:p>
    <w:p w14:paraId="2B7599DA" w14:textId="77777777" w:rsidR="00233435" w:rsidRPr="000D2178" w:rsidRDefault="00233435" w:rsidP="00BB0706">
      <w:pPr>
        <w:pStyle w:val="PargrafodaLista"/>
        <w:numPr>
          <w:ilvl w:val="3"/>
          <w:numId w:val="89"/>
        </w:numPr>
        <w:spacing w:after="0" w:line="360" w:lineRule="auto"/>
        <w:ind w:left="1843"/>
        <w:jc w:val="both"/>
        <w:rPr>
          <w:rFonts w:ascii="Arial" w:hAnsi="Arial" w:cs="Arial"/>
          <w:szCs w:val="24"/>
        </w:rPr>
      </w:pPr>
      <w:r>
        <w:rPr>
          <w:rFonts w:ascii="Arial" w:hAnsi="Arial" w:cs="Arial"/>
          <w:szCs w:val="24"/>
        </w:rPr>
        <w:lastRenderedPageBreak/>
        <w:t>O</w:t>
      </w:r>
      <w:r w:rsidRPr="000D2178">
        <w:rPr>
          <w:rFonts w:ascii="Arial" w:hAnsi="Arial" w:cs="Arial"/>
          <w:szCs w:val="24"/>
        </w:rPr>
        <w:t>utros;</w:t>
      </w:r>
    </w:p>
    <w:p w14:paraId="599C140A" w14:textId="77777777" w:rsidR="00233435" w:rsidRPr="000D2178" w:rsidRDefault="00233435" w:rsidP="00BB0706">
      <w:pPr>
        <w:pStyle w:val="PargrafodaLista"/>
        <w:numPr>
          <w:ilvl w:val="3"/>
          <w:numId w:val="28"/>
        </w:numPr>
        <w:spacing w:after="0" w:line="360" w:lineRule="auto"/>
        <w:ind w:left="1134"/>
        <w:jc w:val="both"/>
        <w:rPr>
          <w:rFonts w:ascii="Arial" w:hAnsi="Arial" w:cs="Arial"/>
          <w:szCs w:val="24"/>
        </w:rPr>
      </w:pPr>
      <w:r>
        <w:rPr>
          <w:rFonts w:ascii="Arial" w:hAnsi="Arial" w:cs="Arial"/>
          <w:szCs w:val="24"/>
        </w:rPr>
        <w:t>T</w:t>
      </w:r>
      <w:r w:rsidRPr="000D2178">
        <w:rPr>
          <w:rFonts w:ascii="Arial" w:hAnsi="Arial" w:cs="Arial"/>
          <w:szCs w:val="24"/>
        </w:rPr>
        <w:t>écnicos;</w:t>
      </w:r>
    </w:p>
    <w:p w14:paraId="53B9A749" w14:textId="77777777" w:rsidR="00233435" w:rsidRPr="000D2178" w:rsidRDefault="00233435" w:rsidP="00BB0706">
      <w:pPr>
        <w:pStyle w:val="PargrafodaLista"/>
        <w:numPr>
          <w:ilvl w:val="3"/>
          <w:numId w:val="28"/>
        </w:numPr>
        <w:spacing w:after="0" w:line="360" w:lineRule="auto"/>
        <w:ind w:left="1134"/>
        <w:jc w:val="both"/>
        <w:rPr>
          <w:rFonts w:ascii="Arial" w:hAnsi="Arial" w:cs="Arial"/>
          <w:szCs w:val="24"/>
        </w:rPr>
      </w:pPr>
      <w:r>
        <w:rPr>
          <w:rFonts w:ascii="Arial" w:hAnsi="Arial" w:cs="Arial"/>
          <w:szCs w:val="24"/>
        </w:rPr>
        <w:t>L</w:t>
      </w:r>
      <w:r w:rsidRPr="000D2178">
        <w:rPr>
          <w:rFonts w:ascii="Arial" w:hAnsi="Arial" w:cs="Arial"/>
          <w:szCs w:val="24"/>
        </w:rPr>
        <w:t>egais e jurídicos;</w:t>
      </w:r>
    </w:p>
    <w:p w14:paraId="14538BB1" w14:textId="77777777" w:rsidR="00233435" w:rsidRPr="000D2178" w:rsidRDefault="00233435" w:rsidP="00BB0706">
      <w:pPr>
        <w:pStyle w:val="PargrafodaLista"/>
        <w:numPr>
          <w:ilvl w:val="3"/>
          <w:numId w:val="28"/>
        </w:numPr>
        <w:spacing w:after="0" w:line="360" w:lineRule="auto"/>
        <w:ind w:left="1134"/>
        <w:jc w:val="both"/>
        <w:rPr>
          <w:rFonts w:ascii="Arial" w:hAnsi="Arial" w:cs="Arial"/>
          <w:szCs w:val="24"/>
        </w:rPr>
      </w:pPr>
      <w:r>
        <w:rPr>
          <w:rFonts w:ascii="Arial" w:hAnsi="Arial" w:cs="Arial"/>
          <w:szCs w:val="24"/>
        </w:rPr>
        <w:t>S</w:t>
      </w:r>
      <w:r w:rsidRPr="000D2178">
        <w:rPr>
          <w:rFonts w:ascii="Arial" w:hAnsi="Arial" w:cs="Arial"/>
          <w:szCs w:val="24"/>
        </w:rPr>
        <w:t>ociais;</w:t>
      </w:r>
    </w:p>
    <w:p w14:paraId="6422B58D" w14:textId="77777777" w:rsidR="00233435" w:rsidRPr="000D2178" w:rsidRDefault="00233435" w:rsidP="00BB0706">
      <w:pPr>
        <w:pStyle w:val="PargrafodaLista"/>
        <w:numPr>
          <w:ilvl w:val="3"/>
          <w:numId w:val="28"/>
        </w:numPr>
        <w:spacing w:after="0" w:line="360" w:lineRule="auto"/>
        <w:ind w:left="1134"/>
        <w:jc w:val="both"/>
        <w:rPr>
          <w:rFonts w:ascii="Arial" w:hAnsi="Arial" w:cs="Arial"/>
          <w:szCs w:val="24"/>
        </w:rPr>
      </w:pPr>
      <w:r>
        <w:rPr>
          <w:rFonts w:ascii="Arial" w:hAnsi="Arial" w:cs="Arial"/>
          <w:szCs w:val="24"/>
        </w:rPr>
        <w:t>E</w:t>
      </w:r>
      <w:r w:rsidRPr="000D2178">
        <w:rPr>
          <w:rFonts w:ascii="Arial" w:hAnsi="Arial" w:cs="Arial"/>
          <w:szCs w:val="24"/>
        </w:rPr>
        <w:t>conômicos;</w:t>
      </w:r>
    </w:p>
    <w:p w14:paraId="229BE187" w14:textId="7274375B" w:rsidR="00233435" w:rsidRPr="000D2178" w:rsidRDefault="00C52BF5" w:rsidP="00BB0706">
      <w:pPr>
        <w:pStyle w:val="PargrafodaLista"/>
        <w:numPr>
          <w:ilvl w:val="3"/>
          <w:numId w:val="28"/>
        </w:numPr>
        <w:spacing w:after="0" w:line="360" w:lineRule="auto"/>
        <w:ind w:left="1134"/>
        <w:jc w:val="both"/>
        <w:rPr>
          <w:rFonts w:ascii="Arial" w:hAnsi="Arial" w:cs="Arial"/>
          <w:szCs w:val="24"/>
        </w:rPr>
      </w:pPr>
      <w:r>
        <w:rPr>
          <w:rFonts w:ascii="Arial" w:hAnsi="Arial" w:cs="Arial"/>
          <w:szCs w:val="24"/>
        </w:rPr>
        <w:t>Fi</w:t>
      </w:r>
      <w:r w:rsidR="00233435" w:rsidRPr="000D2178">
        <w:rPr>
          <w:rFonts w:ascii="Arial" w:hAnsi="Arial" w:cs="Arial"/>
          <w:szCs w:val="24"/>
        </w:rPr>
        <w:t>nanceiros;</w:t>
      </w:r>
    </w:p>
    <w:p w14:paraId="5127C2D2" w14:textId="77777777" w:rsidR="00233435" w:rsidRDefault="00233435" w:rsidP="00BB0706">
      <w:pPr>
        <w:pStyle w:val="PargrafodaLista"/>
        <w:numPr>
          <w:ilvl w:val="3"/>
          <w:numId w:val="28"/>
        </w:numPr>
        <w:spacing w:after="0" w:line="360" w:lineRule="auto"/>
        <w:ind w:left="1134"/>
        <w:jc w:val="both"/>
        <w:rPr>
          <w:rFonts w:ascii="Arial" w:hAnsi="Arial" w:cs="Arial"/>
          <w:szCs w:val="24"/>
        </w:rPr>
      </w:pPr>
      <w:r>
        <w:rPr>
          <w:rFonts w:ascii="Arial" w:hAnsi="Arial" w:cs="Arial"/>
          <w:szCs w:val="24"/>
        </w:rPr>
        <w:t>Dentre o</w:t>
      </w:r>
      <w:r w:rsidRPr="000D2178">
        <w:rPr>
          <w:rFonts w:ascii="Arial" w:hAnsi="Arial" w:cs="Arial"/>
          <w:szCs w:val="24"/>
        </w:rPr>
        <w:t>utros.</w:t>
      </w:r>
    </w:p>
    <w:p w14:paraId="45A99DAC" w14:textId="77777777" w:rsidR="00671FCD" w:rsidRPr="000D2178" w:rsidRDefault="00671FCD" w:rsidP="00671FCD">
      <w:pPr>
        <w:pStyle w:val="PargrafodaLista"/>
        <w:spacing w:after="0" w:line="360" w:lineRule="auto"/>
        <w:ind w:left="1134"/>
        <w:jc w:val="both"/>
        <w:rPr>
          <w:rFonts w:ascii="Arial" w:hAnsi="Arial" w:cs="Arial"/>
          <w:szCs w:val="24"/>
        </w:rPr>
      </w:pPr>
    </w:p>
    <w:p w14:paraId="7D69D6C4" w14:textId="77777777" w:rsidR="00233435" w:rsidRDefault="00233435" w:rsidP="00233435">
      <w:pPr>
        <w:spacing w:after="0" w:line="360" w:lineRule="auto"/>
        <w:ind w:firstLine="851"/>
        <w:jc w:val="both"/>
        <w:rPr>
          <w:rFonts w:ascii="Arial" w:hAnsi="Arial" w:cs="Arial"/>
          <w:b/>
          <w:szCs w:val="24"/>
        </w:rPr>
      </w:pPr>
      <w:r>
        <w:rPr>
          <w:rFonts w:ascii="Arial" w:hAnsi="Arial" w:cs="Arial"/>
          <w:b/>
          <w:szCs w:val="24"/>
        </w:rPr>
        <w:t>PROJETO CONCEITUAL</w:t>
      </w:r>
    </w:p>
    <w:p w14:paraId="60610D4B" w14:textId="3B1A684A" w:rsidR="00233435" w:rsidRPr="000D2178" w:rsidRDefault="00233435" w:rsidP="00233435">
      <w:pPr>
        <w:spacing w:after="0" w:line="360" w:lineRule="auto"/>
        <w:ind w:firstLine="851"/>
        <w:jc w:val="both"/>
        <w:rPr>
          <w:rFonts w:ascii="Arial" w:hAnsi="Arial" w:cs="Arial"/>
          <w:szCs w:val="24"/>
        </w:rPr>
      </w:pPr>
      <w:r>
        <w:rPr>
          <w:rFonts w:ascii="Arial" w:hAnsi="Arial" w:cs="Arial"/>
          <w:szCs w:val="24"/>
        </w:rPr>
        <w:t>Processo destinado</w:t>
      </w:r>
      <w:r w:rsidRPr="000D2178">
        <w:rPr>
          <w:rFonts w:ascii="Arial" w:hAnsi="Arial" w:cs="Arial"/>
          <w:szCs w:val="24"/>
        </w:rPr>
        <w:t xml:space="preserve"> à concepção e à representação das informações técnica</w:t>
      </w:r>
      <w:r w:rsidR="00671FCD">
        <w:rPr>
          <w:rFonts w:ascii="Arial" w:hAnsi="Arial" w:cs="Arial"/>
          <w:szCs w:val="24"/>
        </w:rPr>
        <w:t>s provisórias de detalhamento do</w:t>
      </w:r>
      <w:r w:rsidRPr="000D2178">
        <w:rPr>
          <w:rFonts w:ascii="Arial" w:hAnsi="Arial" w:cs="Arial"/>
          <w:szCs w:val="24"/>
        </w:rPr>
        <w:t xml:space="preserve"> </w:t>
      </w:r>
      <w:r w:rsidR="00671FCD">
        <w:rPr>
          <w:rFonts w:ascii="Arial" w:hAnsi="Arial" w:cs="Arial"/>
          <w:szCs w:val="24"/>
        </w:rPr>
        <w:t>empreendimento</w:t>
      </w:r>
      <w:r w:rsidRPr="000D2178">
        <w:rPr>
          <w:rFonts w:ascii="Arial" w:hAnsi="Arial" w:cs="Arial"/>
          <w:szCs w:val="24"/>
        </w:rPr>
        <w:t xml:space="preserve"> e de seus elementos, instalações e componentes, necessárias ao inter-relacionamento das atividades técnicas de projeto e suficientes à </w:t>
      </w:r>
      <w:r w:rsidR="00671FCD" w:rsidRPr="000D2178">
        <w:rPr>
          <w:rFonts w:ascii="Arial" w:hAnsi="Arial" w:cs="Arial"/>
          <w:szCs w:val="24"/>
        </w:rPr>
        <w:t xml:space="preserve">elaboração </w:t>
      </w:r>
      <w:r w:rsidR="00671FCD">
        <w:rPr>
          <w:rFonts w:ascii="Arial" w:hAnsi="Arial" w:cs="Arial"/>
          <w:szCs w:val="24"/>
        </w:rPr>
        <w:t xml:space="preserve">de propostas e </w:t>
      </w:r>
      <w:r w:rsidRPr="000D2178">
        <w:rPr>
          <w:rFonts w:ascii="Arial" w:hAnsi="Arial" w:cs="Arial"/>
          <w:szCs w:val="24"/>
        </w:rPr>
        <w:t xml:space="preserve">de estimativas aproximadas de custos e de prazos </w:t>
      </w:r>
      <w:r w:rsidR="00671FCD">
        <w:rPr>
          <w:rFonts w:ascii="Arial" w:hAnsi="Arial" w:cs="Arial"/>
          <w:szCs w:val="24"/>
        </w:rPr>
        <w:t xml:space="preserve">dos serviços </w:t>
      </w:r>
      <w:r w:rsidR="001C549C">
        <w:rPr>
          <w:rFonts w:ascii="Arial" w:hAnsi="Arial" w:cs="Arial"/>
          <w:szCs w:val="24"/>
        </w:rPr>
        <w:t xml:space="preserve">de engenharia </w:t>
      </w:r>
      <w:r>
        <w:rPr>
          <w:rFonts w:ascii="Arial" w:hAnsi="Arial" w:cs="Arial"/>
          <w:szCs w:val="24"/>
        </w:rPr>
        <w:t>implicados.</w:t>
      </w:r>
      <w:r w:rsidRPr="000D2178">
        <w:rPr>
          <w:rFonts w:ascii="Arial" w:hAnsi="Arial" w:cs="Arial"/>
          <w:szCs w:val="24"/>
        </w:rPr>
        <w:t xml:space="preserve"> </w:t>
      </w:r>
    </w:p>
    <w:p w14:paraId="0647EC43" w14:textId="77777777" w:rsidR="00233435" w:rsidRDefault="00233435" w:rsidP="00233435">
      <w:pPr>
        <w:spacing w:after="0" w:line="360" w:lineRule="auto"/>
        <w:jc w:val="both"/>
        <w:rPr>
          <w:rFonts w:ascii="Arial" w:hAnsi="Arial" w:cs="Arial"/>
          <w:szCs w:val="24"/>
        </w:rPr>
      </w:pPr>
    </w:p>
    <w:p w14:paraId="103F7D0A" w14:textId="77777777" w:rsidR="00233435" w:rsidRDefault="00233435" w:rsidP="00233435">
      <w:pPr>
        <w:spacing w:after="0" w:line="360" w:lineRule="auto"/>
        <w:ind w:firstLine="851"/>
        <w:jc w:val="both"/>
        <w:rPr>
          <w:rFonts w:ascii="Arial" w:hAnsi="Arial" w:cs="Arial"/>
          <w:b/>
          <w:szCs w:val="24"/>
        </w:rPr>
      </w:pPr>
      <w:r>
        <w:rPr>
          <w:rFonts w:ascii="Arial" w:hAnsi="Arial" w:cs="Arial"/>
          <w:b/>
          <w:szCs w:val="24"/>
        </w:rPr>
        <w:t>PROJETO BÁSICO</w:t>
      </w:r>
    </w:p>
    <w:p w14:paraId="6EACB309" w14:textId="196E05F2" w:rsidR="00233435" w:rsidRPr="000D2178" w:rsidRDefault="00233435" w:rsidP="00233435">
      <w:pPr>
        <w:spacing w:after="0" w:line="360" w:lineRule="auto"/>
        <w:ind w:firstLine="851"/>
        <w:jc w:val="both"/>
        <w:rPr>
          <w:rFonts w:ascii="Arial" w:hAnsi="Arial" w:cs="Arial"/>
          <w:szCs w:val="24"/>
        </w:rPr>
      </w:pPr>
      <w:r>
        <w:rPr>
          <w:rFonts w:ascii="Arial" w:hAnsi="Arial" w:cs="Arial"/>
          <w:szCs w:val="24"/>
        </w:rPr>
        <w:t>Processo contendo</w:t>
      </w:r>
      <w:r w:rsidRPr="000D2178">
        <w:rPr>
          <w:rFonts w:ascii="Arial" w:hAnsi="Arial" w:cs="Arial"/>
          <w:szCs w:val="24"/>
        </w:rPr>
        <w:t xml:space="preserve"> à concepção e à representação das informações técnicas </w:t>
      </w:r>
      <w:r w:rsidR="002D6D2E">
        <w:rPr>
          <w:rFonts w:ascii="Arial" w:hAnsi="Arial" w:cs="Arial"/>
          <w:szCs w:val="24"/>
        </w:rPr>
        <w:t>do empreendimento</w:t>
      </w:r>
      <w:r w:rsidRPr="000D2178">
        <w:rPr>
          <w:rFonts w:ascii="Arial" w:hAnsi="Arial" w:cs="Arial"/>
          <w:szCs w:val="24"/>
        </w:rPr>
        <w:t xml:space="preserve"> e de seus elementos, instalações e componentes, ainda não completas ou definitivas, mas consideradas compatíveis com os projetos básicos das atividades técnicas necessárias e suficientes à licitação (contratação) dos serviços de </w:t>
      </w:r>
      <w:r w:rsidR="002D6D2E">
        <w:rPr>
          <w:rFonts w:ascii="Arial" w:hAnsi="Arial" w:cs="Arial"/>
          <w:szCs w:val="24"/>
        </w:rPr>
        <w:t>engenharia</w:t>
      </w:r>
      <w:r w:rsidRPr="000D2178">
        <w:rPr>
          <w:rFonts w:ascii="Arial" w:hAnsi="Arial" w:cs="Arial"/>
          <w:szCs w:val="24"/>
        </w:rPr>
        <w:t xml:space="preserve"> correspondentes.</w:t>
      </w:r>
    </w:p>
    <w:p w14:paraId="725D4844" w14:textId="77777777" w:rsidR="00233435" w:rsidRDefault="00233435" w:rsidP="00233435">
      <w:pPr>
        <w:spacing w:after="0" w:line="360" w:lineRule="auto"/>
        <w:ind w:firstLine="851"/>
        <w:jc w:val="both"/>
        <w:rPr>
          <w:rFonts w:ascii="Arial" w:hAnsi="Arial" w:cs="Arial"/>
          <w:szCs w:val="24"/>
        </w:rPr>
      </w:pPr>
    </w:p>
    <w:p w14:paraId="7FAA5D66" w14:textId="77777777" w:rsidR="00233435" w:rsidRDefault="00233435" w:rsidP="00233435">
      <w:pPr>
        <w:spacing w:after="0" w:line="360" w:lineRule="auto"/>
        <w:ind w:firstLine="851"/>
        <w:jc w:val="both"/>
        <w:rPr>
          <w:rFonts w:ascii="Arial" w:hAnsi="Arial" w:cs="Arial"/>
          <w:b/>
          <w:szCs w:val="24"/>
        </w:rPr>
      </w:pPr>
      <w:r>
        <w:rPr>
          <w:rFonts w:ascii="Arial" w:hAnsi="Arial" w:cs="Arial"/>
          <w:b/>
          <w:szCs w:val="24"/>
        </w:rPr>
        <w:t>PROJETO EXECUTIVO</w:t>
      </w:r>
    </w:p>
    <w:p w14:paraId="45CE0645" w14:textId="64C54D8F" w:rsidR="00233435" w:rsidRPr="000D2178" w:rsidRDefault="00233435" w:rsidP="00233435">
      <w:pPr>
        <w:spacing w:after="0" w:line="360" w:lineRule="auto"/>
        <w:ind w:firstLine="851"/>
        <w:jc w:val="both"/>
        <w:rPr>
          <w:rFonts w:ascii="Arial" w:hAnsi="Arial" w:cs="Arial"/>
          <w:szCs w:val="24"/>
        </w:rPr>
      </w:pPr>
      <w:r>
        <w:rPr>
          <w:rFonts w:ascii="Arial" w:hAnsi="Arial" w:cs="Arial"/>
          <w:szCs w:val="24"/>
        </w:rPr>
        <w:t>Processo destinado</w:t>
      </w:r>
      <w:r w:rsidRPr="000D2178">
        <w:rPr>
          <w:rFonts w:ascii="Arial" w:hAnsi="Arial" w:cs="Arial"/>
          <w:szCs w:val="24"/>
        </w:rPr>
        <w:t xml:space="preserve"> à concepção e à representação final das informações técnicas </w:t>
      </w:r>
      <w:r w:rsidR="00EE2AF6">
        <w:rPr>
          <w:rFonts w:ascii="Arial" w:hAnsi="Arial" w:cs="Arial"/>
          <w:szCs w:val="24"/>
        </w:rPr>
        <w:t>do empreendimento</w:t>
      </w:r>
      <w:r w:rsidR="00EE2AF6" w:rsidRPr="000D2178">
        <w:rPr>
          <w:rFonts w:ascii="Arial" w:hAnsi="Arial" w:cs="Arial"/>
          <w:szCs w:val="24"/>
        </w:rPr>
        <w:t xml:space="preserve"> </w:t>
      </w:r>
      <w:r w:rsidRPr="000D2178">
        <w:rPr>
          <w:rFonts w:ascii="Arial" w:hAnsi="Arial" w:cs="Arial"/>
          <w:szCs w:val="24"/>
        </w:rPr>
        <w:t>e de seus elementos, instalações e componentes, com</w:t>
      </w:r>
      <w:r>
        <w:rPr>
          <w:rFonts w:ascii="Arial" w:hAnsi="Arial" w:cs="Arial"/>
          <w:szCs w:val="24"/>
        </w:rPr>
        <w:t>pletas, definitivas, necessária</w:t>
      </w:r>
      <w:r w:rsidR="00EE2AF6">
        <w:rPr>
          <w:rFonts w:ascii="Arial" w:hAnsi="Arial" w:cs="Arial"/>
          <w:szCs w:val="24"/>
        </w:rPr>
        <w:t>s</w:t>
      </w:r>
      <w:r w:rsidRPr="000D2178">
        <w:rPr>
          <w:rFonts w:ascii="Arial" w:hAnsi="Arial" w:cs="Arial"/>
          <w:szCs w:val="24"/>
        </w:rPr>
        <w:t xml:space="preserve"> e suficientes à licitação (contratação) e à execução dos serviços de obra correspondentes.</w:t>
      </w:r>
    </w:p>
    <w:p w14:paraId="0BD3546B" w14:textId="77777777" w:rsidR="00233435" w:rsidRDefault="00233435" w:rsidP="00233435">
      <w:pPr>
        <w:spacing w:after="0" w:line="360" w:lineRule="auto"/>
        <w:jc w:val="both"/>
        <w:rPr>
          <w:rFonts w:ascii="Arial" w:hAnsi="Arial" w:cs="Arial"/>
          <w:szCs w:val="24"/>
        </w:rPr>
      </w:pPr>
    </w:p>
    <w:p w14:paraId="455A4E0F" w14:textId="77777777" w:rsidR="00233435" w:rsidRDefault="00233435" w:rsidP="00233435">
      <w:pPr>
        <w:spacing w:after="0" w:line="360" w:lineRule="auto"/>
        <w:ind w:firstLine="851"/>
        <w:jc w:val="both"/>
        <w:rPr>
          <w:rFonts w:ascii="Arial" w:hAnsi="Arial" w:cs="Arial"/>
          <w:b/>
          <w:szCs w:val="24"/>
        </w:rPr>
      </w:pPr>
      <w:r>
        <w:rPr>
          <w:rFonts w:ascii="Arial" w:hAnsi="Arial" w:cs="Arial"/>
          <w:b/>
          <w:szCs w:val="24"/>
        </w:rPr>
        <w:t>NOTA TÉCNICA</w:t>
      </w:r>
    </w:p>
    <w:p w14:paraId="1139CF26" w14:textId="71CC9787" w:rsidR="00586590" w:rsidRPr="001C645A" w:rsidRDefault="00233435" w:rsidP="00233435">
      <w:pPr>
        <w:spacing w:after="0" w:line="360" w:lineRule="auto"/>
        <w:ind w:firstLine="851"/>
        <w:jc w:val="both"/>
        <w:rPr>
          <w:rFonts w:ascii="Arial" w:hAnsi="Arial" w:cs="Arial"/>
          <w:szCs w:val="24"/>
        </w:rPr>
      </w:pPr>
      <w:r w:rsidRPr="001C645A">
        <w:rPr>
          <w:rFonts w:ascii="Arial" w:hAnsi="Arial" w:cs="Arial"/>
          <w:szCs w:val="24"/>
        </w:rPr>
        <w:t>Documento elaborado por técnicos especializados em determinado assunto</w:t>
      </w:r>
      <w:r w:rsidR="004070BE">
        <w:rPr>
          <w:rFonts w:ascii="Arial" w:hAnsi="Arial" w:cs="Arial"/>
          <w:szCs w:val="24"/>
        </w:rPr>
        <w:t>.</w:t>
      </w:r>
      <w:r w:rsidRPr="001C645A">
        <w:rPr>
          <w:rFonts w:ascii="Arial" w:hAnsi="Arial" w:cs="Arial"/>
          <w:szCs w:val="24"/>
        </w:rPr>
        <w:t xml:space="preserve"> </w:t>
      </w:r>
      <w:r w:rsidR="004070BE">
        <w:rPr>
          <w:rFonts w:ascii="Arial" w:hAnsi="Arial" w:cs="Arial"/>
          <w:szCs w:val="24"/>
        </w:rPr>
        <w:t>No caso da Engenharia, deve</w:t>
      </w:r>
      <w:r w:rsidRPr="001C645A">
        <w:rPr>
          <w:rFonts w:ascii="Arial" w:hAnsi="Arial" w:cs="Arial"/>
          <w:szCs w:val="24"/>
        </w:rPr>
        <w:t xml:space="preserve"> conter histórico e fundamento legal</w:t>
      </w:r>
      <w:r w:rsidR="004070BE">
        <w:rPr>
          <w:rFonts w:ascii="Arial" w:hAnsi="Arial" w:cs="Arial"/>
          <w:szCs w:val="24"/>
        </w:rPr>
        <w:t xml:space="preserve"> da origem de preços para compor orçamentos para licitação</w:t>
      </w:r>
      <w:r w:rsidRPr="001C645A">
        <w:rPr>
          <w:rFonts w:ascii="Arial" w:hAnsi="Arial" w:cs="Arial"/>
          <w:szCs w:val="24"/>
        </w:rPr>
        <w:t xml:space="preserve">, </w:t>
      </w:r>
      <w:r w:rsidR="004070BE">
        <w:rPr>
          <w:rFonts w:ascii="Arial" w:hAnsi="Arial" w:cs="Arial"/>
          <w:szCs w:val="24"/>
        </w:rPr>
        <w:t xml:space="preserve">podendo apresentar </w:t>
      </w:r>
      <w:r w:rsidRPr="001C645A">
        <w:rPr>
          <w:rFonts w:ascii="Arial" w:hAnsi="Arial" w:cs="Arial"/>
          <w:szCs w:val="24"/>
        </w:rPr>
        <w:t>informações relevantes</w:t>
      </w:r>
      <w:r w:rsidR="004070BE">
        <w:rPr>
          <w:rFonts w:ascii="Arial" w:hAnsi="Arial" w:cs="Arial"/>
          <w:szCs w:val="24"/>
        </w:rPr>
        <w:t xml:space="preserve"> para o correto entendimento das planilhas orçamentarias</w:t>
      </w:r>
      <w:r w:rsidRPr="001C645A">
        <w:rPr>
          <w:rFonts w:ascii="Arial" w:hAnsi="Arial" w:cs="Arial"/>
          <w:szCs w:val="24"/>
        </w:rPr>
        <w:t xml:space="preserve">. É emitida quando identificada a necessidade de </w:t>
      </w:r>
      <w:r w:rsidRPr="001C645A">
        <w:rPr>
          <w:rFonts w:ascii="Arial" w:hAnsi="Arial" w:cs="Arial"/>
          <w:szCs w:val="24"/>
        </w:rPr>
        <w:lastRenderedPageBreak/>
        <w:t>fundamentação formal ou informação específica da área responsável pela matéria</w:t>
      </w:r>
      <w:r w:rsidR="004070BE">
        <w:rPr>
          <w:rFonts w:ascii="Arial" w:hAnsi="Arial" w:cs="Arial"/>
          <w:szCs w:val="24"/>
        </w:rPr>
        <w:t xml:space="preserve">, por conta de fiscalizações e/ou auditorias e pode </w:t>
      </w:r>
      <w:r w:rsidRPr="001C645A">
        <w:rPr>
          <w:rFonts w:ascii="Arial" w:hAnsi="Arial" w:cs="Arial"/>
          <w:szCs w:val="24"/>
        </w:rPr>
        <w:t>oferece</w:t>
      </w:r>
      <w:r w:rsidR="004070BE">
        <w:rPr>
          <w:rFonts w:ascii="Arial" w:hAnsi="Arial" w:cs="Arial"/>
          <w:szCs w:val="24"/>
        </w:rPr>
        <w:t>r</w:t>
      </w:r>
      <w:r w:rsidRPr="001C645A">
        <w:rPr>
          <w:rFonts w:ascii="Arial" w:hAnsi="Arial" w:cs="Arial"/>
          <w:szCs w:val="24"/>
        </w:rPr>
        <w:t xml:space="preserve"> alternativas para tomada de decisão.</w:t>
      </w:r>
    </w:p>
    <w:p w14:paraId="0FADB984" w14:textId="77777777" w:rsidR="00586590" w:rsidRDefault="00586590" w:rsidP="00233435">
      <w:pPr>
        <w:spacing w:after="0" w:line="360" w:lineRule="auto"/>
        <w:ind w:firstLine="851"/>
        <w:jc w:val="both"/>
        <w:rPr>
          <w:rFonts w:ascii="Arial" w:hAnsi="Arial" w:cs="Arial"/>
          <w:b/>
          <w:szCs w:val="24"/>
        </w:rPr>
      </w:pPr>
    </w:p>
    <w:p w14:paraId="72DD227F" w14:textId="77777777" w:rsidR="00586590" w:rsidRDefault="00233435" w:rsidP="00233435">
      <w:pPr>
        <w:spacing w:after="0" w:line="360" w:lineRule="auto"/>
        <w:ind w:firstLine="851"/>
        <w:jc w:val="both"/>
        <w:rPr>
          <w:rFonts w:ascii="Arial" w:hAnsi="Arial" w:cs="Arial"/>
          <w:b/>
          <w:szCs w:val="24"/>
        </w:rPr>
      </w:pPr>
      <w:r>
        <w:rPr>
          <w:rFonts w:ascii="Arial" w:hAnsi="Arial" w:cs="Arial"/>
          <w:b/>
          <w:szCs w:val="24"/>
        </w:rPr>
        <w:t>CRONOGRAMA FISICO-FINANCEIRO</w:t>
      </w:r>
    </w:p>
    <w:p w14:paraId="5B809AF5" w14:textId="0401E773" w:rsidR="00233435" w:rsidRDefault="00233435" w:rsidP="00233435">
      <w:pPr>
        <w:spacing w:after="0" w:line="360" w:lineRule="auto"/>
        <w:ind w:firstLine="851"/>
        <w:jc w:val="both"/>
        <w:rPr>
          <w:rFonts w:ascii="Arial" w:hAnsi="Arial" w:cs="Arial"/>
          <w:szCs w:val="24"/>
        </w:rPr>
      </w:pPr>
      <w:r>
        <w:rPr>
          <w:rFonts w:ascii="Arial" w:hAnsi="Arial" w:cs="Arial"/>
          <w:szCs w:val="24"/>
        </w:rPr>
        <w:t>Cronograma que r</w:t>
      </w:r>
      <w:r w:rsidRPr="00A96E8F">
        <w:rPr>
          <w:rFonts w:ascii="Arial" w:hAnsi="Arial" w:cs="Arial"/>
          <w:szCs w:val="24"/>
        </w:rPr>
        <w:t>epresenta, em reais (R$), a programação dos faturamentos e/ou despesas, ao longo do tempo</w:t>
      </w:r>
      <w:r w:rsidR="00821C8A">
        <w:rPr>
          <w:rFonts w:ascii="Arial" w:hAnsi="Arial" w:cs="Arial"/>
          <w:szCs w:val="24"/>
        </w:rPr>
        <w:t xml:space="preserve"> do projeto</w:t>
      </w:r>
      <w:r w:rsidRPr="00A96E8F">
        <w:rPr>
          <w:rFonts w:ascii="Arial" w:hAnsi="Arial" w:cs="Arial"/>
          <w:szCs w:val="24"/>
        </w:rPr>
        <w:t>, vinculada ao cronograma físico</w:t>
      </w:r>
      <w:r w:rsidR="00EC01CC">
        <w:rPr>
          <w:rFonts w:ascii="Arial" w:hAnsi="Arial" w:cs="Arial"/>
          <w:szCs w:val="24"/>
        </w:rPr>
        <w:t xml:space="preserve"> de avanço dos serviços</w:t>
      </w:r>
      <w:r w:rsidRPr="00A96E8F">
        <w:rPr>
          <w:rFonts w:ascii="Arial" w:hAnsi="Arial" w:cs="Arial"/>
          <w:szCs w:val="24"/>
        </w:rPr>
        <w:t>.</w:t>
      </w:r>
    </w:p>
    <w:p w14:paraId="41522EEF" w14:textId="77777777" w:rsidR="00CC3862" w:rsidRPr="001C645A" w:rsidRDefault="00CC3862" w:rsidP="00233435">
      <w:pPr>
        <w:spacing w:after="0" w:line="360" w:lineRule="auto"/>
        <w:ind w:firstLine="851"/>
        <w:jc w:val="both"/>
        <w:rPr>
          <w:rFonts w:ascii="Arial" w:hAnsi="Arial" w:cs="Arial"/>
          <w:szCs w:val="24"/>
        </w:rPr>
      </w:pPr>
    </w:p>
    <w:p w14:paraId="6FC59725" w14:textId="77777777" w:rsidR="00233435" w:rsidRDefault="00233435" w:rsidP="00233435">
      <w:pPr>
        <w:spacing w:after="0" w:line="360" w:lineRule="auto"/>
        <w:ind w:firstLine="851"/>
        <w:jc w:val="both"/>
        <w:rPr>
          <w:rFonts w:ascii="Arial" w:hAnsi="Arial" w:cs="Arial"/>
          <w:b/>
          <w:szCs w:val="24"/>
        </w:rPr>
      </w:pPr>
      <w:r>
        <w:rPr>
          <w:rFonts w:ascii="Arial" w:hAnsi="Arial" w:cs="Arial"/>
          <w:b/>
          <w:szCs w:val="24"/>
        </w:rPr>
        <w:t>BDI</w:t>
      </w:r>
    </w:p>
    <w:p w14:paraId="0A446719" w14:textId="5598DD81" w:rsidR="00233435" w:rsidRPr="001C645A" w:rsidRDefault="00CC3862" w:rsidP="00233435">
      <w:pPr>
        <w:spacing w:after="0" w:line="360" w:lineRule="auto"/>
        <w:ind w:firstLine="851"/>
        <w:jc w:val="both"/>
        <w:rPr>
          <w:rFonts w:ascii="Arial" w:hAnsi="Arial" w:cs="Arial"/>
          <w:szCs w:val="24"/>
        </w:rPr>
      </w:pPr>
      <w:r>
        <w:rPr>
          <w:rFonts w:ascii="Arial" w:hAnsi="Arial" w:cs="Arial"/>
          <w:szCs w:val="24"/>
        </w:rPr>
        <w:t xml:space="preserve">Corresponde a Bonificação por Despesas Indiretas (BDI) devido a contratada pelo cliente. Constitui-se de </w:t>
      </w:r>
      <w:r w:rsidR="00233435" w:rsidRPr="001C645A">
        <w:rPr>
          <w:rFonts w:ascii="Arial" w:hAnsi="Arial" w:cs="Arial"/>
          <w:szCs w:val="24"/>
        </w:rPr>
        <w:t xml:space="preserve">uma operação matemática para indicar a "margem" que é cobrada do cliente incluindo todos os custos indiretos, tributos etc. Além de sua remuneração pela realização de um determinado empreendimento. </w:t>
      </w:r>
    </w:p>
    <w:p w14:paraId="7D33D8E9" w14:textId="7CBA295B" w:rsidR="00233435" w:rsidRPr="001C645A" w:rsidRDefault="00233435" w:rsidP="00233435">
      <w:pPr>
        <w:spacing w:after="0" w:line="360" w:lineRule="auto"/>
        <w:ind w:firstLine="851"/>
        <w:jc w:val="both"/>
        <w:rPr>
          <w:rFonts w:ascii="Arial" w:hAnsi="Arial" w:cs="Arial"/>
          <w:szCs w:val="24"/>
        </w:rPr>
      </w:pPr>
      <w:r w:rsidRPr="001C645A">
        <w:rPr>
          <w:rFonts w:ascii="Arial" w:hAnsi="Arial" w:cs="Arial"/>
          <w:szCs w:val="24"/>
        </w:rPr>
        <w:t>O resultado dessa operação depende de uma série de variáveis entre</w:t>
      </w:r>
      <w:r w:rsidR="00CC3862">
        <w:rPr>
          <w:rFonts w:ascii="Arial" w:hAnsi="Arial" w:cs="Arial"/>
          <w:szCs w:val="24"/>
        </w:rPr>
        <w:t xml:space="preserve"> as quais, as mais importantes:</w:t>
      </w:r>
    </w:p>
    <w:p w14:paraId="491550A4" w14:textId="0CD1929B" w:rsidR="00233435" w:rsidRPr="001C645A" w:rsidRDefault="00233435" w:rsidP="00233435">
      <w:pPr>
        <w:spacing w:after="0" w:line="360" w:lineRule="auto"/>
        <w:ind w:firstLine="851"/>
        <w:jc w:val="both"/>
        <w:rPr>
          <w:rFonts w:ascii="Arial" w:hAnsi="Arial" w:cs="Arial"/>
          <w:szCs w:val="24"/>
        </w:rPr>
      </w:pPr>
      <w:r w:rsidRPr="001C645A">
        <w:rPr>
          <w:rFonts w:ascii="Arial" w:hAnsi="Arial" w:cs="Arial"/>
          <w:szCs w:val="24"/>
        </w:rPr>
        <w:t>• Tipo de obra</w:t>
      </w:r>
      <w:r w:rsidR="00CC3862">
        <w:rPr>
          <w:rFonts w:ascii="Arial" w:hAnsi="Arial" w:cs="Arial"/>
          <w:szCs w:val="24"/>
        </w:rPr>
        <w:t>;</w:t>
      </w:r>
    </w:p>
    <w:p w14:paraId="51C36FEE" w14:textId="5EF1F23D" w:rsidR="00233435" w:rsidRPr="001C645A" w:rsidRDefault="00233435" w:rsidP="00233435">
      <w:pPr>
        <w:spacing w:after="0" w:line="360" w:lineRule="auto"/>
        <w:ind w:firstLine="851"/>
        <w:jc w:val="both"/>
        <w:rPr>
          <w:rFonts w:ascii="Arial" w:hAnsi="Arial" w:cs="Arial"/>
          <w:szCs w:val="24"/>
        </w:rPr>
      </w:pPr>
      <w:r w:rsidRPr="001C645A">
        <w:rPr>
          <w:rFonts w:ascii="Arial" w:hAnsi="Arial" w:cs="Arial"/>
          <w:szCs w:val="24"/>
        </w:rPr>
        <w:t>• Valor do contrato</w:t>
      </w:r>
      <w:r w:rsidR="00CC3862">
        <w:rPr>
          <w:rFonts w:ascii="Arial" w:hAnsi="Arial" w:cs="Arial"/>
          <w:szCs w:val="24"/>
        </w:rPr>
        <w:t>;</w:t>
      </w:r>
    </w:p>
    <w:p w14:paraId="51A9DAD2" w14:textId="02E6F544" w:rsidR="00233435" w:rsidRPr="001C645A" w:rsidRDefault="00233435" w:rsidP="00233435">
      <w:pPr>
        <w:spacing w:after="0" w:line="360" w:lineRule="auto"/>
        <w:ind w:firstLine="851"/>
        <w:jc w:val="both"/>
        <w:rPr>
          <w:rFonts w:ascii="Arial" w:hAnsi="Arial" w:cs="Arial"/>
          <w:szCs w:val="24"/>
        </w:rPr>
      </w:pPr>
      <w:r w:rsidRPr="001C645A">
        <w:rPr>
          <w:rFonts w:ascii="Arial" w:hAnsi="Arial" w:cs="Arial"/>
          <w:szCs w:val="24"/>
        </w:rPr>
        <w:t>• Prazo de execução</w:t>
      </w:r>
      <w:r w:rsidR="00CC3862">
        <w:rPr>
          <w:rFonts w:ascii="Arial" w:hAnsi="Arial" w:cs="Arial"/>
          <w:szCs w:val="24"/>
        </w:rPr>
        <w:t>;</w:t>
      </w:r>
    </w:p>
    <w:p w14:paraId="7C3C9090" w14:textId="715BE2C7" w:rsidR="00233435" w:rsidRPr="001C645A" w:rsidRDefault="00233435" w:rsidP="00233435">
      <w:pPr>
        <w:spacing w:after="0" w:line="360" w:lineRule="auto"/>
        <w:ind w:firstLine="851"/>
        <w:jc w:val="both"/>
        <w:rPr>
          <w:rFonts w:ascii="Arial" w:hAnsi="Arial" w:cs="Arial"/>
          <w:szCs w:val="24"/>
        </w:rPr>
      </w:pPr>
      <w:r w:rsidRPr="001C645A">
        <w:rPr>
          <w:rFonts w:ascii="Arial" w:hAnsi="Arial" w:cs="Arial"/>
          <w:szCs w:val="24"/>
        </w:rPr>
        <w:t>• Volume de faturamento da empresa</w:t>
      </w:r>
      <w:r w:rsidR="00CC3862">
        <w:rPr>
          <w:rFonts w:ascii="Arial" w:hAnsi="Arial" w:cs="Arial"/>
          <w:szCs w:val="24"/>
        </w:rPr>
        <w:t>;</w:t>
      </w:r>
    </w:p>
    <w:p w14:paraId="3A82E231" w14:textId="6D17EB85" w:rsidR="00233435" w:rsidRPr="001C645A" w:rsidRDefault="00233435" w:rsidP="00233435">
      <w:pPr>
        <w:spacing w:after="0" w:line="360" w:lineRule="auto"/>
        <w:ind w:firstLine="851"/>
        <w:jc w:val="both"/>
        <w:rPr>
          <w:rFonts w:ascii="Arial" w:hAnsi="Arial" w:cs="Arial"/>
          <w:szCs w:val="24"/>
        </w:rPr>
      </w:pPr>
      <w:r w:rsidRPr="001C645A">
        <w:rPr>
          <w:rFonts w:ascii="Arial" w:hAnsi="Arial" w:cs="Arial"/>
          <w:szCs w:val="24"/>
        </w:rPr>
        <w:t>• Local de execução da obra</w:t>
      </w:r>
      <w:r w:rsidR="00CC3862">
        <w:rPr>
          <w:rFonts w:ascii="Arial" w:hAnsi="Arial" w:cs="Arial"/>
          <w:szCs w:val="24"/>
        </w:rPr>
        <w:t>.</w:t>
      </w:r>
      <w:r w:rsidRPr="001C645A">
        <w:rPr>
          <w:rFonts w:ascii="Arial" w:hAnsi="Arial" w:cs="Arial"/>
          <w:szCs w:val="24"/>
        </w:rPr>
        <w:t xml:space="preserve"> </w:t>
      </w:r>
    </w:p>
    <w:p w14:paraId="7B145F6E" w14:textId="23ED211C" w:rsidR="00CE1565" w:rsidRPr="00CE1565" w:rsidRDefault="00233435" w:rsidP="00CE1565">
      <w:pPr>
        <w:spacing w:after="0" w:line="360" w:lineRule="auto"/>
        <w:ind w:firstLine="851"/>
        <w:jc w:val="both"/>
        <w:rPr>
          <w:rFonts w:ascii="Arial" w:hAnsi="Arial" w:cs="Arial"/>
          <w:szCs w:val="24"/>
        </w:rPr>
      </w:pPr>
      <w:r w:rsidRPr="001C645A">
        <w:rPr>
          <w:rFonts w:ascii="Arial" w:hAnsi="Arial" w:cs="Arial"/>
          <w:szCs w:val="24"/>
        </w:rPr>
        <w:t xml:space="preserve">Para </w:t>
      </w:r>
      <w:r w:rsidR="00CC3862">
        <w:rPr>
          <w:rFonts w:ascii="Arial" w:hAnsi="Arial" w:cs="Arial"/>
          <w:szCs w:val="24"/>
        </w:rPr>
        <w:t xml:space="preserve">o correto dimensionamento do valor de BDI </w:t>
      </w:r>
      <w:r w:rsidRPr="001C645A">
        <w:rPr>
          <w:rFonts w:ascii="Arial" w:hAnsi="Arial" w:cs="Arial"/>
          <w:szCs w:val="24"/>
        </w:rPr>
        <w:t xml:space="preserve">recomenda-se calcular </w:t>
      </w:r>
      <w:r w:rsidR="00CC3862">
        <w:rPr>
          <w:rFonts w:ascii="Arial" w:hAnsi="Arial" w:cs="Arial"/>
          <w:szCs w:val="24"/>
        </w:rPr>
        <w:t xml:space="preserve">de acordo com a especificidade de </w:t>
      </w:r>
      <w:r w:rsidRPr="001C645A">
        <w:rPr>
          <w:rFonts w:ascii="Arial" w:hAnsi="Arial" w:cs="Arial"/>
          <w:szCs w:val="24"/>
        </w:rPr>
        <w:t>cada situação, observadas as peculiaridades físicas e técnicas de cada uma delas.</w:t>
      </w:r>
      <w:r w:rsidR="00CE1565">
        <w:rPr>
          <w:rFonts w:ascii="Arial" w:hAnsi="Arial" w:cs="Arial"/>
          <w:szCs w:val="24"/>
        </w:rPr>
        <w:t xml:space="preserve"> Para a administração pública, é necessário para composição do BDI, seguir as orientações do </w:t>
      </w:r>
      <w:r w:rsidR="00CE1565" w:rsidRPr="00CE1565">
        <w:rPr>
          <w:rFonts w:ascii="Arial" w:hAnsi="Arial" w:cs="Arial"/>
          <w:szCs w:val="24"/>
        </w:rPr>
        <w:t>Acórdão 325/2007-TCU/Plenário e do Acórdão 2369/2011-TCU/Plenário.</w:t>
      </w:r>
    </w:p>
    <w:p w14:paraId="214499E8" w14:textId="77777777" w:rsidR="00233435" w:rsidRDefault="00233435" w:rsidP="00233435">
      <w:pPr>
        <w:spacing w:after="0" w:line="360" w:lineRule="auto"/>
        <w:ind w:firstLine="851"/>
        <w:jc w:val="both"/>
        <w:rPr>
          <w:rFonts w:ascii="Arial" w:hAnsi="Arial" w:cs="Arial"/>
          <w:szCs w:val="24"/>
        </w:rPr>
      </w:pPr>
    </w:p>
    <w:p w14:paraId="5FD11BE4" w14:textId="77777777" w:rsidR="00233435" w:rsidRPr="001C645A" w:rsidRDefault="00233435" w:rsidP="00233435">
      <w:pPr>
        <w:spacing w:after="0" w:line="360" w:lineRule="auto"/>
        <w:ind w:firstLine="851"/>
        <w:jc w:val="both"/>
        <w:rPr>
          <w:rFonts w:ascii="Arial" w:hAnsi="Arial" w:cs="Arial"/>
          <w:b/>
          <w:szCs w:val="24"/>
        </w:rPr>
      </w:pPr>
      <w:r>
        <w:rPr>
          <w:rFonts w:ascii="Arial" w:hAnsi="Arial" w:cs="Arial"/>
          <w:b/>
          <w:szCs w:val="24"/>
        </w:rPr>
        <w:t>HISTOGRAMA DE EQUIPAMENTOS</w:t>
      </w:r>
    </w:p>
    <w:p w14:paraId="7427E606" w14:textId="306F387E" w:rsidR="00233435" w:rsidRDefault="00233435" w:rsidP="00233435">
      <w:pPr>
        <w:spacing w:after="0" w:line="360" w:lineRule="auto"/>
        <w:ind w:firstLine="851"/>
        <w:jc w:val="both"/>
        <w:rPr>
          <w:rFonts w:ascii="Arial" w:hAnsi="Arial" w:cs="Arial"/>
          <w:szCs w:val="24"/>
        </w:rPr>
      </w:pPr>
      <w:r>
        <w:rPr>
          <w:rFonts w:ascii="Arial" w:hAnsi="Arial" w:cs="Arial"/>
          <w:szCs w:val="24"/>
        </w:rPr>
        <w:t>Ferramenta analítica de dados quanti</w:t>
      </w:r>
      <w:r w:rsidR="00F8390C">
        <w:rPr>
          <w:rFonts w:ascii="Arial" w:hAnsi="Arial" w:cs="Arial"/>
          <w:szCs w:val="24"/>
        </w:rPr>
        <w:t>tativos, que permite a gestão do</w:t>
      </w:r>
      <w:r>
        <w:rPr>
          <w:rFonts w:ascii="Arial" w:hAnsi="Arial" w:cs="Arial"/>
          <w:szCs w:val="24"/>
        </w:rPr>
        <w:t xml:space="preserve"> </w:t>
      </w:r>
      <w:r w:rsidR="00CE1565">
        <w:rPr>
          <w:rFonts w:ascii="Arial" w:hAnsi="Arial" w:cs="Arial"/>
          <w:szCs w:val="24"/>
        </w:rPr>
        <w:t>empreendimento</w:t>
      </w:r>
      <w:r>
        <w:rPr>
          <w:rFonts w:ascii="Arial" w:hAnsi="Arial" w:cs="Arial"/>
          <w:szCs w:val="24"/>
        </w:rPr>
        <w:t xml:space="preserve"> observar a distribuição de equipamentos </w:t>
      </w:r>
      <w:r w:rsidR="00CE1565">
        <w:rPr>
          <w:rFonts w:ascii="Arial" w:hAnsi="Arial" w:cs="Arial"/>
          <w:szCs w:val="24"/>
        </w:rPr>
        <w:t>necessários a execução dos serviços</w:t>
      </w:r>
      <w:r>
        <w:rPr>
          <w:rFonts w:ascii="Arial" w:hAnsi="Arial" w:cs="Arial"/>
          <w:szCs w:val="24"/>
        </w:rPr>
        <w:t>, de forma a representar graficamente essa distribuição de recursos de forma estratégica e assertiva</w:t>
      </w:r>
      <w:r w:rsidR="00A72E40">
        <w:rPr>
          <w:rFonts w:ascii="Arial" w:hAnsi="Arial" w:cs="Arial"/>
          <w:szCs w:val="24"/>
        </w:rPr>
        <w:t xml:space="preserve"> ao longo da execução da obra/serviço</w:t>
      </w:r>
      <w:r>
        <w:rPr>
          <w:rFonts w:ascii="Arial" w:hAnsi="Arial" w:cs="Arial"/>
          <w:szCs w:val="24"/>
        </w:rPr>
        <w:t xml:space="preserve">. </w:t>
      </w:r>
    </w:p>
    <w:p w14:paraId="39B0591C" w14:textId="77777777" w:rsidR="00233435" w:rsidRDefault="00233435" w:rsidP="00233435">
      <w:pPr>
        <w:spacing w:after="0" w:line="360" w:lineRule="auto"/>
        <w:ind w:firstLine="851"/>
        <w:jc w:val="both"/>
        <w:rPr>
          <w:rFonts w:ascii="Arial" w:hAnsi="Arial" w:cs="Arial"/>
          <w:i/>
          <w:szCs w:val="24"/>
        </w:rPr>
      </w:pPr>
    </w:p>
    <w:p w14:paraId="770C629F" w14:textId="77777777" w:rsidR="00882140" w:rsidRDefault="00882140" w:rsidP="00233435">
      <w:pPr>
        <w:spacing w:after="0" w:line="360" w:lineRule="auto"/>
        <w:ind w:firstLine="851"/>
        <w:jc w:val="both"/>
        <w:rPr>
          <w:rFonts w:ascii="Arial" w:hAnsi="Arial" w:cs="Arial"/>
          <w:i/>
          <w:szCs w:val="24"/>
        </w:rPr>
      </w:pPr>
    </w:p>
    <w:p w14:paraId="3130735C" w14:textId="77777777" w:rsidR="00882140" w:rsidRPr="00AB2262" w:rsidRDefault="00882140" w:rsidP="00233435">
      <w:pPr>
        <w:spacing w:after="0" w:line="360" w:lineRule="auto"/>
        <w:ind w:firstLine="851"/>
        <w:jc w:val="both"/>
        <w:rPr>
          <w:rFonts w:ascii="Arial" w:hAnsi="Arial" w:cs="Arial"/>
          <w:i/>
          <w:szCs w:val="24"/>
        </w:rPr>
      </w:pPr>
    </w:p>
    <w:p w14:paraId="3D57546C" w14:textId="77777777" w:rsidR="00233435" w:rsidRPr="00953264" w:rsidRDefault="00233435" w:rsidP="00233435">
      <w:pPr>
        <w:spacing w:after="0" w:line="360" w:lineRule="auto"/>
        <w:ind w:firstLine="851"/>
        <w:jc w:val="both"/>
        <w:rPr>
          <w:rFonts w:ascii="Arial" w:hAnsi="Arial" w:cs="Arial"/>
          <w:b/>
          <w:szCs w:val="24"/>
        </w:rPr>
      </w:pPr>
      <w:r w:rsidRPr="00953264">
        <w:rPr>
          <w:rFonts w:ascii="Arial" w:hAnsi="Arial" w:cs="Arial"/>
          <w:b/>
          <w:szCs w:val="24"/>
        </w:rPr>
        <w:lastRenderedPageBreak/>
        <w:t>HISTOGRAMA DE MÃO DE OBRA</w:t>
      </w:r>
    </w:p>
    <w:p w14:paraId="5A4E977D" w14:textId="611BAD48" w:rsidR="00233435" w:rsidRDefault="00233435" w:rsidP="00233435">
      <w:pPr>
        <w:spacing w:after="0" w:line="360" w:lineRule="auto"/>
        <w:ind w:firstLine="851"/>
        <w:jc w:val="both"/>
        <w:rPr>
          <w:rFonts w:ascii="Arial" w:hAnsi="Arial" w:cs="Arial"/>
          <w:szCs w:val="24"/>
        </w:rPr>
      </w:pPr>
      <w:r>
        <w:rPr>
          <w:rFonts w:ascii="Arial" w:hAnsi="Arial" w:cs="Arial"/>
          <w:szCs w:val="24"/>
        </w:rPr>
        <w:t xml:space="preserve">Ferramenta analítica de dados quantitativos, que permite a gestão </w:t>
      </w:r>
      <w:r w:rsidR="00CE7B63">
        <w:rPr>
          <w:rFonts w:ascii="Arial" w:hAnsi="Arial" w:cs="Arial"/>
          <w:szCs w:val="24"/>
        </w:rPr>
        <w:t xml:space="preserve">do empreendimento </w:t>
      </w:r>
      <w:r>
        <w:rPr>
          <w:rFonts w:ascii="Arial" w:hAnsi="Arial" w:cs="Arial"/>
          <w:szCs w:val="24"/>
        </w:rPr>
        <w:t>observar a distribuição de mão de obra (ou recursos humanos) em todas</w:t>
      </w:r>
      <w:r w:rsidR="00CE7B63">
        <w:rPr>
          <w:rFonts w:ascii="Arial" w:hAnsi="Arial" w:cs="Arial"/>
          <w:szCs w:val="24"/>
        </w:rPr>
        <w:t xml:space="preserve"> as frentes e especializações da</w:t>
      </w:r>
      <w:r>
        <w:rPr>
          <w:rFonts w:ascii="Arial" w:hAnsi="Arial" w:cs="Arial"/>
          <w:szCs w:val="24"/>
        </w:rPr>
        <w:t xml:space="preserve"> obra</w:t>
      </w:r>
      <w:r w:rsidR="00CE7B63">
        <w:rPr>
          <w:rFonts w:ascii="Arial" w:hAnsi="Arial" w:cs="Arial"/>
          <w:szCs w:val="24"/>
        </w:rPr>
        <w:t>/serviço</w:t>
      </w:r>
      <w:r>
        <w:rPr>
          <w:rFonts w:ascii="Arial" w:hAnsi="Arial" w:cs="Arial"/>
          <w:szCs w:val="24"/>
        </w:rPr>
        <w:t>, de forma a representar graficamente essa distribuição de recursos de forma estratégica e assertiva</w:t>
      </w:r>
      <w:r w:rsidR="00CE7B63">
        <w:rPr>
          <w:rFonts w:ascii="Arial" w:hAnsi="Arial" w:cs="Arial"/>
          <w:szCs w:val="24"/>
        </w:rPr>
        <w:t xml:space="preserve"> ao longo da execução da obra/serviço</w:t>
      </w:r>
      <w:r>
        <w:rPr>
          <w:rFonts w:ascii="Arial" w:hAnsi="Arial" w:cs="Arial"/>
          <w:szCs w:val="24"/>
        </w:rPr>
        <w:t xml:space="preserve">. </w:t>
      </w:r>
    </w:p>
    <w:p w14:paraId="1416719A" w14:textId="77777777" w:rsidR="00233435" w:rsidRDefault="00233435" w:rsidP="00233435">
      <w:pPr>
        <w:spacing w:after="0" w:line="360" w:lineRule="auto"/>
        <w:ind w:firstLine="851"/>
        <w:jc w:val="both"/>
        <w:rPr>
          <w:rFonts w:ascii="Arial" w:hAnsi="Arial" w:cs="Arial"/>
          <w:szCs w:val="24"/>
        </w:rPr>
      </w:pPr>
    </w:p>
    <w:p w14:paraId="3C10D698" w14:textId="77777777" w:rsidR="00233435" w:rsidRPr="004F3183" w:rsidRDefault="00233435" w:rsidP="00233435">
      <w:pPr>
        <w:spacing w:after="0" w:line="360" w:lineRule="auto"/>
        <w:ind w:firstLine="851"/>
        <w:jc w:val="both"/>
        <w:rPr>
          <w:rFonts w:ascii="Arial" w:hAnsi="Arial" w:cs="Arial"/>
          <w:b/>
          <w:szCs w:val="24"/>
        </w:rPr>
      </w:pPr>
      <w:r w:rsidRPr="004F3183">
        <w:rPr>
          <w:rFonts w:ascii="Arial" w:hAnsi="Arial" w:cs="Arial"/>
          <w:b/>
          <w:szCs w:val="24"/>
        </w:rPr>
        <w:t>CADERNO DE ENCARGOS</w:t>
      </w:r>
    </w:p>
    <w:p w14:paraId="59FD5432" w14:textId="4DED7FAA" w:rsidR="003C7019" w:rsidRPr="00317A6F" w:rsidRDefault="004F3183" w:rsidP="003C7019">
      <w:pPr>
        <w:spacing w:after="0" w:line="360" w:lineRule="auto"/>
        <w:ind w:firstLine="851"/>
        <w:jc w:val="both"/>
        <w:rPr>
          <w:rFonts w:ascii="Arial" w:hAnsi="Arial" w:cs="Arial"/>
          <w:szCs w:val="24"/>
        </w:rPr>
      </w:pPr>
      <w:r w:rsidRPr="004F3183">
        <w:rPr>
          <w:rFonts w:ascii="Arial" w:hAnsi="Arial" w:cs="Arial"/>
          <w:szCs w:val="24"/>
        </w:rPr>
        <w:t>Documento técnico, que tem por objetivo definir as metodologias construtivas do objeto da licitação, bem como estabelecer os requisitos, condições e diretrizes técnicas e administrativas</w:t>
      </w:r>
      <w:r w:rsidR="003C7019" w:rsidRPr="004F3183">
        <w:rPr>
          <w:rFonts w:ascii="Arial" w:hAnsi="Arial" w:cs="Arial"/>
          <w:szCs w:val="24"/>
        </w:rPr>
        <w:t xml:space="preserve"> para a sua execução. </w:t>
      </w:r>
    </w:p>
    <w:p w14:paraId="6693D781" w14:textId="7FA2DD69" w:rsidR="003C7019" w:rsidRDefault="003C7019" w:rsidP="003C7019">
      <w:pPr>
        <w:spacing w:after="0" w:line="360" w:lineRule="auto"/>
        <w:ind w:firstLine="851"/>
        <w:jc w:val="both"/>
        <w:rPr>
          <w:rFonts w:ascii="Arial" w:hAnsi="Arial" w:cs="Arial"/>
          <w:i/>
          <w:szCs w:val="24"/>
        </w:rPr>
      </w:pPr>
      <w:r w:rsidRPr="00317A6F">
        <w:rPr>
          <w:rFonts w:ascii="Arial" w:hAnsi="Arial" w:cs="Arial"/>
          <w:szCs w:val="24"/>
        </w:rPr>
        <w:t>Ele contempla todos os serviços e etapas d</w:t>
      </w:r>
      <w:r w:rsidR="004F3183">
        <w:rPr>
          <w:rFonts w:ascii="Arial" w:hAnsi="Arial" w:cs="Arial"/>
          <w:szCs w:val="24"/>
        </w:rPr>
        <w:t xml:space="preserve">e execução de uma obra. </w:t>
      </w:r>
      <w:r w:rsidRPr="00317A6F">
        <w:rPr>
          <w:rFonts w:ascii="Arial" w:hAnsi="Arial" w:cs="Arial"/>
          <w:szCs w:val="24"/>
        </w:rPr>
        <w:t>A utilização rigorosa do caderno e dos documentos nele referidos visa prolongar a vida útil das construções, elevando a qualidade dos serviços prestados evitando-se desta forma futuras obras para correções de serviços e</w:t>
      </w:r>
      <w:r w:rsidR="004F3183">
        <w:rPr>
          <w:rFonts w:ascii="Arial" w:hAnsi="Arial" w:cs="Arial"/>
          <w:szCs w:val="24"/>
        </w:rPr>
        <w:t>xecutados de maneira irregular ou</w:t>
      </w:r>
      <w:r w:rsidRPr="00317A6F">
        <w:rPr>
          <w:rFonts w:ascii="Arial" w:hAnsi="Arial" w:cs="Arial"/>
          <w:szCs w:val="24"/>
        </w:rPr>
        <w:t xml:space="preserve"> aleatória. O caderno de encargos é dinâmico e está sujeito a revisões constantes de acordo com a demanda de necessidades de aprimoramento dos procedimentos descritos. </w:t>
      </w:r>
    </w:p>
    <w:p w14:paraId="026D1081" w14:textId="77777777" w:rsidR="00233435" w:rsidRPr="00854577" w:rsidRDefault="00233435" w:rsidP="00233435">
      <w:pPr>
        <w:spacing w:after="0" w:line="360" w:lineRule="auto"/>
        <w:ind w:firstLine="851"/>
        <w:jc w:val="both"/>
        <w:rPr>
          <w:rFonts w:ascii="Arial" w:hAnsi="Arial" w:cs="Arial"/>
          <w:szCs w:val="24"/>
          <w:highlight w:val="yellow"/>
        </w:rPr>
      </w:pPr>
    </w:p>
    <w:p w14:paraId="2D1ED7BE" w14:textId="77777777" w:rsidR="00233435" w:rsidRPr="004F3183" w:rsidRDefault="00233435" w:rsidP="00233435">
      <w:pPr>
        <w:spacing w:after="0" w:line="360" w:lineRule="auto"/>
        <w:ind w:firstLine="851"/>
        <w:jc w:val="both"/>
        <w:rPr>
          <w:rFonts w:ascii="Arial" w:hAnsi="Arial" w:cs="Arial"/>
          <w:b/>
          <w:szCs w:val="24"/>
        </w:rPr>
      </w:pPr>
      <w:r w:rsidRPr="004F3183">
        <w:rPr>
          <w:rFonts w:ascii="Arial" w:hAnsi="Arial" w:cs="Arial"/>
          <w:b/>
          <w:szCs w:val="24"/>
        </w:rPr>
        <w:t>MEMORIAL DESCRITIVO</w:t>
      </w:r>
    </w:p>
    <w:p w14:paraId="2140A47B" w14:textId="710EC389" w:rsidR="004F3183" w:rsidRPr="004F3183" w:rsidRDefault="004F3183" w:rsidP="004F3183">
      <w:pPr>
        <w:spacing w:after="0" w:line="360" w:lineRule="auto"/>
        <w:ind w:firstLine="851"/>
        <w:jc w:val="both"/>
        <w:rPr>
          <w:rFonts w:ascii="Arial" w:hAnsi="Arial" w:cs="Arial"/>
          <w:szCs w:val="24"/>
        </w:rPr>
      </w:pPr>
      <w:r w:rsidRPr="004F3183">
        <w:rPr>
          <w:rFonts w:ascii="Arial" w:hAnsi="Arial" w:cs="Arial"/>
          <w:szCs w:val="24"/>
        </w:rPr>
        <w:t xml:space="preserve">Documento que </w:t>
      </w:r>
      <w:r>
        <w:rPr>
          <w:rFonts w:ascii="Arial" w:hAnsi="Arial" w:cs="Arial"/>
          <w:szCs w:val="24"/>
        </w:rPr>
        <w:t xml:space="preserve">descreve </w:t>
      </w:r>
      <w:r w:rsidRPr="004F3183">
        <w:rPr>
          <w:rFonts w:ascii="Arial" w:hAnsi="Arial" w:cs="Arial"/>
          <w:szCs w:val="24"/>
        </w:rPr>
        <w:t>com detalhes os objetivos, etapas, recomendações e materiais</w:t>
      </w:r>
      <w:r>
        <w:rPr>
          <w:rFonts w:ascii="Arial" w:hAnsi="Arial" w:cs="Arial"/>
          <w:szCs w:val="24"/>
        </w:rPr>
        <w:t xml:space="preserve"> dos empreendimentos. </w:t>
      </w:r>
      <w:r w:rsidRPr="004F3183">
        <w:rPr>
          <w:rFonts w:ascii="Arial" w:hAnsi="Arial" w:cs="Arial"/>
          <w:szCs w:val="24"/>
        </w:rPr>
        <w:t>Como parte integrante de um projeto executivo, tem a finalidade de relatar em texto o que está representado no projeto, é um registro técnico com valor legal quando assinado pelo profi</w:t>
      </w:r>
      <w:r>
        <w:rPr>
          <w:rFonts w:ascii="Arial" w:hAnsi="Arial" w:cs="Arial"/>
          <w:szCs w:val="24"/>
        </w:rPr>
        <w:t xml:space="preserve">ssional ou responsável técnico. </w:t>
      </w:r>
      <w:r w:rsidRPr="004F3183">
        <w:rPr>
          <w:rFonts w:ascii="Arial" w:hAnsi="Arial" w:cs="Arial"/>
          <w:szCs w:val="24"/>
        </w:rPr>
        <w:t>Tal documento relata</w:t>
      </w:r>
      <w:r>
        <w:rPr>
          <w:rFonts w:ascii="Arial" w:hAnsi="Arial" w:cs="Arial"/>
          <w:szCs w:val="24"/>
        </w:rPr>
        <w:t xml:space="preserve"> e define</w:t>
      </w:r>
      <w:r w:rsidRPr="004F3183">
        <w:rPr>
          <w:rFonts w:ascii="Arial" w:hAnsi="Arial" w:cs="Arial"/>
          <w:szCs w:val="24"/>
        </w:rPr>
        <w:t xml:space="preserve"> integralmente o projeto executivo e suas particularidades, abordando tópicos como:</w:t>
      </w:r>
    </w:p>
    <w:p w14:paraId="47F2C7FE" w14:textId="77777777"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Localização da obra;</w:t>
      </w:r>
    </w:p>
    <w:p w14:paraId="6DCBE88B" w14:textId="77777777" w:rsidR="00704348" w:rsidRPr="00704348" w:rsidRDefault="00704348"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Condicionantes geográficas do projeto;</w:t>
      </w:r>
    </w:p>
    <w:p w14:paraId="47EF35C9" w14:textId="77777777"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Proprietário;</w:t>
      </w:r>
    </w:p>
    <w:p w14:paraId="3EEF4A0B" w14:textId="77777777"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Detalhe de cada etapa da construção;</w:t>
      </w:r>
    </w:p>
    <w:p w14:paraId="3061341A" w14:textId="1E521C48"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Organização espacial</w:t>
      </w:r>
      <w:r w:rsidR="00704348" w:rsidRPr="00704348">
        <w:rPr>
          <w:rFonts w:ascii="Arial" w:hAnsi="Arial" w:cs="Arial"/>
          <w:szCs w:val="24"/>
        </w:rPr>
        <w:t xml:space="preserve"> do empreendimento</w:t>
      </w:r>
      <w:r w:rsidRPr="00704348">
        <w:rPr>
          <w:rFonts w:ascii="Arial" w:hAnsi="Arial" w:cs="Arial"/>
          <w:szCs w:val="24"/>
        </w:rPr>
        <w:t>;</w:t>
      </w:r>
    </w:p>
    <w:p w14:paraId="78BF56A3" w14:textId="46455461"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Materiais construtivos;</w:t>
      </w:r>
    </w:p>
    <w:p w14:paraId="3EC4E8C5" w14:textId="5F6B91F1"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Conceituação do projeto;</w:t>
      </w:r>
    </w:p>
    <w:p w14:paraId="5E7056E1" w14:textId="0BB4C11D"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Sistemas Construtivos;</w:t>
      </w:r>
    </w:p>
    <w:p w14:paraId="16C1D62D" w14:textId="2DE3018D"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Descrição dos Projetos Complementares;</w:t>
      </w:r>
    </w:p>
    <w:p w14:paraId="2322A6E2" w14:textId="77777777"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lastRenderedPageBreak/>
        <w:t>Normas adotadas para a realização dos cálculos;</w:t>
      </w:r>
    </w:p>
    <w:p w14:paraId="0368F35D" w14:textId="77777777"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Premissas básicas adotadas durante o projeto;</w:t>
      </w:r>
    </w:p>
    <w:p w14:paraId="6C4CE04B" w14:textId="77777777"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Objetivos do projeto;</w:t>
      </w:r>
    </w:p>
    <w:p w14:paraId="5C458F36" w14:textId="77777777"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Detalhamento de materiais empregados na obra ou no produto;</w:t>
      </w:r>
    </w:p>
    <w:p w14:paraId="7393EF18" w14:textId="7203DB34" w:rsidR="004F3183" w:rsidRPr="00704348" w:rsidRDefault="004F3183" w:rsidP="00BB0706">
      <w:pPr>
        <w:pStyle w:val="PargrafodaLista"/>
        <w:numPr>
          <w:ilvl w:val="0"/>
          <w:numId w:val="33"/>
        </w:numPr>
        <w:spacing w:after="0" w:line="360" w:lineRule="auto"/>
        <w:jc w:val="both"/>
        <w:rPr>
          <w:rFonts w:ascii="Arial" w:hAnsi="Arial" w:cs="Arial"/>
          <w:szCs w:val="24"/>
        </w:rPr>
      </w:pPr>
      <w:r w:rsidRPr="00704348">
        <w:rPr>
          <w:rFonts w:ascii="Arial" w:hAnsi="Arial" w:cs="Arial"/>
          <w:szCs w:val="24"/>
        </w:rPr>
        <w:t>Demais detalhes que pode</w:t>
      </w:r>
      <w:r w:rsidR="00571E0A">
        <w:rPr>
          <w:rFonts w:ascii="Arial" w:hAnsi="Arial" w:cs="Arial"/>
          <w:szCs w:val="24"/>
        </w:rPr>
        <w:t>m</w:t>
      </w:r>
      <w:r w:rsidRPr="00704348">
        <w:rPr>
          <w:rFonts w:ascii="Arial" w:hAnsi="Arial" w:cs="Arial"/>
          <w:szCs w:val="24"/>
        </w:rPr>
        <w:t xml:space="preserve"> ser </w:t>
      </w:r>
      <w:r w:rsidR="00571E0A" w:rsidRPr="00704348">
        <w:rPr>
          <w:rFonts w:ascii="Arial" w:hAnsi="Arial" w:cs="Arial"/>
          <w:szCs w:val="24"/>
        </w:rPr>
        <w:t>importante</w:t>
      </w:r>
      <w:r w:rsidR="00571E0A">
        <w:rPr>
          <w:rFonts w:ascii="Arial" w:hAnsi="Arial" w:cs="Arial"/>
          <w:szCs w:val="24"/>
        </w:rPr>
        <w:t>s</w:t>
      </w:r>
      <w:r w:rsidRPr="00704348">
        <w:rPr>
          <w:rFonts w:ascii="Arial" w:hAnsi="Arial" w:cs="Arial"/>
          <w:szCs w:val="24"/>
        </w:rPr>
        <w:t xml:space="preserve"> para o entendimento completo do projeto</w:t>
      </w:r>
      <w:r w:rsidR="00887B53">
        <w:rPr>
          <w:rFonts w:ascii="Arial" w:hAnsi="Arial" w:cs="Arial"/>
          <w:szCs w:val="24"/>
        </w:rPr>
        <w:t>/empreendimento</w:t>
      </w:r>
      <w:r w:rsidRPr="00704348">
        <w:rPr>
          <w:rFonts w:ascii="Arial" w:hAnsi="Arial" w:cs="Arial"/>
          <w:szCs w:val="24"/>
        </w:rPr>
        <w:t>.</w:t>
      </w:r>
    </w:p>
    <w:p w14:paraId="4A4D606A" w14:textId="77777777" w:rsidR="003E16CC" w:rsidRDefault="003E16CC" w:rsidP="00233435">
      <w:pPr>
        <w:spacing w:after="0" w:line="360" w:lineRule="auto"/>
        <w:ind w:firstLine="851"/>
        <w:jc w:val="both"/>
        <w:rPr>
          <w:rFonts w:ascii="Arial" w:hAnsi="Arial" w:cs="Arial"/>
          <w:sz w:val="24"/>
          <w:szCs w:val="24"/>
        </w:rPr>
      </w:pPr>
    </w:p>
    <w:p w14:paraId="1D9063FA" w14:textId="77777777" w:rsidR="00233435" w:rsidRPr="00953264" w:rsidRDefault="00233435" w:rsidP="00233435">
      <w:pPr>
        <w:spacing w:after="0" w:line="360" w:lineRule="auto"/>
        <w:ind w:firstLine="851"/>
        <w:jc w:val="both"/>
        <w:rPr>
          <w:rFonts w:ascii="Arial" w:hAnsi="Arial" w:cs="Arial"/>
          <w:b/>
          <w:szCs w:val="24"/>
        </w:rPr>
      </w:pPr>
      <w:r w:rsidRPr="00953264">
        <w:rPr>
          <w:rFonts w:ascii="Arial" w:hAnsi="Arial" w:cs="Arial"/>
          <w:b/>
          <w:szCs w:val="24"/>
        </w:rPr>
        <w:t>MEMORIAL DE CÁLCULO</w:t>
      </w:r>
    </w:p>
    <w:p w14:paraId="47583035" w14:textId="60B73DA1" w:rsidR="00233435" w:rsidRDefault="00233435" w:rsidP="00233435">
      <w:pPr>
        <w:spacing w:after="0" w:line="360" w:lineRule="auto"/>
        <w:ind w:firstLine="851"/>
        <w:jc w:val="both"/>
        <w:rPr>
          <w:rFonts w:ascii="Arial" w:hAnsi="Arial" w:cs="Arial"/>
          <w:szCs w:val="24"/>
        </w:rPr>
      </w:pPr>
      <w:r w:rsidRPr="00847DB3">
        <w:rPr>
          <w:rFonts w:ascii="Arial" w:hAnsi="Arial" w:cs="Arial"/>
          <w:szCs w:val="24"/>
        </w:rPr>
        <w:t>Documento, anexo ao projeto, que descreve em</w:t>
      </w:r>
      <w:r w:rsidR="00854577">
        <w:rPr>
          <w:rFonts w:ascii="Arial" w:hAnsi="Arial" w:cs="Arial"/>
          <w:szCs w:val="24"/>
        </w:rPr>
        <w:t xml:space="preserve"> detalhes os cálculos efetuados, dentre as especialidades da engenharia, </w:t>
      </w:r>
      <w:r w:rsidRPr="00847DB3">
        <w:rPr>
          <w:rFonts w:ascii="Arial" w:hAnsi="Arial" w:cs="Arial"/>
          <w:szCs w:val="24"/>
        </w:rPr>
        <w:t>até chegar ao resultado final apresentado neste. Detém suma importância para detectar problemas ou erros de cálculo no projeto executado, bem como para melhor entendimento quando forem necessárias alterações ou gestão do projeto por outro profissional.</w:t>
      </w:r>
    </w:p>
    <w:p w14:paraId="59410F44" w14:textId="77777777" w:rsidR="00AD3DF4" w:rsidRDefault="00AD3DF4" w:rsidP="00AD3DF4">
      <w:pPr>
        <w:tabs>
          <w:tab w:val="left" w:pos="851"/>
        </w:tabs>
        <w:spacing w:line="360" w:lineRule="auto"/>
        <w:contextualSpacing/>
        <w:jc w:val="both"/>
        <w:rPr>
          <w:rFonts w:ascii="Arial" w:hAnsi="Arial" w:cs="Arial"/>
          <w:b/>
          <w:szCs w:val="24"/>
        </w:rPr>
      </w:pPr>
      <w:r>
        <w:rPr>
          <w:rFonts w:ascii="Arial" w:hAnsi="Arial" w:cs="Arial"/>
          <w:b/>
          <w:szCs w:val="24"/>
        </w:rPr>
        <w:tab/>
      </w:r>
    </w:p>
    <w:p w14:paraId="2904C7C0" w14:textId="2A101B96" w:rsidR="00AD3DF4" w:rsidRPr="00AD3DF4" w:rsidRDefault="00AD3DF4" w:rsidP="00AD3DF4">
      <w:pPr>
        <w:tabs>
          <w:tab w:val="left" w:pos="851"/>
        </w:tabs>
        <w:spacing w:line="360" w:lineRule="auto"/>
        <w:contextualSpacing/>
        <w:jc w:val="both"/>
        <w:rPr>
          <w:rFonts w:ascii="Arial" w:hAnsi="Arial" w:cs="Arial"/>
          <w:b/>
          <w:szCs w:val="24"/>
        </w:rPr>
      </w:pPr>
      <w:r>
        <w:rPr>
          <w:rFonts w:ascii="Arial" w:hAnsi="Arial" w:cs="Arial"/>
          <w:b/>
          <w:szCs w:val="24"/>
        </w:rPr>
        <w:tab/>
      </w:r>
      <w:r w:rsidRPr="00AD3DF4">
        <w:rPr>
          <w:rFonts w:ascii="Arial" w:hAnsi="Arial" w:cs="Arial"/>
          <w:b/>
          <w:szCs w:val="24"/>
        </w:rPr>
        <w:t>DATA BOOK</w:t>
      </w:r>
    </w:p>
    <w:p w14:paraId="5DDF4711" w14:textId="19C15B2F" w:rsidR="00AD3DF4" w:rsidRDefault="00AD3DF4" w:rsidP="00AD3DF4">
      <w:pPr>
        <w:tabs>
          <w:tab w:val="left" w:pos="851"/>
        </w:tabs>
        <w:spacing w:line="360" w:lineRule="auto"/>
        <w:contextualSpacing/>
        <w:jc w:val="both"/>
        <w:rPr>
          <w:rFonts w:ascii="Arial" w:hAnsi="Arial" w:cs="Arial"/>
          <w:snapToGrid w:val="0"/>
          <w:szCs w:val="24"/>
        </w:rPr>
      </w:pPr>
      <w:r w:rsidRPr="00AD3DF4">
        <w:rPr>
          <w:rFonts w:ascii="Arial" w:hAnsi="Arial" w:cs="Arial"/>
          <w:szCs w:val="24"/>
        </w:rPr>
        <w:t xml:space="preserve"> </w:t>
      </w:r>
      <w:r>
        <w:rPr>
          <w:rFonts w:ascii="Arial" w:hAnsi="Arial" w:cs="Arial"/>
          <w:szCs w:val="24"/>
        </w:rPr>
        <w:tab/>
        <w:t>É</w:t>
      </w:r>
      <w:r w:rsidRPr="00AD3DF4">
        <w:rPr>
          <w:rFonts w:ascii="Arial" w:hAnsi="Arial" w:cs="Arial"/>
          <w:szCs w:val="24"/>
        </w:rPr>
        <w:t xml:space="preserve"> um conjunto de desenhos</w:t>
      </w:r>
      <w:r w:rsidR="00F02F27">
        <w:rPr>
          <w:rFonts w:ascii="Arial" w:hAnsi="Arial" w:cs="Arial"/>
          <w:szCs w:val="24"/>
        </w:rPr>
        <w:t xml:space="preserve"> (gráficos</w:t>
      </w:r>
      <w:r w:rsidR="00F02F27" w:rsidRPr="004E5B23">
        <w:rPr>
          <w:rFonts w:ascii="Arial" w:hAnsi="Arial" w:cs="Arial"/>
          <w:szCs w:val="24"/>
        </w:rPr>
        <w:t>)</w:t>
      </w:r>
      <w:r w:rsidRPr="004E5B23">
        <w:rPr>
          <w:rFonts w:ascii="Arial" w:hAnsi="Arial" w:cs="Arial"/>
          <w:szCs w:val="24"/>
        </w:rPr>
        <w:t>, certificados,</w:t>
      </w:r>
      <w:r w:rsidRPr="00AD3DF4">
        <w:rPr>
          <w:rFonts w:ascii="Arial" w:hAnsi="Arial" w:cs="Arial"/>
          <w:szCs w:val="24"/>
        </w:rPr>
        <w:t xml:space="preserve"> procedimentos, relatórios, protocolos de inspeção, manuais etc., que compõem o conjunto de documentos de um determinado serviço contratado pela EMAP</w:t>
      </w:r>
      <w:r>
        <w:rPr>
          <w:rFonts w:ascii="Arial" w:hAnsi="Arial" w:cs="Arial"/>
          <w:szCs w:val="24"/>
        </w:rPr>
        <w:t xml:space="preserve"> e que deve ser entregue em meio físico (impresso) e eletrônico (CD ou DVD)</w:t>
      </w:r>
      <w:r w:rsidRPr="00AD3DF4">
        <w:rPr>
          <w:rFonts w:ascii="Arial" w:hAnsi="Arial" w:cs="Arial"/>
          <w:szCs w:val="24"/>
        </w:rPr>
        <w:t>;</w:t>
      </w:r>
      <w:r>
        <w:rPr>
          <w:rFonts w:ascii="Arial" w:hAnsi="Arial" w:cs="Arial"/>
          <w:szCs w:val="24"/>
        </w:rPr>
        <w:t xml:space="preserve"> </w:t>
      </w:r>
    </w:p>
    <w:p w14:paraId="2610F888" w14:textId="77777777" w:rsidR="005B55AB" w:rsidRPr="00847DB3" w:rsidRDefault="005B55AB" w:rsidP="00233435">
      <w:pPr>
        <w:spacing w:after="0" w:line="360" w:lineRule="auto"/>
        <w:ind w:firstLine="851"/>
        <w:jc w:val="both"/>
        <w:rPr>
          <w:rFonts w:ascii="Arial" w:hAnsi="Arial" w:cs="Arial"/>
          <w:szCs w:val="24"/>
        </w:rPr>
      </w:pPr>
    </w:p>
    <w:p w14:paraId="1D3E388C" w14:textId="77777777" w:rsidR="00233435" w:rsidRDefault="00233435" w:rsidP="00233435">
      <w:pPr>
        <w:widowControl w:val="0"/>
        <w:overflowPunct w:val="0"/>
        <w:autoSpaceDE w:val="0"/>
        <w:autoSpaceDN w:val="0"/>
        <w:adjustRightInd w:val="0"/>
        <w:spacing w:after="0" w:line="360" w:lineRule="auto"/>
        <w:jc w:val="both"/>
        <w:rPr>
          <w:rFonts w:ascii="Arial" w:hAnsi="Arial" w:cs="Arial"/>
          <w:sz w:val="24"/>
          <w:szCs w:val="24"/>
        </w:rPr>
      </w:pPr>
    </w:p>
    <w:p w14:paraId="770C1DC9" w14:textId="77777777" w:rsidR="00233435" w:rsidRPr="007408A5" w:rsidRDefault="00233435" w:rsidP="00233435">
      <w:pPr>
        <w:widowControl w:val="0"/>
        <w:overflowPunct w:val="0"/>
        <w:autoSpaceDE w:val="0"/>
        <w:autoSpaceDN w:val="0"/>
        <w:adjustRightInd w:val="0"/>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64139E7A" wp14:editId="5FB39C8A">
                <wp:extent cx="5760085" cy="311150"/>
                <wp:effectExtent l="38100" t="57150" r="50165" b="50800"/>
                <wp:docPr id="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1F6FE09" w14:textId="77777777" w:rsidR="007279C3" w:rsidRPr="009A12C5" w:rsidRDefault="007279C3" w:rsidP="00BB0706">
                            <w:pPr>
                              <w:pStyle w:val="Ttulo1"/>
                              <w:numPr>
                                <w:ilvl w:val="0"/>
                                <w:numId w:val="12"/>
                              </w:numPr>
                              <w:tabs>
                                <w:tab w:val="left" w:pos="426"/>
                              </w:tabs>
                              <w:spacing w:before="0" w:line="240" w:lineRule="auto"/>
                              <w:ind w:hanging="644"/>
                            </w:pPr>
                            <w:bookmarkStart w:id="5" w:name="_Toc427228727"/>
                            <w:r>
                              <w:rPr>
                                <w:rFonts w:ascii="Arial Narrow" w:hAnsi="Arial Narrow"/>
                                <w:color w:val="FFFFFF" w:themeColor="background1"/>
                                <w:sz w:val="24"/>
                                <w:szCs w:val="24"/>
                              </w:rPr>
                              <w:t>DETALHAMENTO DO OBJETO</w:t>
                            </w:r>
                            <w:bookmarkEnd w:id="5"/>
                          </w:p>
                        </w:txbxContent>
                      </wps:txbx>
                      <wps:bodyPr rot="0" vert="horz" wrap="square" lIns="91440" tIns="45720" rIns="91440" bIns="45720" anchor="t" anchorCtr="0">
                        <a:noAutofit/>
                      </wps:bodyPr>
                    </wps:wsp>
                  </a:graphicData>
                </a:graphic>
              </wp:inline>
            </w:drawing>
          </mc:Choice>
          <mc:Fallback>
            <w:pict>
              <v:shape w14:anchorId="64139E7A" id="_x0000_s1028"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" fillcolor="#1f497d [3215]" stroked="f" strokeweight="1.5pt">
                <v:textbox>
                  <w:txbxContent>
                    <w:p w14:paraId="51F6FE09" w14:textId="77777777" w:rsidR="007279C3" w:rsidRPr="009A12C5" w:rsidRDefault="007279C3" w:rsidP="00BB0706">
                      <w:pPr>
                        <w:pStyle w:val="Ttulo1"/>
                        <w:numPr>
                          <w:ilvl w:val="0"/>
                          <w:numId w:val="12"/>
                        </w:numPr>
                        <w:tabs>
                          <w:tab w:val="left" w:pos="426"/>
                        </w:tabs>
                        <w:spacing w:before="0" w:line="240" w:lineRule="auto"/>
                        <w:ind w:hanging="644"/>
                      </w:pPr>
                      <w:bookmarkStart w:id="6" w:name="_Toc427228727"/>
                      <w:r>
                        <w:rPr>
                          <w:rFonts w:ascii="Arial Narrow" w:hAnsi="Arial Narrow"/>
                          <w:color w:val="FFFFFF" w:themeColor="background1"/>
                          <w:sz w:val="24"/>
                          <w:szCs w:val="24"/>
                        </w:rPr>
                        <w:t>DETALHAMENTO DO OBJETO</w:t>
                      </w:r>
                      <w:bookmarkEnd w:id="6"/>
                    </w:p>
                  </w:txbxContent>
                </v:textbox>
                <w10:anchorlock/>
              </v:shape>
            </w:pict>
          </mc:Fallback>
        </mc:AlternateContent>
      </w:r>
    </w:p>
    <w:p w14:paraId="26DF9A70" w14:textId="77777777" w:rsidR="00233435" w:rsidRPr="007408A5" w:rsidRDefault="00233435" w:rsidP="00233435">
      <w:pPr>
        <w:pStyle w:val="PargrafodaLista"/>
        <w:widowControl w:val="0"/>
        <w:overflowPunct w:val="0"/>
        <w:autoSpaceDE w:val="0"/>
        <w:autoSpaceDN w:val="0"/>
        <w:adjustRightInd w:val="0"/>
        <w:spacing w:after="0" w:line="360" w:lineRule="auto"/>
        <w:ind w:left="0"/>
        <w:jc w:val="both"/>
        <w:rPr>
          <w:rFonts w:ascii="Arial" w:hAnsi="Arial" w:cs="Arial"/>
          <w:sz w:val="24"/>
          <w:szCs w:val="24"/>
        </w:rPr>
      </w:pPr>
    </w:p>
    <w:p w14:paraId="06B7F857" w14:textId="741B4202" w:rsidR="00E55CCA" w:rsidRDefault="00233435" w:rsidP="005B55AB">
      <w:pPr>
        <w:widowControl w:val="0"/>
        <w:tabs>
          <w:tab w:val="left" w:pos="851"/>
        </w:tabs>
        <w:overflowPunct w:val="0"/>
        <w:autoSpaceDE w:val="0"/>
        <w:autoSpaceDN w:val="0"/>
        <w:adjustRightInd w:val="0"/>
        <w:spacing w:after="0" w:line="360" w:lineRule="auto"/>
        <w:contextualSpacing/>
        <w:jc w:val="both"/>
        <w:rPr>
          <w:rFonts w:ascii="Arial" w:hAnsi="Arial" w:cs="Arial"/>
          <w:szCs w:val="24"/>
        </w:rPr>
      </w:pPr>
      <w:r>
        <w:rPr>
          <w:rFonts w:ascii="Arial" w:hAnsi="Arial" w:cs="Arial"/>
          <w:szCs w:val="24"/>
        </w:rPr>
        <w:tab/>
        <w:t>O Detalhamento deste Termo de Referência consiste da Contratação de Empresa Especializada, compreendendo os serviços descritos abaixo:</w:t>
      </w:r>
    </w:p>
    <w:p w14:paraId="54C0474D" w14:textId="77777777" w:rsidR="005B55AB" w:rsidRPr="005B55AB" w:rsidRDefault="005B55AB" w:rsidP="005B55AB">
      <w:pPr>
        <w:widowControl w:val="0"/>
        <w:tabs>
          <w:tab w:val="left" w:pos="851"/>
        </w:tabs>
        <w:overflowPunct w:val="0"/>
        <w:autoSpaceDE w:val="0"/>
        <w:autoSpaceDN w:val="0"/>
        <w:adjustRightInd w:val="0"/>
        <w:spacing w:after="0" w:line="360" w:lineRule="auto"/>
        <w:contextualSpacing/>
        <w:jc w:val="both"/>
        <w:rPr>
          <w:rFonts w:ascii="Arial" w:hAnsi="Arial" w:cs="Arial"/>
          <w:szCs w:val="24"/>
        </w:rPr>
      </w:pPr>
    </w:p>
    <w:p w14:paraId="2242CA43" w14:textId="4592ADFF" w:rsidR="00E55CCA" w:rsidRPr="00A1336E" w:rsidRDefault="00E55CCA" w:rsidP="00D34C0F">
      <w:pPr>
        <w:pStyle w:val="ecxmsonormal"/>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ab/>
      </w:r>
      <w:r w:rsidR="00D34C0F">
        <w:rPr>
          <w:rFonts w:ascii="Arial" w:eastAsia="Times New Roman" w:hAnsi="Arial" w:cs="Arial"/>
          <w:sz w:val="22"/>
          <w:szCs w:val="22"/>
        </w:rPr>
        <w:t>A</w:t>
      </w:r>
      <w:r w:rsidRPr="00A1336E">
        <w:rPr>
          <w:rFonts w:ascii="Arial" w:eastAsia="Times New Roman" w:hAnsi="Arial" w:cs="Arial"/>
          <w:sz w:val="22"/>
          <w:szCs w:val="22"/>
        </w:rPr>
        <w:t xml:space="preserve"> equipe </w:t>
      </w:r>
      <w:r w:rsidR="00D34C0F">
        <w:rPr>
          <w:rFonts w:ascii="Arial" w:eastAsia="Times New Roman" w:hAnsi="Arial" w:cs="Arial"/>
          <w:sz w:val="22"/>
          <w:szCs w:val="22"/>
        </w:rPr>
        <w:t>deverá estar</w:t>
      </w:r>
      <w:r w:rsidR="001F317B">
        <w:rPr>
          <w:rFonts w:ascii="Arial" w:eastAsia="Times New Roman" w:hAnsi="Arial" w:cs="Arial"/>
          <w:sz w:val="22"/>
          <w:szCs w:val="22"/>
        </w:rPr>
        <w:t xml:space="preserve"> alocada </w:t>
      </w:r>
      <w:r w:rsidRPr="00A1336E">
        <w:rPr>
          <w:rFonts w:ascii="Arial" w:eastAsia="Times New Roman" w:hAnsi="Arial" w:cs="Arial"/>
          <w:sz w:val="22"/>
          <w:szCs w:val="22"/>
        </w:rPr>
        <w:t>em São Luís – MA para desenvolvimento das atividades, tanto para fase de levantamentos, quanto desenvolvimento de projetos, documentos e relatórios.</w:t>
      </w:r>
    </w:p>
    <w:p w14:paraId="1D713F83" w14:textId="3B11442A" w:rsidR="00F72BEB" w:rsidRDefault="00E55CCA" w:rsidP="00D34C0F">
      <w:pPr>
        <w:pStyle w:val="ecxmsonormal"/>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ab/>
        <w:t xml:space="preserve">Considerar as normas vigentes para sondagem, topografia, projetos, documentos, relatórios e laudos de acordo com ABNT, </w:t>
      </w:r>
      <w:r w:rsidR="004E5B23" w:rsidRPr="004E5B23">
        <w:rPr>
          <w:rFonts w:ascii="Arial" w:eastAsia="Times New Roman" w:hAnsi="Arial" w:cs="Arial"/>
          <w:sz w:val="22"/>
          <w:szCs w:val="22"/>
        </w:rPr>
        <w:t>D</w:t>
      </w:r>
      <w:r w:rsidR="005B55AB" w:rsidRPr="004E5B23">
        <w:rPr>
          <w:rFonts w:ascii="Arial" w:eastAsia="Times New Roman" w:hAnsi="Arial" w:cs="Arial"/>
          <w:sz w:val="22"/>
          <w:szCs w:val="22"/>
        </w:rPr>
        <w:t>NIT</w:t>
      </w:r>
      <w:r w:rsidRPr="004E5B23">
        <w:rPr>
          <w:rFonts w:ascii="Arial" w:eastAsia="Times New Roman" w:hAnsi="Arial" w:cs="Arial"/>
          <w:sz w:val="22"/>
          <w:szCs w:val="22"/>
        </w:rPr>
        <w:t>,</w:t>
      </w:r>
      <w:r w:rsidRPr="00A1336E">
        <w:rPr>
          <w:rFonts w:ascii="Arial" w:eastAsia="Times New Roman" w:hAnsi="Arial" w:cs="Arial"/>
          <w:sz w:val="22"/>
          <w:szCs w:val="22"/>
        </w:rPr>
        <w:t xml:space="preserve"> Ministério do Trabalho e outros órgãos normalizadores.</w:t>
      </w:r>
    </w:p>
    <w:p w14:paraId="347DB1FF" w14:textId="2D5EE6EC" w:rsidR="005651E2" w:rsidRPr="00F72BEB" w:rsidRDefault="005651E2" w:rsidP="00D34C0F">
      <w:pPr>
        <w:pStyle w:val="ecxmsonormal"/>
        <w:spacing w:before="0" w:beforeAutospacing="0" w:after="324" w:afterAutospacing="0" w:line="360" w:lineRule="auto"/>
        <w:contextualSpacing/>
        <w:jc w:val="both"/>
        <w:rPr>
          <w:rFonts w:ascii="Arial" w:eastAsia="Times New Roman" w:hAnsi="Arial" w:cs="Arial"/>
          <w:sz w:val="22"/>
          <w:szCs w:val="22"/>
        </w:rPr>
      </w:pPr>
      <w:r>
        <w:rPr>
          <w:rFonts w:ascii="Arial" w:eastAsia="Times New Roman" w:hAnsi="Arial" w:cs="Arial"/>
          <w:sz w:val="22"/>
          <w:szCs w:val="22"/>
        </w:rPr>
        <w:lastRenderedPageBreak/>
        <w:tab/>
      </w:r>
      <w:r w:rsidR="00A06655">
        <w:rPr>
          <w:rFonts w:ascii="Arial" w:eastAsia="Times New Roman" w:hAnsi="Arial" w:cs="Arial"/>
          <w:sz w:val="22"/>
          <w:szCs w:val="22"/>
        </w:rPr>
        <w:t xml:space="preserve"> </w:t>
      </w:r>
    </w:p>
    <w:p w14:paraId="5C64BF68" w14:textId="200FE92E" w:rsidR="00F72BEB" w:rsidRPr="00A1336E" w:rsidRDefault="00F72BEB" w:rsidP="00D34C0F">
      <w:pPr>
        <w:pStyle w:val="ecxmsonormal"/>
        <w:spacing w:before="0" w:beforeAutospacing="0" w:after="324" w:afterAutospacing="0" w:line="360" w:lineRule="auto"/>
        <w:contextualSpacing/>
        <w:jc w:val="both"/>
        <w:rPr>
          <w:rFonts w:ascii="Arial" w:eastAsia="Times New Roman" w:hAnsi="Arial" w:cs="Arial"/>
          <w:sz w:val="22"/>
          <w:szCs w:val="22"/>
        </w:rPr>
      </w:pPr>
    </w:p>
    <w:p w14:paraId="3EECD3A5" w14:textId="68E1D996" w:rsidR="00E55CCA" w:rsidRPr="00A1336E" w:rsidRDefault="00E55CCA" w:rsidP="00D34C0F">
      <w:pPr>
        <w:pStyle w:val="ecxmsonormal"/>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ab/>
        <w:t xml:space="preserve">Considerar para os Projetos </w:t>
      </w:r>
      <w:r w:rsidRPr="004E5B23">
        <w:rPr>
          <w:rFonts w:ascii="Arial" w:eastAsia="Times New Roman" w:hAnsi="Arial" w:cs="Arial"/>
          <w:sz w:val="22"/>
          <w:szCs w:val="22"/>
        </w:rPr>
        <w:t xml:space="preserve">e </w:t>
      </w:r>
      <w:r w:rsidR="00F86A69" w:rsidRPr="004E5B23">
        <w:rPr>
          <w:rFonts w:ascii="Arial" w:eastAsia="Times New Roman" w:hAnsi="Arial" w:cs="Arial"/>
          <w:sz w:val="22"/>
          <w:szCs w:val="22"/>
        </w:rPr>
        <w:t>demais documentações, inclusive</w:t>
      </w:r>
      <w:r w:rsidR="00F86A69">
        <w:rPr>
          <w:rFonts w:ascii="Arial" w:eastAsia="Times New Roman" w:hAnsi="Arial" w:cs="Arial"/>
          <w:sz w:val="22"/>
          <w:szCs w:val="22"/>
        </w:rPr>
        <w:t xml:space="preserve"> </w:t>
      </w:r>
      <w:r w:rsidRPr="00A1336E">
        <w:rPr>
          <w:rFonts w:ascii="Arial" w:eastAsia="Times New Roman" w:hAnsi="Arial" w:cs="Arial"/>
          <w:sz w:val="22"/>
          <w:szCs w:val="22"/>
        </w:rPr>
        <w:t xml:space="preserve">Orçamentos, quando aplicável, as especialidades de: </w:t>
      </w:r>
    </w:p>
    <w:p w14:paraId="1E802700" w14:textId="77777777" w:rsidR="00E55CCA" w:rsidRPr="00A1336E" w:rsidRDefault="00E55CCA" w:rsidP="00D34C0F">
      <w:pPr>
        <w:pStyle w:val="ecxmsonormal"/>
        <w:spacing w:before="0" w:beforeAutospacing="0" w:after="324" w:afterAutospacing="0" w:line="360" w:lineRule="auto"/>
        <w:contextualSpacing/>
        <w:jc w:val="both"/>
        <w:rPr>
          <w:rFonts w:ascii="Arial" w:eastAsia="Times New Roman" w:hAnsi="Arial" w:cs="Arial"/>
          <w:sz w:val="22"/>
          <w:szCs w:val="22"/>
        </w:rPr>
      </w:pPr>
    </w:p>
    <w:p w14:paraId="3564FE79"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Canteiro de obras/serviços; </w:t>
      </w:r>
    </w:p>
    <w:p w14:paraId="7E8328C4"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Arquitetura; </w:t>
      </w:r>
    </w:p>
    <w:p w14:paraId="08BFEBFB"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Paisagismo;</w:t>
      </w:r>
    </w:p>
    <w:p w14:paraId="45CCAA90"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Estrutural; </w:t>
      </w:r>
    </w:p>
    <w:p w14:paraId="57B840DC"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Fundações;</w:t>
      </w:r>
    </w:p>
    <w:p w14:paraId="529D1D00"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Drenagem; </w:t>
      </w:r>
    </w:p>
    <w:p w14:paraId="706E641C"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Movimentações de Terra: Corte e Aterro;</w:t>
      </w:r>
    </w:p>
    <w:p w14:paraId="56038194"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Geotécnico para Taludes e Contenções;</w:t>
      </w:r>
    </w:p>
    <w:p w14:paraId="5F8EEAE6"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Pavimentação; </w:t>
      </w:r>
    </w:p>
    <w:p w14:paraId="08D6551F"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Elétrico/Iluminação com luminotécnico; </w:t>
      </w:r>
    </w:p>
    <w:p w14:paraId="218C3864"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Automação; </w:t>
      </w:r>
    </w:p>
    <w:p w14:paraId="1B5C1BAA"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CFTV;</w:t>
      </w:r>
    </w:p>
    <w:p w14:paraId="379DF93D"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SPDA e Aterramento; </w:t>
      </w:r>
    </w:p>
    <w:p w14:paraId="426F60A4" w14:textId="17706374"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Instalações </w:t>
      </w:r>
      <w:proofErr w:type="spellStart"/>
      <w:r w:rsidRPr="00A1336E">
        <w:rPr>
          <w:rFonts w:ascii="Arial" w:eastAsia="Times New Roman" w:hAnsi="Arial" w:cs="Arial"/>
          <w:sz w:val="22"/>
          <w:szCs w:val="22"/>
        </w:rPr>
        <w:t>Hidrossanitárias</w:t>
      </w:r>
      <w:proofErr w:type="spellEnd"/>
      <w:r w:rsidR="001F317B">
        <w:rPr>
          <w:rFonts w:ascii="Arial" w:eastAsia="Times New Roman" w:hAnsi="Arial" w:cs="Arial"/>
          <w:sz w:val="22"/>
          <w:szCs w:val="22"/>
        </w:rPr>
        <w:t>;</w:t>
      </w:r>
    </w:p>
    <w:p w14:paraId="45DB585B"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Sistema de Combate a Incêndio; </w:t>
      </w:r>
    </w:p>
    <w:p w14:paraId="0AD980AA"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 xml:space="preserve">Casa de Bombas; </w:t>
      </w:r>
    </w:p>
    <w:p w14:paraId="5529B8EC"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Especificação de Equipamentos;</w:t>
      </w:r>
    </w:p>
    <w:p w14:paraId="3CA8144B" w14:textId="77777777" w:rsidR="00E55CCA" w:rsidRPr="00A1336E" w:rsidRDefault="00E55CCA" w:rsidP="00BB0706">
      <w:pPr>
        <w:pStyle w:val="ecxmsonormal"/>
        <w:numPr>
          <w:ilvl w:val="0"/>
          <w:numId w:val="30"/>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Entre outros.</w:t>
      </w:r>
    </w:p>
    <w:p w14:paraId="171F63EE" w14:textId="77777777" w:rsidR="00E55CCA" w:rsidRPr="00A1336E" w:rsidRDefault="00E55CCA" w:rsidP="00D34C0F">
      <w:pPr>
        <w:pStyle w:val="ecxmsonormal"/>
        <w:spacing w:before="0" w:beforeAutospacing="0" w:after="324" w:afterAutospacing="0" w:line="360" w:lineRule="auto"/>
        <w:ind w:left="720"/>
        <w:contextualSpacing/>
        <w:jc w:val="both"/>
        <w:rPr>
          <w:rFonts w:ascii="Arial" w:eastAsia="Times New Roman" w:hAnsi="Arial" w:cs="Arial"/>
          <w:sz w:val="22"/>
          <w:szCs w:val="22"/>
        </w:rPr>
      </w:pPr>
    </w:p>
    <w:p w14:paraId="2A495D68" w14:textId="77777777" w:rsidR="00E55CCA" w:rsidRPr="00A1336E" w:rsidRDefault="00E55CCA" w:rsidP="00D34C0F">
      <w:pPr>
        <w:pStyle w:val="ecxmsonormal"/>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ab/>
        <w:t>Devem ser entregues (englobando cada especialidade acima mencionada) os seguintes documentos, quando aplicável:</w:t>
      </w:r>
    </w:p>
    <w:p w14:paraId="5B911E3F" w14:textId="77777777" w:rsidR="00E55CCA" w:rsidRPr="00A1336E" w:rsidRDefault="00E55CCA" w:rsidP="00D34C0F">
      <w:pPr>
        <w:pStyle w:val="ecxmsonormal"/>
        <w:spacing w:before="0" w:beforeAutospacing="0" w:after="324" w:afterAutospacing="0" w:line="360" w:lineRule="auto"/>
        <w:contextualSpacing/>
        <w:jc w:val="both"/>
        <w:rPr>
          <w:rFonts w:ascii="Arial" w:eastAsia="Times New Roman" w:hAnsi="Arial" w:cs="Arial"/>
          <w:sz w:val="22"/>
          <w:szCs w:val="22"/>
        </w:rPr>
      </w:pPr>
    </w:p>
    <w:p w14:paraId="69422AF4" w14:textId="77777777" w:rsidR="00E55CCA" w:rsidRPr="00A1336E" w:rsidRDefault="00E55CCA" w:rsidP="00BB0706">
      <w:pPr>
        <w:pStyle w:val="ecxmsonormal"/>
        <w:numPr>
          <w:ilvl w:val="0"/>
          <w:numId w:val="31"/>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Relatórios e/ou Laudos Técnicos;</w:t>
      </w:r>
    </w:p>
    <w:p w14:paraId="2A76CB34" w14:textId="04E27346" w:rsidR="00E55CCA" w:rsidRPr="00CB13FA" w:rsidRDefault="00E55CCA" w:rsidP="00BB0706">
      <w:pPr>
        <w:pStyle w:val="ecxmsonormal"/>
        <w:numPr>
          <w:ilvl w:val="0"/>
          <w:numId w:val="31"/>
        </w:numPr>
        <w:spacing w:before="0" w:beforeAutospacing="0" w:after="324" w:afterAutospacing="0" w:line="360" w:lineRule="auto"/>
        <w:contextualSpacing/>
        <w:jc w:val="both"/>
        <w:rPr>
          <w:rFonts w:ascii="Arial" w:eastAsia="Times New Roman" w:hAnsi="Arial" w:cs="Arial"/>
          <w:sz w:val="22"/>
          <w:szCs w:val="22"/>
        </w:rPr>
      </w:pPr>
      <w:r w:rsidRPr="00CB13FA">
        <w:rPr>
          <w:rFonts w:ascii="Arial" w:eastAsia="Times New Roman" w:hAnsi="Arial" w:cs="Arial"/>
          <w:sz w:val="22"/>
          <w:szCs w:val="22"/>
        </w:rPr>
        <w:t>Estudos de Viabilidade</w:t>
      </w:r>
      <w:r w:rsidR="00CB13FA">
        <w:rPr>
          <w:rFonts w:ascii="Arial" w:eastAsia="Times New Roman" w:hAnsi="Arial" w:cs="Arial"/>
          <w:sz w:val="22"/>
          <w:szCs w:val="22"/>
        </w:rPr>
        <w:t xml:space="preserve"> Técnica para energia renovável</w:t>
      </w:r>
      <w:r w:rsidRPr="00CB13FA">
        <w:rPr>
          <w:rFonts w:ascii="Arial" w:eastAsia="Times New Roman" w:hAnsi="Arial" w:cs="Arial"/>
          <w:sz w:val="22"/>
          <w:szCs w:val="22"/>
        </w:rPr>
        <w:t>;</w:t>
      </w:r>
    </w:p>
    <w:p w14:paraId="2A5E4755" w14:textId="77777777" w:rsidR="00E55CCA" w:rsidRPr="00A1336E" w:rsidRDefault="00E55CCA" w:rsidP="00BB0706">
      <w:pPr>
        <w:pStyle w:val="ecxmsonormal"/>
        <w:numPr>
          <w:ilvl w:val="0"/>
          <w:numId w:val="31"/>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Memoriais de Cálculo;</w:t>
      </w:r>
    </w:p>
    <w:p w14:paraId="7DE35F9E" w14:textId="646CAAF7" w:rsidR="00E55CCA" w:rsidRPr="00CB13FA" w:rsidRDefault="00E55CCA" w:rsidP="00BB0706">
      <w:pPr>
        <w:pStyle w:val="ecxmsonormal"/>
        <w:numPr>
          <w:ilvl w:val="0"/>
          <w:numId w:val="31"/>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Plantas e Desenhos Técnicos</w:t>
      </w:r>
      <w:r w:rsidR="00F86A69">
        <w:rPr>
          <w:rFonts w:ascii="Arial" w:eastAsia="Times New Roman" w:hAnsi="Arial" w:cs="Arial"/>
          <w:sz w:val="22"/>
          <w:szCs w:val="22"/>
        </w:rPr>
        <w:t xml:space="preserve"> </w:t>
      </w:r>
      <w:r w:rsidR="00F86A69" w:rsidRPr="00CB13FA">
        <w:rPr>
          <w:rFonts w:ascii="Arial" w:eastAsia="Times New Roman" w:hAnsi="Arial" w:cs="Arial"/>
          <w:sz w:val="22"/>
          <w:szCs w:val="22"/>
        </w:rPr>
        <w:t>de todas as especialidades</w:t>
      </w:r>
      <w:r w:rsidRPr="00CB13FA">
        <w:rPr>
          <w:rFonts w:ascii="Arial" w:eastAsia="Times New Roman" w:hAnsi="Arial" w:cs="Arial"/>
          <w:sz w:val="22"/>
          <w:szCs w:val="22"/>
        </w:rPr>
        <w:t>;</w:t>
      </w:r>
    </w:p>
    <w:p w14:paraId="16D82524" w14:textId="77777777" w:rsidR="00E55CCA" w:rsidRPr="00A1336E" w:rsidRDefault="00E55CCA" w:rsidP="00BB0706">
      <w:pPr>
        <w:pStyle w:val="ecxmsonormal"/>
        <w:numPr>
          <w:ilvl w:val="0"/>
          <w:numId w:val="31"/>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Memorial Descritivo de todas as especialidades contidas no Projeto;</w:t>
      </w:r>
    </w:p>
    <w:p w14:paraId="7D15898D" w14:textId="77777777" w:rsidR="00E55CCA" w:rsidRPr="00A1336E" w:rsidRDefault="00E55CCA" w:rsidP="00BB0706">
      <w:pPr>
        <w:pStyle w:val="ecxmsonormal"/>
        <w:numPr>
          <w:ilvl w:val="0"/>
          <w:numId w:val="31"/>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lastRenderedPageBreak/>
        <w:t>Folha de Especificação de Equipamentos;</w:t>
      </w:r>
    </w:p>
    <w:p w14:paraId="3E4ADE42" w14:textId="7D98EA9E" w:rsidR="00E55CCA" w:rsidRPr="00A1336E" w:rsidRDefault="00E55CCA" w:rsidP="00BB0706">
      <w:pPr>
        <w:pStyle w:val="ecxmsonormal"/>
        <w:numPr>
          <w:ilvl w:val="0"/>
          <w:numId w:val="31"/>
        </w:numPr>
        <w:spacing w:before="0" w:beforeAutospacing="0" w:after="324" w:afterAutospacing="0" w:line="360" w:lineRule="auto"/>
        <w:contextualSpacing/>
        <w:jc w:val="both"/>
        <w:rPr>
          <w:rFonts w:ascii="Arial" w:eastAsia="Times New Roman" w:hAnsi="Arial" w:cs="Arial"/>
          <w:sz w:val="22"/>
          <w:szCs w:val="22"/>
        </w:rPr>
      </w:pPr>
      <w:r w:rsidRPr="00A1336E">
        <w:rPr>
          <w:rFonts w:ascii="Arial" w:eastAsia="Times New Roman" w:hAnsi="Arial" w:cs="Arial"/>
          <w:sz w:val="22"/>
          <w:szCs w:val="22"/>
        </w:rPr>
        <w:t>Caderno de Encargos</w:t>
      </w:r>
      <w:r w:rsidR="00F86A69">
        <w:rPr>
          <w:rFonts w:ascii="Arial" w:eastAsia="Times New Roman" w:hAnsi="Arial" w:cs="Arial"/>
          <w:sz w:val="22"/>
          <w:szCs w:val="22"/>
        </w:rPr>
        <w:t xml:space="preserve"> com Metodologia Executiva</w:t>
      </w:r>
      <w:r w:rsidRPr="00A1336E">
        <w:rPr>
          <w:rFonts w:ascii="Arial" w:eastAsia="Times New Roman" w:hAnsi="Arial" w:cs="Arial"/>
          <w:sz w:val="22"/>
          <w:szCs w:val="22"/>
        </w:rPr>
        <w:t>;</w:t>
      </w:r>
    </w:p>
    <w:p w14:paraId="593D6384" w14:textId="6F4F6055" w:rsidR="00E55CCA" w:rsidRPr="00A1336E" w:rsidRDefault="00E55CCA" w:rsidP="00BB0706">
      <w:pPr>
        <w:pStyle w:val="ecxmsonormal"/>
        <w:numPr>
          <w:ilvl w:val="0"/>
          <w:numId w:val="31"/>
        </w:numPr>
        <w:spacing w:before="0" w:beforeAutospacing="0" w:after="324" w:afterAutospacing="0" w:line="360" w:lineRule="auto"/>
        <w:ind w:left="709"/>
        <w:contextualSpacing/>
        <w:jc w:val="both"/>
        <w:rPr>
          <w:rFonts w:ascii="Arial" w:eastAsia="Times New Roman" w:hAnsi="Arial" w:cs="Arial"/>
          <w:sz w:val="22"/>
          <w:szCs w:val="22"/>
        </w:rPr>
      </w:pPr>
      <w:r w:rsidRPr="00A1336E">
        <w:rPr>
          <w:rFonts w:ascii="Arial" w:eastAsia="Times New Roman" w:hAnsi="Arial" w:cs="Arial"/>
          <w:sz w:val="22"/>
          <w:szCs w:val="22"/>
        </w:rPr>
        <w:t>Orçamento para contratação da Obra, Composição de Custo Unitário, Cronograma-físico financeiro, Planilha de BDI, Planilha de Encargos</w:t>
      </w:r>
      <w:r w:rsidR="00F86A69">
        <w:rPr>
          <w:rFonts w:ascii="Arial" w:eastAsia="Times New Roman" w:hAnsi="Arial" w:cs="Arial"/>
          <w:sz w:val="22"/>
          <w:szCs w:val="22"/>
        </w:rPr>
        <w:t xml:space="preserve"> </w:t>
      </w:r>
      <w:r w:rsidR="00F86A69" w:rsidRPr="00CB13FA">
        <w:rPr>
          <w:rFonts w:ascii="Arial" w:eastAsia="Times New Roman" w:hAnsi="Arial" w:cs="Arial"/>
          <w:sz w:val="22"/>
          <w:szCs w:val="22"/>
        </w:rPr>
        <w:t>Sociais</w:t>
      </w:r>
      <w:r w:rsidRPr="00CB13FA">
        <w:rPr>
          <w:rFonts w:ascii="Arial" w:eastAsia="Times New Roman" w:hAnsi="Arial" w:cs="Arial"/>
          <w:sz w:val="22"/>
          <w:szCs w:val="22"/>
        </w:rPr>
        <w:t>,</w:t>
      </w:r>
      <w:r w:rsidRPr="00A1336E">
        <w:rPr>
          <w:rFonts w:ascii="Arial" w:eastAsia="Times New Roman" w:hAnsi="Arial" w:cs="Arial"/>
          <w:sz w:val="22"/>
          <w:szCs w:val="22"/>
        </w:rPr>
        <w:t xml:space="preserve"> Nota Técnica (</w:t>
      </w:r>
      <w:r w:rsidR="00F86A69">
        <w:rPr>
          <w:rFonts w:ascii="Arial" w:eastAsia="Times New Roman" w:hAnsi="Arial" w:cs="Arial"/>
          <w:sz w:val="22"/>
          <w:szCs w:val="22"/>
        </w:rPr>
        <w:t xml:space="preserve">com no </w:t>
      </w:r>
      <w:r w:rsidRPr="00A1336E">
        <w:rPr>
          <w:rFonts w:ascii="Arial" w:eastAsia="Times New Roman" w:hAnsi="Arial" w:cs="Arial"/>
          <w:sz w:val="22"/>
          <w:szCs w:val="22"/>
        </w:rPr>
        <w:t>mínimo de três cotações em caso de não utilização de bases oficiais);</w:t>
      </w:r>
    </w:p>
    <w:p w14:paraId="231F9B1E" w14:textId="2CF0C263" w:rsidR="00E55CCA" w:rsidRPr="00A1336E" w:rsidRDefault="00E55CCA" w:rsidP="00BB0706">
      <w:pPr>
        <w:pStyle w:val="ecxmsonormal"/>
        <w:numPr>
          <w:ilvl w:val="0"/>
          <w:numId w:val="31"/>
        </w:numPr>
        <w:spacing w:before="0" w:beforeAutospacing="0" w:after="324" w:afterAutospacing="0" w:line="360" w:lineRule="auto"/>
        <w:ind w:left="709"/>
        <w:contextualSpacing/>
        <w:jc w:val="both"/>
        <w:rPr>
          <w:rFonts w:ascii="Arial" w:eastAsia="Times New Roman" w:hAnsi="Arial" w:cs="Arial"/>
          <w:sz w:val="22"/>
          <w:szCs w:val="22"/>
        </w:rPr>
      </w:pPr>
      <w:r w:rsidRPr="00A1336E">
        <w:rPr>
          <w:rFonts w:ascii="Arial" w:eastAsia="Times New Roman" w:hAnsi="Arial" w:cs="Arial"/>
          <w:sz w:val="22"/>
          <w:szCs w:val="22"/>
        </w:rPr>
        <w:t>Planejamento da Obra/Serviço</w:t>
      </w:r>
      <w:r w:rsidR="00F86A69">
        <w:rPr>
          <w:rFonts w:ascii="Arial" w:eastAsia="Times New Roman" w:hAnsi="Arial" w:cs="Arial"/>
          <w:sz w:val="22"/>
          <w:szCs w:val="22"/>
        </w:rPr>
        <w:t xml:space="preserve"> em MS-</w:t>
      </w:r>
      <w:proofErr w:type="spellStart"/>
      <w:r w:rsidR="00F86A69">
        <w:rPr>
          <w:rFonts w:ascii="Arial" w:eastAsia="Times New Roman" w:hAnsi="Arial" w:cs="Arial"/>
          <w:sz w:val="22"/>
          <w:szCs w:val="22"/>
        </w:rPr>
        <w:t>project</w:t>
      </w:r>
      <w:proofErr w:type="spellEnd"/>
      <w:r w:rsidRPr="00A1336E">
        <w:rPr>
          <w:rFonts w:ascii="Arial" w:eastAsia="Times New Roman" w:hAnsi="Arial" w:cs="Arial"/>
          <w:sz w:val="22"/>
          <w:szCs w:val="22"/>
        </w:rPr>
        <w:t>;</w:t>
      </w:r>
    </w:p>
    <w:p w14:paraId="0E8E916A" w14:textId="266A2453" w:rsidR="00E55CCA" w:rsidRPr="00A1336E" w:rsidRDefault="00E55CCA" w:rsidP="00BB0706">
      <w:pPr>
        <w:pStyle w:val="ecxmsonormal"/>
        <w:numPr>
          <w:ilvl w:val="0"/>
          <w:numId w:val="31"/>
        </w:numPr>
        <w:spacing w:before="0" w:beforeAutospacing="0" w:after="324" w:afterAutospacing="0" w:line="360" w:lineRule="auto"/>
        <w:ind w:left="709"/>
        <w:contextualSpacing/>
        <w:jc w:val="both"/>
        <w:rPr>
          <w:rFonts w:ascii="Arial" w:eastAsia="Times New Roman" w:hAnsi="Arial" w:cs="Arial"/>
          <w:sz w:val="22"/>
          <w:szCs w:val="22"/>
        </w:rPr>
      </w:pPr>
      <w:r w:rsidRPr="00A1336E">
        <w:rPr>
          <w:rFonts w:ascii="Arial" w:eastAsia="Times New Roman" w:hAnsi="Arial" w:cs="Arial"/>
          <w:sz w:val="22"/>
          <w:szCs w:val="22"/>
        </w:rPr>
        <w:t>Análise de Risco do Projeto (Matriz de Risco</w:t>
      </w:r>
      <w:r w:rsidR="0091539B">
        <w:rPr>
          <w:rFonts w:ascii="Arial" w:eastAsia="Times New Roman" w:hAnsi="Arial" w:cs="Arial"/>
          <w:sz w:val="22"/>
          <w:szCs w:val="22"/>
        </w:rPr>
        <w:t>)</w:t>
      </w:r>
    </w:p>
    <w:p w14:paraId="23262CF3" w14:textId="01F3EBB7" w:rsidR="00E55CCA" w:rsidRDefault="00E55CCA" w:rsidP="00BB0706">
      <w:pPr>
        <w:pStyle w:val="ecxmsonormal"/>
        <w:numPr>
          <w:ilvl w:val="0"/>
          <w:numId w:val="31"/>
        </w:numPr>
        <w:spacing w:before="0" w:beforeAutospacing="0" w:after="324" w:afterAutospacing="0" w:line="360" w:lineRule="auto"/>
        <w:ind w:left="709"/>
        <w:contextualSpacing/>
        <w:jc w:val="both"/>
        <w:rPr>
          <w:rFonts w:ascii="Arial" w:eastAsia="Times New Roman" w:hAnsi="Arial" w:cs="Arial"/>
          <w:sz w:val="22"/>
          <w:szCs w:val="22"/>
        </w:rPr>
      </w:pPr>
      <w:r w:rsidRPr="00A1336E">
        <w:rPr>
          <w:rFonts w:ascii="Arial" w:eastAsia="Times New Roman" w:hAnsi="Arial" w:cs="Arial"/>
          <w:sz w:val="22"/>
          <w:szCs w:val="22"/>
        </w:rPr>
        <w:t>Histograma de Mão de Obra e de Equipamentos.</w:t>
      </w:r>
    </w:p>
    <w:p w14:paraId="05A67332" w14:textId="22647BA3" w:rsidR="00F86A69" w:rsidRPr="00352C0C" w:rsidRDefault="00F86A69" w:rsidP="00BB0706">
      <w:pPr>
        <w:pStyle w:val="ecxmsonormal"/>
        <w:numPr>
          <w:ilvl w:val="0"/>
          <w:numId w:val="31"/>
        </w:numPr>
        <w:spacing w:before="0" w:beforeAutospacing="0" w:after="324" w:afterAutospacing="0" w:line="360" w:lineRule="auto"/>
        <w:ind w:left="709"/>
        <w:contextualSpacing/>
        <w:jc w:val="both"/>
        <w:rPr>
          <w:rFonts w:ascii="Arial" w:eastAsia="Times New Roman" w:hAnsi="Arial" w:cs="Arial"/>
          <w:sz w:val="22"/>
          <w:szCs w:val="22"/>
        </w:rPr>
      </w:pPr>
      <w:r w:rsidRPr="00352C0C">
        <w:rPr>
          <w:rFonts w:ascii="Arial" w:eastAsia="Times New Roman" w:hAnsi="Arial" w:cs="Arial"/>
          <w:sz w:val="22"/>
          <w:szCs w:val="22"/>
        </w:rPr>
        <w:t>ART ou RRT de toda a documentação, por especialidade.</w:t>
      </w:r>
    </w:p>
    <w:p w14:paraId="0A9718C8" w14:textId="77777777" w:rsidR="00E55CCA" w:rsidRDefault="00E55CCA" w:rsidP="00E55CCA">
      <w:pPr>
        <w:widowControl w:val="0"/>
        <w:overflowPunct w:val="0"/>
        <w:autoSpaceDE w:val="0"/>
        <w:autoSpaceDN w:val="0"/>
        <w:adjustRightInd w:val="0"/>
        <w:spacing w:after="0"/>
        <w:ind w:firstLine="567"/>
        <w:contextualSpacing/>
        <w:jc w:val="both"/>
        <w:rPr>
          <w:rFonts w:ascii="Arial" w:hAnsi="Arial" w:cs="Arial"/>
          <w:b/>
        </w:rPr>
      </w:pPr>
    </w:p>
    <w:p w14:paraId="619E7477" w14:textId="77777777" w:rsidR="00E55CCA" w:rsidRPr="00A1336E" w:rsidRDefault="00E55CCA" w:rsidP="00E55CCA">
      <w:pPr>
        <w:widowControl w:val="0"/>
        <w:overflowPunct w:val="0"/>
        <w:autoSpaceDE w:val="0"/>
        <w:autoSpaceDN w:val="0"/>
        <w:adjustRightInd w:val="0"/>
        <w:spacing w:after="0"/>
        <w:ind w:firstLine="567"/>
        <w:contextualSpacing/>
        <w:jc w:val="both"/>
        <w:rPr>
          <w:rFonts w:ascii="Arial" w:hAnsi="Arial" w:cs="Arial"/>
        </w:rPr>
      </w:pPr>
      <w:r w:rsidRPr="00A1336E">
        <w:rPr>
          <w:rFonts w:ascii="Arial" w:hAnsi="Arial" w:cs="Arial"/>
          <w:b/>
        </w:rPr>
        <w:t>ESPECIFICAÇÃO DOS PROJETOS</w:t>
      </w:r>
    </w:p>
    <w:p w14:paraId="6B820C77" w14:textId="77777777" w:rsidR="00E55CCA" w:rsidRPr="00A1336E" w:rsidRDefault="00E55CCA" w:rsidP="00E55CCA">
      <w:pPr>
        <w:pStyle w:val="PargrafodaLista"/>
        <w:widowControl w:val="0"/>
        <w:overflowPunct w:val="0"/>
        <w:autoSpaceDE w:val="0"/>
        <w:autoSpaceDN w:val="0"/>
        <w:adjustRightInd w:val="0"/>
        <w:ind w:left="0"/>
        <w:jc w:val="both"/>
        <w:rPr>
          <w:rFonts w:ascii="Arial" w:hAnsi="Arial" w:cs="Arial"/>
          <w:b/>
        </w:rPr>
      </w:pPr>
    </w:p>
    <w:p w14:paraId="772522E5" w14:textId="77777777" w:rsidR="00E55CCA" w:rsidRPr="004420F2" w:rsidRDefault="00E55CCA" w:rsidP="00DE1E73">
      <w:pPr>
        <w:pStyle w:val="PargrafodaLista"/>
        <w:widowControl w:val="0"/>
        <w:overflowPunct w:val="0"/>
        <w:autoSpaceDE w:val="0"/>
        <w:autoSpaceDN w:val="0"/>
        <w:adjustRightInd w:val="0"/>
        <w:spacing w:line="360" w:lineRule="auto"/>
        <w:ind w:left="0"/>
        <w:jc w:val="both"/>
        <w:rPr>
          <w:rFonts w:ascii="Arial" w:hAnsi="Arial" w:cs="Arial"/>
        </w:rPr>
      </w:pPr>
      <w:r w:rsidRPr="004420F2">
        <w:rPr>
          <w:rFonts w:ascii="Arial" w:hAnsi="Arial" w:cs="Arial"/>
        </w:rPr>
        <w:t>PROJETO DE REQUALIFICAÇÃO DA ÁREA DA CONAB</w:t>
      </w:r>
    </w:p>
    <w:p w14:paraId="66B89A28" w14:textId="69B2B6B9"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 xml:space="preserve">O projeto de requalificação da área da CONAB consiste em transformar em área primária (alfandegada) o espaço, que se encontra hoje subutilizado, e está ocupado por antigos silos de armazenem. De modo que esse espaço seja utilizado para armazenamento de carga geral e contêineres, sendo este último com empilhamento de 5 (cinco) de alto, com resistência do piso de </w:t>
      </w:r>
      <w:r w:rsidR="00F068E3">
        <w:rPr>
          <w:rFonts w:ascii="Arial" w:hAnsi="Arial" w:cs="Arial"/>
        </w:rPr>
        <w:t xml:space="preserve">no mínimo </w:t>
      </w:r>
      <w:r w:rsidRPr="00A1336E">
        <w:rPr>
          <w:rFonts w:ascii="Arial" w:hAnsi="Arial" w:cs="Arial"/>
        </w:rPr>
        <w:t>10t/m</w:t>
      </w:r>
      <w:r w:rsidRPr="00A1336E">
        <w:rPr>
          <w:rFonts w:ascii="Arial" w:hAnsi="Arial" w:cs="Arial"/>
          <w:vertAlign w:val="superscript"/>
        </w:rPr>
        <w:t>2</w:t>
      </w:r>
      <w:r w:rsidRPr="00A1336E">
        <w:rPr>
          <w:rFonts w:ascii="Arial" w:hAnsi="Arial" w:cs="Arial"/>
        </w:rPr>
        <w:t>; contemplar área para contêineres com cargas perigosas (IMO), contendo canaletas, tanques de contenção, sistema de esgotamento em caso de derramamento; galpão de 800m² para utilização pela receita federal. Deve ser considerado que, nesta área, haverá circulação de veículos de grande porte do tipo linha de eixo. Como levantamentos iniciais serão necessários sondagem e topografia.</w:t>
      </w:r>
    </w:p>
    <w:p w14:paraId="52FEF12F" w14:textId="77777777"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p>
    <w:p w14:paraId="3C504805" w14:textId="45C47FDE" w:rsidR="00A06655" w:rsidRPr="00A06655" w:rsidRDefault="00E70F63" w:rsidP="00E70F63">
      <w:pPr>
        <w:rPr>
          <w:rFonts w:ascii="Arial" w:hAnsi="Arial" w:cs="Arial"/>
        </w:rPr>
      </w:pPr>
      <w:r w:rsidRPr="00E70F63">
        <w:rPr>
          <w:noProof/>
        </w:rPr>
        <w:lastRenderedPageBreak/>
        <w:drawing>
          <wp:inline distT="0" distB="0" distL="0" distR="0" wp14:anchorId="1E6A31AE" wp14:editId="633FCF45">
            <wp:extent cx="5760085" cy="3986530"/>
            <wp:effectExtent l="19050" t="19050" r="12065" b="1397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3986530"/>
                    </a:xfrm>
                    <a:prstGeom prst="rect">
                      <a:avLst/>
                    </a:prstGeom>
                    <a:ln w="12700">
                      <a:solidFill>
                        <a:schemeClr val="tx1"/>
                      </a:solidFill>
                    </a:ln>
                  </pic:spPr>
                </pic:pic>
              </a:graphicData>
            </a:graphic>
          </wp:inline>
        </w:drawing>
      </w:r>
    </w:p>
    <w:p w14:paraId="15A4D7D5" w14:textId="59B73DFA" w:rsidR="00E55CCA" w:rsidRPr="00C44AD5" w:rsidRDefault="00A06655" w:rsidP="00C44AD5">
      <w:pPr>
        <w:pStyle w:val="Legenda"/>
        <w:jc w:val="center"/>
        <w:rPr>
          <w:rFonts w:ascii="Arial" w:hAnsi="Arial" w:cs="Arial"/>
          <w:color w:val="auto"/>
          <w:sz w:val="22"/>
          <w:szCs w:val="22"/>
        </w:rPr>
      </w:pPr>
      <w:r w:rsidRPr="00C44AD5">
        <w:rPr>
          <w:rFonts w:ascii="Arial" w:hAnsi="Arial" w:cs="Arial"/>
          <w:color w:val="auto"/>
          <w:sz w:val="22"/>
          <w:szCs w:val="22"/>
        </w:rPr>
        <w:t xml:space="preserve">Figura </w:t>
      </w:r>
      <w:r w:rsidRPr="00C44AD5">
        <w:rPr>
          <w:rFonts w:ascii="Arial" w:hAnsi="Arial" w:cs="Arial"/>
          <w:color w:val="auto"/>
          <w:sz w:val="22"/>
          <w:szCs w:val="22"/>
        </w:rPr>
        <w:fldChar w:fldCharType="begin"/>
      </w:r>
      <w:r w:rsidRPr="00C44AD5">
        <w:rPr>
          <w:rFonts w:ascii="Arial" w:hAnsi="Arial" w:cs="Arial"/>
          <w:color w:val="auto"/>
          <w:sz w:val="22"/>
          <w:szCs w:val="22"/>
        </w:rPr>
        <w:instrText xml:space="preserve"> SEQ Figura \* ARABIC </w:instrText>
      </w:r>
      <w:r w:rsidRPr="00C44AD5">
        <w:rPr>
          <w:rFonts w:ascii="Arial" w:hAnsi="Arial" w:cs="Arial"/>
          <w:color w:val="auto"/>
          <w:sz w:val="22"/>
          <w:szCs w:val="22"/>
        </w:rPr>
        <w:fldChar w:fldCharType="separate"/>
      </w:r>
      <w:r w:rsidR="00BB0706">
        <w:rPr>
          <w:rFonts w:ascii="Arial" w:hAnsi="Arial" w:cs="Arial"/>
          <w:noProof/>
          <w:color w:val="auto"/>
          <w:sz w:val="22"/>
          <w:szCs w:val="22"/>
        </w:rPr>
        <w:t>1</w:t>
      </w:r>
      <w:r w:rsidRPr="00C44AD5">
        <w:rPr>
          <w:rFonts w:ascii="Arial" w:hAnsi="Arial" w:cs="Arial"/>
          <w:color w:val="auto"/>
          <w:sz w:val="22"/>
          <w:szCs w:val="22"/>
        </w:rPr>
        <w:fldChar w:fldCharType="end"/>
      </w:r>
      <w:r w:rsidRPr="00C44AD5">
        <w:rPr>
          <w:rFonts w:ascii="Arial" w:hAnsi="Arial" w:cs="Arial"/>
          <w:color w:val="auto"/>
          <w:sz w:val="22"/>
          <w:szCs w:val="22"/>
        </w:rPr>
        <w:t>- Localização da Área da CONAB no Porto do Itaqui.</w:t>
      </w:r>
    </w:p>
    <w:p w14:paraId="6FF8B07C" w14:textId="77777777" w:rsidR="00E55CCA" w:rsidRPr="00A1336E" w:rsidRDefault="00E55CCA" w:rsidP="00DE1E73">
      <w:pPr>
        <w:widowControl w:val="0"/>
        <w:overflowPunct w:val="0"/>
        <w:autoSpaceDE w:val="0"/>
        <w:autoSpaceDN w:val="0"/>
        <w:adjustRightInd w:val="0"/>
        <w:spacing w:line="360" w:lineRule="auto"/>
        <w:contextualSpacing/>
        <w:jc w:val="both"/>
        <w:rPr>
          <w:rFonts w:ascii="Arial" w:hAnsi="Arial" w:cs="Arial"/>
          <w:b/>
        </w:rPr>
      </w:pPr>
    </w:p>
    <w:p w14:paraId="32978866" w14:textId="77777777"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O Galpão para utilização da Receita Federal deverá ser projetado em concreto pré-moldado com área externa para manobra e desova e áreas internas de armazenagem com controle de acesso, baias segregadas, iluminação, instalações elétricas, hidráulicas e sanitárias, incêndio, CFTV, SPDA.</w:t>
      </w:r>
    </w:p>
    <w:p w14:paraId="7A587490" w14:textId="77777777"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 xml:space="preserve">Á área atual encontra-se ocupada com diversas edificações e equipamentos, incluso alimentação elétrica e de lógica, devendo os mesmos serem retirados/desmontados e/ou demolidos. </w:t>
      </w:r>
    </w:p>
    <w:p w14:paraId="2E7CAB67" w14:textId="7FB435A8"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 xml:space="preserve">O atual prédio administrativo poderá se manter caso seja evidenciado através de laudo sua integridade estrutural. Para as edificações que permanecerem, as mesmas deverão ser recuperadas. </w:t>
      </w:r>
    </w:p>
    <w:p w14:paraId="7CB18595" w14:textId="77777777" w:rsidR="00DE1E73"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Deverá ser realizado estudo/projeto da relocação de toda a rede lógica, inclusive antenas de transmissão de dados que atende todo o Porto do Itaqui e terminais delegados que serão impactad</w:t>
      </w:r>
      <w:r w:rsidR="00DE1E73">
        <w:rPr>
          <w:rFonts w:ascii="Arial" w:hAnsi="Arial" w:cs="Arial"/>
        </w:rPr>
        <w:t xml:space="preserve">os pela requalificação da área. </w:t>
      </w:r>
    </w:p>
    <w:p w14:paraId="46547DA6" w14:textId="415E9945"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Todas as novas edificações devem contemplar linha de vida e pontos de ancoragem.</w:t>
      </w:r>
    </w:p>
    <w:p w14:paraId="326522D8" w14:textId="325C44F5"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lastRenderedPageBreak/>
        <w:t>Deve ser entregue a Maquete eletrônica de implantação</w:t>
      </w:r>
      <w:r w:rsidR="00DE1E73">
        <w:rPr>
          <w:rFonts w:ascii="Arial" w:hAnsi="Arial" w:cs="Arial"/>
        </w:rPr>
        <w:t xml:space="preserve"> (</w:t>
      </w:r>
      <w:proofErr w:type="spellStart"/>
      <w:r w:rsidR="00DE1E73" w:rsidRPr="00DE1E73">
        <w:rPr>
          <w:rFonts w:ascii="Arial" w:hAnsi="Arial" w:cs="Arial"/>
          <w:i/>
        </w:rPr>
        <w:t>Sketchup</w:t>
      </w:r>
      <w:proofErr w:type="spellEnd"/>
      <w:r w:rsidR="00DE1E73">
        <w:rPr>
          <w:rFonts w:ascii="Arial" w:hAnsi="Arial" w:cs="Arial"/>
        </w:rPr>
        <w:t xml:space="preserve"> ou similar)</w:t>
      </w:r>
      <w:r w:rsidRPr="00A1336E">
        <w:rPr>
          <w:rFonts w:ascii="Arial" w:hAnsi="Arial" w:cs="Arial"/>
        </w:rPr>
        <w:t xml:space="preserve"> com imagens </w:t>
      </w:r>
      <w:proofErr w:type="spellStart"/>
      <w:r w:rsidRPr="00A1336E">
        <w:rPr>
          <w:rFonts w:ascii="Arial" w:hAnsi="Arial" w:cs="Arial"/>
        </w:rPr>
        <w:t>renderizadas</w:t>
      </w:r>
      <w:proofErr w:type="spellEnd"/>
      <w:r w:rsidRPr="00A1336E">
        <w:rPr>
          <w:rFonts w:ascii="Arial" w:hAnsi="Arial" w:cs="Arial"/>
        </w:rPr>
        <w:t xml:space="preserve"> dos projetos conceituais e executivos.</w:t>
      </w:r>
    </w:p>
    <w:p w14:paraId="6CF694A1" w14:textId="77777777" w:rsidR="00E55CCA" w:rsidRPr="00A1336E" w:rsidRDefault="00E55CCA" w:rsidP="00DE1E73">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 xml:space="preserve"> As análises das condições do Solo e da área deverão ser realizadas a partir de Topografia e Sondagem, necessárias para esse levantamento. Todo o projeto deverá atender as NR’S 18, 24, 29, 35,10, e as demais aplicáveis ao mesmo como ABNT, e as Normas da Marinha.</w:t>
      </w:r>
    </w:p>
    <w:p w14:paraId="4AB0CE5D" w14:textId="77777777" w:rsidR="00E55CCA" w:rsidRDefault="00E55CCA" w:rsidP="00DE1E73">
      <w:pPr>
        <w:spacing w:after="0" w:line="360" w:lineRule="auto"/>
        <w:jc w:val="center"/>
        <w:rPr>
          <w:rFonts w:ascii="Times New Roman" w:hAnsi="Times New Roman"/>
          <w:sz w:val="24"/>
          <w:szCs w:val="24"/>
        </w:rPr>
      </w:pPr>
      <w:r>
        <w:rPr>
          <w:rFonts w:ascii="Times New Roman" w:hAnsi="Times New Roman"/>
          <w:noProof/>
          <w:sz w:val="18"/>
          <w:szCs w:val="18"/>
        </w:rPr>
        <w:drawing>
          <wp:inline distT="0" distB="0" distL="0" distR="0" wp14:anchorId="503B48B3" wp14:editId="310D89F7">
            <wp:extent cx="4867275" cy="2921760"/>
            <wp:effectExtent l="19050" t="19050" r="9525" b="1206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564.JPG"/>
                    <pic:cNvPicPr/>
                  </pic:nvPicPr>
                  <pic:blipFill rotWithShape="1">
                    <a:blip r:embed="rId12" cstate="print">
                      <a:extLst>
                        <a:ext uri="{28A0092B-C50C-407E-A947-70E740481C1C}">
                          <a14:useLocalDpi xmlns:a14="http://schemas.microsoft.com/office/drawing/2010/main" val="0"/>
                        </a:ext>
                      </a:extLst>
                    </a:blip>
                    <a:srcRect t="16441" r="5420" b="7860"/>
                    <a:stretch/>
                  </pic:blipFill>
                  <pic:spPr bwMode="auto">
                    <a:xfrm>
                      <a:off x="0" y="0"/>
                      <a:ext cx="4881359" cy="2930214"/>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4AA9654D" w14:textId="020557DA" w:rsidR="00E55CCA" w:rsidRPr="00C44AD5" w:rsidRDefault="00A06655" w:rsidP="00A06655">
      <w:pPr>
        <w:pStyle w:val="Legenda"/>
        <w:jc w:val="center"/>
        <w:rPr>
          <w:rFonts w:ascii="Arial" w:hAnsi="Arial" w:cs="Arial"/>
          <w:color w:val="auto"/>
          <w:sz w:val="22"/>
          <w:szCs w:val="22"/>
        </w:rPr>
      </w:pPr>
      <w:r w:rsidRPr="00C44AD5">
        <w:rPr>
          <w:rFonts w:ascii="Arial" w:hAnsi="Arial" w:cs="Arial"/>
          <w:color w:val="auto"/>
          <w:sz w:val="22"/>
          <w:szCs w:val="22"/>
        </w:rPr>
        <w:t xml:space="preserve">Figura </w:t>
      </w:r>
      <w:r w:rsidRPr="00C44AD5">
        <w:rPr>
          <w:rFonts w:ascii="Arial" w:hAnsi="Arial" w:cs="Arial"/>
          <w:color w:val="auto"/>
          <w:sz w:val="22"/>
          <w:szCs w:val="22"/>
        </w:rPr>
        <w:fldChar w:fldCharType="begin"/>
      </w:r>
      <w:r w:rsidRPr="00C44AD5">
        <w:rPr>
          <w:rFonts w:ascii="Arial" w:hAnsi="Arial" w:cs="Arial"/>
          <w:color w:val="auto"/>
          <w:sz w:val="22"/>
          <w:szCs w:val="22"/>
        </w:rPr>
        <w:instrText xml:space="preserve"> SEQ Figura \* ARABIC </w:instrText>
      </w:r>
      <w:r w:rsidRPr="00C44AD5">
        <w:rPr>
          <w:rFonts w:ascii="Arial" w:hAnsi="Arial" w:cs="Arial"/>
          <w:color w:val="auto"/>
          <w:sz w:val="22"/>
          <w:szCs w:val="22"/>
        </w:rPr>
        <w:fldChar w:fldCharType="separate"/>
      </w:r>
      <w:r w:rsidR="00BB0706">
        <w:rPr>
          <w:rFonts w:ascii="Arial" w:hAnsi="Arial" w:cs="Arial"/>
          <w:noProof/>
          <w:color w:val="auto"/>
          <w:sz w:val="22"/>
          <w:szCs w:val="22"/>
        </w:rPr>
        <w:t>2</w:t>
      </w:r>
      <w:r w:rsidRPr="00C44AD5">
        <w:rPr>
          <w:rFonts w:ascii="Arial" w:hAnsi="Arial" w:cs="Arial"/>
          <w:color w:val="auto"/>
          <w:sz w:val="22"/>
          <w:szCs w:val="22"/>
        </w:rPr>
        <w:fldChar w:fldCharType="end"/>
      </w:r>
      <w:r w:rsidRPr="00C44AD5">
        <w:rPr>
          <w:rFonts w:ascii="Arial" w:hAnsi="Arial" w:cs="Arial"/>
          <w:color w:val="auto"/>
          <w:sz w:val="22"/>
          <w:szCs w:val="22"/>
        </w:rPr>
        <w:t xml:space="preserve"> - Imagem dos Silos e do Galpão.</w:t>
      </w:r>
    </w:p>
    <w:p w14:paraId="5FA00886" w14:textId="77777777" w:rsidR="00E55CCA" w:rsidRPr="00F52076" w:rsidRDefault="00E55CCA" w:rsidP="00DE1E73">
      <w:pPr>
        <w:spacing w:after="0" w:line="360" w:lineRule="auto"/>
        <w:jc w:val="center"/>
        <w:rPr>
          <w:rFonts w:ascii="Arial" w:hAnsi="Arial" w:cs="Arial"/>
          <w:i/>
        </w:rPr>
      </w:pPr>
      <w:r>
        <w:rPr>
          <w:rFonts w:ascii="Times New Roman" w:hAnsi="Times New Roman"/>
          <w:noProof/>
          <w:sz w:val="24"/>
          <w:szCs w:val="24"/>
        </w:rPr>
        <w:lastRenderedPageBreak/>
        <w:drawing>
          <wp:inline distT="0" distB="0" distL="0" distR="0" wp14:anchorId="577CB2B0" wp14:editId="3F30F65E">
            <wp:extent cx="1933575" cy="3437276"/>
            <wp:effectExtent l="19050" t="19050" r="9525" b="10795"/>
            <wp:docPr id="263" name="Imagem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24_15273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47172" cy="3461447"/>
                    </a:xfrm>
                    <a:prstGeom prst="rect">
                      <a:avLst/>
                    </a:prstGeom>
                    <a:ln w="12700">
                      <a:solidFill>
                        <a:schemeClr val="tx1"/>
                      </a:solidFill>
                    </a:ln>
                  </pic:spPr>
                </pic:pic>
              </a:graphicData>
            </a:graphic>
          </wp:inline>
        </w:drawing>
      </w:r>
    </w:p>
    <w:p w14:paraId="1BE1B6BE" w14:textId="24F66DBC" w:rsidR="00C171C3" w:rsidRDefault="00A06655" w:rsidP="001F317B">
      <w:pPr>
        <w:pStyle w:val="Legenda"/>
        <w:contextualSpacing/>
        <w:jc w:val="center"/>
        <w:rPr>
          <w:rFonts w:ascii="Arial" w:hAnsi="Arial" w:cs="Arial"/>
          <w:color w:val="auto"/>
          <w:sz w:val="22"/>
          <w:szCs w:val="22"/>
        </w:rPr>
      </w:pPr>
      <w:r w:rsidRPr="00C44AD5">
        <w:rPr>
          <w:rFonts w:ascii="Arial" w:hAnsi="Arial" w:cs="Arial"/>
          <w:color w:val="auto"/>
          <w:sz w:val="22"/>
          <w:szCs w:val="22"/>
        </w:rPr>
        <w:t xml:space="preserve">Figura </w:t>
      </w:r>
      <w:r w:rsidRPr="00C44AD5">
        <w:rPr>
          <w:rFonts w:ascii="Arial" w:hAnsi="Arial" w:cs="Arial"/>
          <w:color w:val="auto"/>
          <w:sz w:val="22"/>
          <w:szCs w:val="22"/>
        </w:rPr>
        <w:fldChar w:fldCharType="begin"/>
      </w:r>
      <w:r w:rsidRPr="00C44AD5">
        <w:rPr>
          <w:rFonts w:ascii="Arial" w:hAnsi="Arial" w:cs="Arial"/>
          <w:color w:val="auto"/>
          <w:sz w:val="22"/>
          <w:szCs w:val="22"/>
        </w:rPr>
        <w:instrText xml:space="preserve"> SEQ Figura \* ARABIC </w:instrText>
      </w:r>
      <w:r w:rsidRPr="00C44AD5">
        <w:rPr>
          <w:rFonts w:ascii="Arial" w:hAnsi="Arial" w:cs="Arial"/>
          <w:color w:val="auto"/>
          <w:sz w:val="22"/>
          <w:szCs w:val="22"/>
        </w:rPr>
        <w:fldChar w:fldCharType="separate"/>
      </w:r>
      <w:r w:rsidR="00BB0706">
        <w:rPr>
          <w:rFonts w:ascii="Arial" w:hAnsi="Arial" w:cs="Arial"/>
          <w:noProof/>
          <w:color w:val="auto"/>
          <w:sz w:val="22"/>
          <w:szCs w:val="22"/>
        </w:rPr>
        <w:t>3</w:t>
      </w:r>
      <w:r w:rsidRPr="00C44AD5">
        <w:rPr>
          <w:rFonts w:ascii="Arial" w:hAnsi="Arial" w:cs="Arial"/>
          <w:color w:val="auto"/>
          <w:sz w:val="22"/>
          <w:szCs w:val="22"/>
        </w:rPr>
        <w:fldChar w:fldCharType="end"/>
      </w:r>
      <w:r w:rsidRPr="00C44AD5">
        <w:rPr>
          <w:rFonts w:ascii="Arial" w:hAnsi="Arial" w:cs="Arial"/>
          <w:color w:val="auto"/>
          <w:sz w:val="22"/>
          <w:szCs w:val="22"/>
        </w:rPr>
        <w:t xml:space="preserve"> - Carregador Rodoviário / Balança Rodoferroviária.</w:t>
      </w:r>
    </w:p>
    <w:p w14:paraId="63673D57" w14:textId="77777777" w:rsidR="001F317B" w:rsidRPr="001F317B" w:rsidRDefault="001F317B" w:rsidP="001F317B">
      <w:pPr>
        <w:spacing w:line="240" w:lineRule="auto"/>
        <w:contextualSpacing/>
      </w:pPr>
    </w:p>
    <w:p w14:paraId="74142464" w14:textId="7046A95D" w:rsidR="00E55CCA" w:rsidRPr="00DF0945" w:rsidRDefault="00DE1E73" w:rsidP="00A644D9">
      <w:pPr>
        <w:widowControl w:val="0"/>
        <w:overflowPunct w:val="0"/>
        <w:autoSpaceDE w:val="0"/>
        <w:autoSpaceDN w:val="0"/>
        <w:adjustRightInd w:val="0"/>
        <w:spacing w:line="360" w:lineRule="auto"/>
        <w:ind w:firstLine="708"/>
        <w:contextualSpacing/>
        <w:jc w:val="both"/>
        <w:rPr>
          <w:rFonts w:ascii="Arial" w:hAnsi="Arial" w:cs="Arial"/>
        </w:rPr>
      </w:pPr>
      <w:r w:rsidRPr="004C3B53">
        <w:rPr>
          <w:rFonts w:ascii="Arial" w:hAnsi="Arial" w:cs="Arial"/>
        </w:rPr>
        <w:t xml:space="preserve">O projeto contemplará:   Demolição / desinstalação / desmontagem, </w:t>
      </w:r>
      <w:r w:rsidR="00352C0C">
        <w:rPr>
          <w:rFonts w:ascii="Arial" w:hAnsi="Arial" w:cs="Arial"/>
        </w:rPr>
        <w:t xml:space="preserve">deslocamento de rede elétrica, </w:t>
      </w:r>
      <w:r w:rsidRPr="004C3B53">
        <w:rPr>
          <w:rFonts w:ascii="Arial" w:hAnsi="Arial" w:cs="Arial"/>
        </w:rPr>
        <w:t>readequação do prédio administrativo</w:t>
      </w:r>
      <w:r w:rsidR="00F068E3">
        <w:rPr>
          <w:rFonts w:ascii="Arial" w:hAnsi="Arial" w:cs="Arial"/>
        </w:rPr>
        <w:t xml:space="preserve"> (se necessário)</w:t>
      </w:r>
      <w:r w:rsidRPr="004C3B53">
        <w:rPr>
          <w:rFonts w:ascii="Arial" w:hAnsi="Arial" w:cs="Arial"/>
        </w:rPr>
        <w:t xml:space="preserve">, topografia, sondagem, </w:t>
      </w:r>
      <w:r w:rsidR="006D062D">
        <w:rPr>
          <w:rFonts w:ascii="Arial" w:hAnsi="Arial" w:cs="Arial"/>
        </w:rPr>
        <w:t xml:space="preserve">arquitetura / arranjo espacial / casa de operação / </w:t>
      </w:r>
      <w:r w:rsidR="00F068E3">
        <w:rPr>
          <w:rFonts w:ascii="Arial" w:hAnsi="Arial" w:cs="Arial"/>
        </w:rPr>
        <w:t xml:space="preserve">estrutural / </w:t>
      </w:r>
      <w:r w:rsidRPr="004C3B53">
        <w:rPr>
          <w:rFonts w:ascii="Arial" w:hAnsi="Arial" w:cs="Arial"/>
        </w:rPr>
        <w:t xml:space="preserve">instalações hidráulicas e sanitárias, reuso de água de chuva (se possível), terraplenagem, pavimentação em concreto armado, drenagem, paisagismo, iluminação LED em torres em concreto armado com acesso seguro (escadas com guarda-corpo, linha de vida, patamares intermediário e de manutenção, etc.), alimentação geral da área, SPDA, sinalização vertical e horizontal, sistema de combate a incêndio (inclusive casa de bombas), CFTV, chuveiro lava-olhos, </w:t>
      </w:r>
      <w:proofErr w:type="spellStart"/>
      <w:r w:rsidRPr="004C3B53">
        <w:rPr>
          <w:rFonts w:ascii="Arial" w:hAnsi="Arial" w:cs="Arial"/>
        </w:rPr>
        <w:t>cercamento</w:t>
      </w:r>
      <w:proofErr w:type="spellEnd"/>
      <w:r w:rsidRPr="004C3B53">
        <w:rPr>
          <w:rFonts w:ascii="Arial" w:hAnsi="Arial" w:cs="Arial"/>
        </w:rPr>
        <w:t xml:space="preserve"> da área (inclusive arrimo se necessário).  Deverá haver estudos (EVTE) e desenvolvimento da solução para utilização de energia r</w:t>
      </w:r>
      <w:r w:rsidR="00A644D9">
        <w:rPr>
          <w:rFonts w:ascii="Arial" w:hAnsi="Arial" w:cs="Arial"/>
        </w:rPr>
        <w:t>enovável no local.</w:t>
      </w:r>
    </w:p>
    <w:p w14:paraId="1DB00085" w14:textId="77777777" w:rsidR="00F068E3" w:rsidRDefault="00F068E3" w:rsidP="00DE1E73">
      <w:pPr>
        <w:pStyle w:val="PargrafodaLista"/>
        <w:widowControl w:val="0"/>
        <w:overflowPunct w:val="0"/>
        <w:autoSpaceDE w:val="0"/>
        <w:autoSpaceDN w:val="0"/>
        <w:adjustRightInd w:val="0"/>
        <w:spacing w:line="360" w:lineRule="auto"/>
        <w:ind w:left="0"/>
        <w:jc w:val="both"/>
        <w:rPr>
          <w:rFonts w:ascii="Arial" w:hAnsi="Arial" w:cs="Arial"/>
        </w:rPr>
      </w:pPr>
    </w:p>
    <w:p w14:paraId="77A83F4A" w14:textId="39B98855" w:rsidR="00E55CCA" w:rsidRPr="00D34C0F" w:rsidRDefault="00E55CCA" w:rsidP="00DE1E73">
      <w:pPr>
        <w:pStyle w:val="PargrafodaLista"/>
        <w:widowControl w:val="0"/>
        <w:overflowPunct w:val="0"/>
        <w:autoSpaceDE w:val="0"/>
        <w:autoSpaceDN w:val="0"/>
        <w:adjustRightInd w:val="0"/>
        <w:spacing w:line="360" w:lineRule="auto"/>
        <w:ind w:left="0"/>
        <w:jc w:val="both"/>
        <w:rPr>
          <w:rFonts w:ascii="Arial" w:hAnsi="Arial" w:cs="Arial"/>
        </w:rPr>
      </w:pPr>
      <w:r w:rsidRPr="00DF0945">
        <w:rPr>
          <w:rFonts w:ascii="Arial" w:hAnsi="Arial" w:cs="Arial"/>
        </w:rPr>
        <w:t xml:space="preserve">PROJETO DE MELHORIAS DO TERMINAL DE PASSAGEIROS DE </w:t>
      </w:r>
      <w:r w:rsidRPr="00DF0945">
        <w:rPr>
          <w:rFonts w:ascii="Arial" w:hAnsi="Arial" w:cs="Arial"/>
          <w:i/>
        </w:rPr>
        <w:t>FERRYBOAT</w:t>
      </w:r>
      <w:r w:rsidRPr="00DF0945">
        <w:rPr>
          <w:rFonts w:ascii="Arial" w:hAnsi="Arial" w:cs="Arial"/>
        </w:rPr>
        <w:t xml:space="preserve"> DA PONTA DA ESPERA E PROJETO PARA IMPLANTAÇÃO DE BALANÇA RODOVIÁRIA DO CUJUPE. </w:t>
      </w:r>
    </w:p>
    <w:p w14:paraId="0C90ED20" w14:textId="6265C5A8" w:rsidR="00E55CCA" w:rsidRPr="00A1336E" w:rsidRDefault="00E55CCA" w:rsidP="00DE1E73">
      <w:pPr>
        <w:widowControl w:val="0"/>
        <w:overflowPunct w:val="0"/>
        <w:autoSpaceDE w:val="0"/>
        <w:autoSpaceDN w:val="0"/>
        <w:adjustRightInd w:val="0"/>
        <w:spacing w:line="360" w:lineRule="auto"/>
        <w:contextualSpacing/>
        <w:jc w:val="both"/>
        <w:rPr>
          <w:rFonts w:ascii="Arial" w:hAnsi="Arial" w:cs="Arial"/>
        </w:rPr>
      </w:pPr>
      <w:r w:rsidRPr="00A1336E">
        <w:rPr>
          <w:rFonts w:ascii="Arial" w:hAnsi="Arial" w:cs="Arial"/>
        </w:rPr>
        <w:tab/>
        <w:t xml:space="preserve">O projeto do novo fluxo da ponta da espera contemplará: levantamento topográfico </w:t>
      </w:r>
      <w:r w:rsidRPr="00A1336E">
        <w:rPr>
          <w:rFonts w:ascii="Arial" w:hAnsi="Arial" w:cs="Arial"/>
        </w:rPr>
        <w:lastRenderedPageBreak/>
        <w:t>cadastral, sondagem geotécnica, novo estacionamento com guarita, intervenção em vias de acesso, sinalização horizontal e vertical, drenagem, pavimentação, construção de novos canteiros, paisagismo, instalação de novas guaritas com banheiros e estruturas metálicas para proteção (pórticos), reforma</w:t>
      </w:r>
      <w:r w:rsidR="00DB6C89">
        <w:rPr>
          <w:rFonts w:ascii="Arial" w:hAnsi="Arial" w:cs="Arial"/>
        </w:rPr>
        <w:t>/construção</w:t>
      </w:r>
      <w:r w:rsidRPr="00A1336E">
        <w:rPr>
          <w:rFonts w:ascii="Arial" w:hAnsi="Arial" w:cs="Arial"/>
        </w:rPr>
        <w:t xml:space="preserve"> de um prédio 341m² para fins de almoxarifado, demolição de prédio Amarelo com 364m², instalação de cerca metálica (gradil), passarelas de interligação, partindo do estacionamento até o terminal, novo portão de descida da rampa, modificação de locação de </w:t>
      </w:r>
      <w:proofErr w:type="spellStart"/>
      <w:r w:rsidRPr="00A1336E">
        <w:rPr>
          <w:rFonts w:ascii="Arial" w:hAnsi="Arial" w:cs="Arial"/>
        </w:rPr>
        <w:t>posteamento</w:t>
      </w:r>
      <w:proofErr w:type="spellEnd"/>
      <w:r w:rsidRPr="00A1336E">
        <w:rPr>
          <w:rFonts w:ascii="Arial" w:hAnsi="Arial" w:cs="Arial"/>
        </w:rPr>
        <w:t xml:space="preserve"> </w:t>
      </w:r>
      <w:r w:rsidR="00166056">
        <w:rPr>
          <w:rFonts w:ascii="Arial" w:hAnsi="Arial" w:cs="Arial"/>
        </w:rPr>
        <w:t>e desl</w:t>
      </w:r>
      <w:r w:rsidR="003D2E6F">
        <w:rPr>
          <w:rFonts w:ascii="Arial" w:hAnsi="Arial" w:cs="Arial"/>
        </w:rPr>
        <w:t xml:space="preserve">ocamento de rede </w:t>
      </w:r>
      <w:r w:rsidRPr="00A1336E">
        <w:rPr>
          <w:rFonts w:ascii="Arial" w:hAnsi="Arial" w:cs="Arial"/>
        </w:rPr>
        <w:t xml:space="preserve">de energia elétrica, modificação de locação de rede de média tensão, iluminação (com projeto luminotécnico), SPDA, CFTV e lógica, nova alimentação e redistribuição de água de todo o Terminal, instalações hidráulicas e sanitárias inclusive rede coletora e ETE. Deverá contemplar no projeto a adequação a acessibilidade, projetos estruturais e contenções conforme necessidade, deverá haver estudos (EVTE) e desenvolvimento da solução para utilização de energia renovável no local. </w:t>
      </w:r>
    </w:p>
    <w:p w14:paraId="2EE5A630" w14:textId="77777777" w:rsidR="00E55CCA" w:rsidRPr="00A1336E" w:rsidRDefault="00E55CCA" w:rsidP="00DE1E73">
      <w:pPr>
        <w:widowControl w:val="0"/>
        <w:overflowPunct w:val="0"/>
        <w:autoSpaceDE w:val="0"/>
        <w:autoSpaceDN w:val="0"/>
        <w:adjustRightInd w:val="0"/>
        <w:spacing w:line="360" w:lineRule="auto"/>
        <w:contextualSpacing/>
        <w:jc w:val="both"/>
        <w:rPr>
          <w:rFonts w:ascii="Arial" w:hAnsi="Arial" w:cs="Arial"/>
        </w:rPr>
      </w:pPr>
    </w:p>
    <w:p w14:paraId="029A6F52" w14:textId="77777777" w:rsidR="00A06655" w:rsidRDefault="00E55CCA" w:rsidP="00A06655">
      <w:pPr>
        <w:widowControl w:val="0"/>
        <w:overflowPunct w:val="0"/>
        <w:autoSpaceDE w:val="0"/>
        <w:autoSpaceDN w:val="0"/>
        <w:adjustRightInd w:val="0"/>
        <w:spacing w:line="360" w:lineRule="auto"/>
        <w:contextualSpacing/>
        <w:jc w:val="center"/>
      </w:pPr>
      <w:r>
        <w:rPr>
          <w:rFonts w:ascii="Arial" w:hAnsi="Arial" w:cs="Arial"/>
          <w:b/>
          <w:noProof/>
        </w:rPr>
        <w:drawing>
          <wp:inline distT="0" distB="0" distL="0" distR="0" wp14:anchorId="5CEF4FE6" wp14:editId="63D90CB5">
            <wp:extent cx="5157216" cy="2774190"/>
            <wp:effectExtent l="19050" t="19050" r="24765" b="2667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71780" cy="2782024"/>
                    </a:xfrm>
                    <a:prstGeom prst="rect">
                      <a:avLst/>
                    </a:prstGeom>
                    <a:noFill/>
                    <a:ln w="12700">
                      <a:solidFill>
                        <a:schemeClr val="tx1"/>
                      </a:solidFill>
                    </a:ln>
                  </pic:spPr>
                </pic:pic>
              </a:graphicData>
            </a:graphic>
          </wp:inline>
        </w:drawing>
      </w:r>
    </w:p>
    <w:p w14:paraId="20F66A3B" w14:textId="19A3A168" w:rsidR="00E55CCA" w:rsidRPr="00C44AD5" w:rsidRDefault="00A06655" w:rsidP="00C44AD5">
      <w:pPr>
        <w:pStyle w:val="Legenda"/>
        <w:jc w:val="center"/>
        <w:rPr>
          <w:rFonts w:ascii="Arial" w:hAnsi="Arial" w:cs="Arial"/>
          <w:color w:val="auto"/>
          <w:sz w:val="22"/>
          <w:szCs w:val="22"/>
        </w:rPr>
      </w:pPr>
      <w:r w:rsidRPr="00C44AD5">
        <w:rPr>
          <w:rFonts w:ascii="Arial" w:hAnsi="Arial" w:cs="Arial"/>
          <w:color w:val="auto"/>
          <w:sz w:val="22"/>
          <w:szCs w:val="22"/>
        </w:rPr>
        <w:t xml:space="preserve">Figura </w:t>
      </w:r>
      <w:r w:rsidRPr="00C44AD5">
        <w:rPr>
          <w:rFonts w:ascii="Arial" w:hAnsi="Arial" w:cs="Arial"/>
          <w:color w:val="auto"/>
          <w:sz w:val="22"/>
          <w:szCs w:val="22"/>
        </w:rPr>
        <w:fldChar w:fldCharType="begin"/>
      </w:r>
      <w:r w:rsidRPr="00C44AD5">
        <w:rPr>
          <w:rFonts w:ascii="Arial" w:hAnsi="Arial" w:cs="Arial"/>
          <w:color w:val="auto"/>
          <w:sz w:val="22"/>
          <w:szCs w:val="22"/>
        </w:rPr>
        <w:instrText xml:space="preserve"> SEQ Figura \* ARABIC </w:instrText>
      </w:r>
      <w:r w:rsidRPr="00C44AD5">
        <w:rPr>
          <w:rFonts w:ascii="Arial" w:hAnsi="Arial" w:cs="Arial"/>
          <w:color w:val="auto"/>
          <w:sz w:val="22"/>
          <w:szCs w:val="22"/>
        </w:rPr>
        <w:fldChar w:fldCharType="separate"/>
      </w:r>
      <w:r w:rsidR="00BB0706">
        <w:rPr>
          <w:rFonts w:ascii="Arial" w:hAnsi="Arial" w:cs="Arial"/>
          <w:noProof/>
          <w:color w:val="auto"/>
          <w:sz w:val="22"/>
          <w:szCs w:val="22"/>
        </w:rPr>
        <w:t>4</w:t>
      </w:r>
      <w:r w:rsidRPr="00C44AD5">
        <w:rPr>
          <w:rFonts w:ascii="Arial" w:hAnsi="Arial" w:cs="Arial"/>
          <w:color w:val="auto"/>
          <w:sz w:val="22"/>
          <w:szCs w:val="22"/>
        </w:rPr>
        <w:fldChar w:fldCharType="end"/>
      </w:r>
      <w:r w:rsidRPr="00C44AD5">
        <w:rPr>
          <w:rFonts w:ascii="Arial" w:hAnsi="Arial" w:cs="Arial"/>
          <w:color w:val="auto"/>
          <w:sz w:val="22"/>
          <w:szCs w:val="22"/>
        </w:rPr>
        <w:t xml:space="preserve"> - Localização do Terminal Externo da Ponta da Espera em São Luís – MA.</w:t>
      </w:r>
    </w:p>
    <w:p w14:paraId="06BF6B78" w14:textId="77777777" w:rsidR="00A06655" w:rsidRDefault="00E55CCA" w:rsidP="00DE1E73">
      <w:pPr>
        <w:widowControl w:val="0"/>
        <w:overflowPunct w:val="0"/>
        <w:autoSpaceDE w:val="0"/>
        <w:autoSpaceDN w:val="0"/>
        <w:adjustRightInd w:val="0"/>
        <w:spacing w:line="360" w:lineRule="auto"/>
        <w:contextualSpacing/>
        <w:jc w:val="both"/>
        <w:rPr>
          <w:rFonts w:ascii="Arial" w:hAnsi="Arial" w:cs="Arial"/>
        </w:rPr>
      </w:pPr>
      <w:r w:rsidRPr="00A1336E">
        <w:rPr>
          <w:rFonts w:ascii="Arial" w:hAnsi="Arial" w:cs="Arial"/>
        </w:rPr>
        <w:tab/>
      </w:r>
    </w:p>
    <w:p w14:paraId="28561B4C" w14:textId="78F17DC2" w:rsidR="00E55CCA" w:rsidRPr="00A1336E" w:rsidRDefault="00A06655" w:rsidP="00DE1E73">
      <w:pPr>
        <w:widowControl w:val="0"/>
        <w:overflowPunct w:val="0"/>
        <w:autoSpaceDE w:val="0"/>
        <w:autoSpaceDN w:val="0"/>
        <w:adjustRightInd w:val="0"/>
        <w:spacing w:line="360" w:lineRule="auto"/>
        <w:contextualSpacing/>
        <w:jc w:val="both"/>
        <w:rPr>
          <w:rFonts w:ascii="Arial" w:hAnsi="Arial" w:cs="Arial"/>
        </w:rPr>
      </w:pPr>
      <w:r>
        <w:rPr>
          <w:rFonts w:ascii="Arial" w:hAnsi="Arial" w:cs="Arial"/>
        </w:rPr>
        <w:tab/>
      </w:r>
      <w:r w:rsidR="00E55CCA" w:rsidRPr="00A1336E">
        <w:rPr>
          <w:rFonts w:ascii="Arial" w:hAnsi="Arial" w:cs="Arial"/>
        </w:rPr>
        <w:t xml:space="preserve">O referido projeto deverá contemplar uma balança rodoviária para identificação do peso em cada caminhão que adentrará ao </w:t>
      </w:r>
      <w:proofErr w:type="spellStart"/>
      <w:r w:rsidR="00E55CCA" w:rsidRPr="00A1336E">
        <w:rPr>
          <w:rFonts w:ascii="Arial" w:hAnsi="Arial" w:cs="Arial"/>
          <w:i/>
        </w:rPr>
        <w:t>Ferryboat</w:t>
      </w:r>
      <w:proofErr w:type="spellEnd"/>
      <w:r w:rsidR="00E55CCA" w:rsidRPr="00A1336E">
        <w:rPr>
          <w:rFonts w:ascii="Arial" w:hAnsi="Arial" w:cs="Arial"/>
        </w:rPr>
        <w:t xml:space="preserve"> tanto no termina</w:t>
      </w:r>
      <w:r w:rsidR="00DE1E73">
        <w:rPr>
          <w:rFonts w:ascii="Arial" w:hAnsi="Arial" w:cs="Arial"/>
        </w:rPr>
        <w:t>l da Ponta da Espera em São Luís - MA, quanto no T</w:t>
      </w:r>
      <w:r w:rsidR="00E55CCA" w:rsidRPr="00A1336E">
        <w:rPr>
          <w:rFonts w:ascii="Arial" w:hAnsi="Arial" w:cs="Arial"/>
        </w:rPr>
        <w:t>erminal do Cujupe</w:t>
      </w:r>
      <w:r w:rsidR="00DE1E73">
        <w:rPr>
          <w:rFonts w:ascii="Arial" w:hAnsi="Arial" w:cs="Arial"/>
        </w:rPr>
        <w:t xml:space="preserve"> em Alcântara - MA</w:t>
      </w:r>
      <w:r w:rsidR="00E55CCA" w:rsidRPr="00A1336E">
        <w:rPr>
          <w:rFonts w:ascii="Arial" w:hAnsi="Arial" w:cs="Arial"/>
        </w:rPr>
        <w:t>.</w:t>
      </w:r>
    </w:p>
    <w:p w14:paraId="0A61FF7D" w14:textId="3AE2FED2" w:rsidR="00E55CCA" w:rsidRPr="00A1336E" w:rsidRDefault="00E55CCA" w:rsidP="00DE1E73">
      <w:pPr>
        <w:widowControl w:val="0"/>
        <w:overflowPunct w:val="0"/>
        <w:autoSpaceDE w:val="0"/>
        <w:autoSpaceDN w:val="0"/>
        <w:adjustRightInd w:val="0"/>
        <w:spacing w:line="360" w:lineRule="auto"/>
        <w:contextualSpacing/>
        <w:jc w:val="both"/>
        <w:rPr>
          <w:rFonts w:ascii="Arial" w:hAnsi="Arial" w:cs="Arial"/>
        </w:rPr>
      </w:pPr>
      <w:r w:rsidRPr="00A1336E">
        <w:rPr>
          <w:rFonts w:ascii="Arial" w:hAnsi="Arial" w:cs="Arial"/>
        </w:rPr>
        <w:tab/>
      </w:r>
      <w:r w:rsidR="00DB6C89">
        <w:rPr>
          <w:rFonts w:ascii="Arial" w:hAnsi="Arial" w:cs="Arial"/>
        </w:rPr>
        <w:t xml:space="preserve">Deverá contemplar também o projeto de um novo prédio </w:t>
      </w:r>
      <w:r w:rsidRPr="00A1336E">
        <w:rPr>
          <w:rFonts w:ascii="Arial" w:hAnsi="Arial" w:cs="Arial"/>
        </w:rPr>
        <w:t>com 400m² para fins</w:t>
      </w:r>
      <w:r w:rsidR="007624C6">
        <w:rPr>
          <w:rFonts w:ascii="Arial" w:hAnsi="Arial" w:cs="Arial"/>
        </w:rPr>
        <w:t xml:space="preserve"> de</w:t>
      </w:r>
      <w:r w:rsidRPr="00A1336E">
        <w:rPr>
          <w:rFonts w:ascii="Arial" w:hAnsi="Arial" w:cs="Arial"/>
        </w:rPr>
        <w:t xml:space="preserve"> </w:t>
      </w:r>
      <w:r w:rsidRPr="00A1336E">
        <w:rPr>
          <w:rFonts w:ascii="Arial" w:hAnsi="Arial" w:cs="Arial"/>
        </w:rPr>
        <w:lastRenderedPageBreak/>
        <w:t xml:space="preserve">guarda de inservíveis com projeto de arquitetura e projetos complementares de engenharia. </w:t>
      </w:r>
    </w:p>
    <w:p w14:paraId="6C931FD2" w14:textId="77777777" w:rsidR="00E55CCA" w:rsidRPr="00A1336E" w:rsidRDefault="00E55CCA" w:rsidP="00DE1E73">
      <w:pPr>
        <w:widowControl w:val="0"/>
        <w:overflowPunct w:val="0"/>
        <w:autoSpaceDE w:val="0"/>
        <w:autoSpaceDN w:val="0"/>
        <w:adjustRightInd w:val="0"/>
        <w:spacing w:line="360" w:lineRule="auto"/>
        <w:contextualSpacing/>
        <w:jc w:val="both"/>
        <w:rPr>
          <w:rFonts w:ascii="Arial" w:hAnsi="Arial" w:cs="Arial"/>
        </w:rPr>
      </w:pPr>
      <w:r w:rsidRPr="00A1336E">
        <w:rPr>
          <w:rFonts w:ascii="Arial" w:hAnsi="Arial" w:cs="Arial"/>
        </w:rPr>
        <w:tab/>
        <w:t>Todas as novas edificações devem contemplar linha de vida e pontos de ancoragem.</w:t>
      </w:r>
    </w:p>
    <w:p w14:paraId="58190AC6" w14:textId="46A0FBF0" w:rsidR="00E55CCA" w:rsidRPr="00A1336E" w:rsidRDefault="007624C6" w:rsidP="00046DC7">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Deve ser entregue a Maquete eletrônica de implantação</w:t>
      </w:r>
      <w:r>
        <w:rPr>
          <w:rFonts w:ascii="Arial" w:hAnsi="Arial" w:cs="Arial"/>
        </w:rPr>
        <w:t xml:space="preserve"> (</w:t>
      </w:r>
      <w:proofErr w:type="spellStart"/>
      <w:r w:rsidRPr="00DE1E73">
        <w:rPr>
          <w:rFonts w:ascii="Arial" w:hAnsi="Arial" w:cs="Arial"/>
          <w:i/>
        </w:rPr>
        <w:t>Sketchup</w:t>
      </w:r>
      <w:proofErr w:type="spellEnd"/>
      <w:r>
        <w:rPr>
          <w:rFonts w:ascii="Arial" w:hAnsi="Arial" w:cs="Arial"/>
        </w:rPr>
        <w:t xml:space="preserve"> ou similar)</w:t>
      </w:r>
      <w:r w:rsidRPr="00A1336E">
        <w:rPr>
          <w:rFonts w:ascii="Arial" w:hAnsi="Arial" w:cs="Arial"/>
        </w:rPr>
        <w:t xml:space="preserve"> com imagens </w:t>
      </w:r>
      <w:proofErr w:type="spellStart"/>
      <w:r w:rsidRPr="00A1336E">
        <w:rPr>
          <w:rFonts w:ascii="Arial" w:hAnsi="Arial" w:cs="Arial"/>
        </w:rPr>
        <w:t>renderizadas</w:t>
      </w:r>
      <w:proofErr w:type="spellEnd"/>
      <w:r w:rsidRPr="00A1336E">
        <w:rPr>
          <w:rFonts w:ascii="Arial" w:hAnsi="Arial" w:cs="Arial"/>
        </w:rPr>
        <w:t xml:space="preserve"> dos projetos conceituais e executivos.</w:t>
      </w:r>
      <w:r w:rsidR="0092186D">
        <w:rPr>
          <w:rFonts w:ascii="Arial" w:hAnsi="Arial" w:cs="Arial"/>
        </w:rPr>
        <w:t xml:space="preserve"> </w:t>
      </w:r>
    </w:p>
    <w:p w14:paraId="6930F2DA" w14:textId="77777777" w:rsidR="00DB6C89" w:rsidRDefault="00DB6C89" w:rsidP="00DB6C89">
      <w:pPr>
        <w:widowControl w:val="0"/>
        <w:overflowPunct w:val="0"/>
        <w:autoSpaceDE w:val="0"/>
        <w:autoSpaceDN w:val="0"/>
        <w:adjustRightInd w:val="0"/>
        <w:jc w:val="both"/>
        <w:rPr>
          <w:rFonts w:ascii="Arial" w:hAnsi="Arial" w:cs="Arial"/>
          <w:b/>
        </w:rPr>
      </w:pPr>
    </w:p>
    <w:p w14:paraId="53BF2E83" w14:textId="63CA7680" w:rsidR="00E55CCA" w:rsidRPr="00DB6C89" w:rsidRDefault="00E55CCA" w:rsidP="00DB6C89">
      <w:pPr>
        <w:widowControl w:val="0"/>
        <w:overflowPunct w:val="0"/>
        <w:autoSpaceDE w:val="0"/>
        <w:autoSpaceDN w:val="0"/>
        <w:adjustRightInd w:val="0"/>
        <w:jc w:val="both"/>
        <w:rPr>
          <w:rFonts w:ascii="Arial" w:hAnsi="Arial" w:cs="Arial"/>
          <w:b/>
        </w:rPr>
      </w:pPr>
      <w:r w:rsidRPr="00DB6C89">
        <w:rPr>
          <w:rFonts w:ascii="Arial" w:hAnsi="Arial" w:cs="Arial"/>
          <w:b/>
        </w:rPr>
        <w:t>DA METODOLOGIA DE ELABORAÇÃO DOS PROJETOS:</w:t>
      </w:r>
    </w:p>
    <w:p w14:paraId="68683699" w14:textId="77777777" w:rsidR="00E55CCA" w:rsidRPr="00A1336E" w:rsidRDefault="00E55CCA" w:rsidP="00E55CCA">
      <w:pPr>
        <w:pStyle w:val="PargrafodaLista"/>
        <w:widowControl w:val="0"/>
        <w:overflowPunct w:val="0"/>
        <w:autoSpaceDE w:val="0"/>
        <w:autoSpaceDN w:val="0"/>
        <w:adjustRightInd w:val="0"/>
        <w:ind w:left="1272"/>
        <w:jc w:val="both"/>
        <w:rPr>
          <w:rFonts w:ascii="Arial" w:hAnsi="Arial" w:cs="Arial"/>
        </w:rPr>
      </w:pPr>
    </w:p>
    <w:p w14:paraId="010371B7" w14:textId="77777777" w:rsidR="00E55CCA" w:rsidRPr="00A1336E" w:rsidRDefault="00E55CCA" w:rsidP="00777FC2">
      <w:pPr>
        <w:widowControl w:val="0"/>
        <w:overflowPunct w:val="0"/>
        <w:autoSpaceDE w:val="0"/>
        <w:autoSpaceDN w:val="0"/>
        <w:adjustRightInd w:val="0"/>
        <w:spacing w:line="360" w:lineRule="auto"/>
        <w:ind w:firstLine="708"/>
        <w:contextualSpacing/>
        <w:jc w:val="both"/>
        <w:rPr>
          <w:rFonts w:ascii="Arial" w:hAnsi="Arial" w:cs="Arial"/>
        </w:rPr>
      </w:pPr>
      <w:r w:rsidRPr="00A1336E">
        <w:rPr>
          <w:rFonts w:ascii="Arial" w:hAnsi="Arial" w:cs="Arial"/>
        </w:rPr>
        <w:t>Para garantir a qualidade no desenvolvimento de todos os Projetos descritos acima, a empresa deverá seguir os passos a seguir:</w:t>
      </w:r>
    </w:p>
    <w:p w14:paraId="54B65ADE" w14:textId="702AA73E" w:rsidR="00777FC2"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A1336E">
        <w:rPr>
          <w:rFonts w:ascii="Arial" w:hAnsi="Arial" w:cs="Arial"/>
        </w:rPr>
        <w:t>Realizar levantamento</w:t>
      </w:r>
      <w:r w:rsidR="00777FC2">
        <w:rPr>
          <w:rFonts w:ascii="Arial" w:hAnsi="Arial" w:cs="Arial"/>
        </w:rPr>
        <w:t>s</w:t>
      </w:r>
      <w:r w:rsidRPr="00A1336E">
        <w:rPr>
          <w:rFonts w:ascii="Arial" w:hAnsi="Arial" w:cs="Arial"/>
        </w:rPr>
        <w:t xml:space="preserve"> de campo, com dimensões, relatório fotográfic</w:t>
      </w:r>
      <w:r w:rsidR="00777FC2">
        <w:rPr>
          <w:rFonts w:ascii="Arial" w:hAnsi="Arial" w:cs="Arial"/>
        </w:rPr>
        <w:t xml:space="preserve">o, inventários, laudos, estudos </w:t>
      </w:r>
      <w:r w:rsidRPr="00A1336E">
        <w:rPr>
          <w:rFonts w:ascii="Arial" w:hAnsi="Arial" w:cs="Arial"/>
        </w:rPr>
        <w:t>ou qualquer outro tipo de levantamentos necessá</w:t>
      </w:r>
      <w:r w:rsidR="00777FC2">
        <w:rPr>
          <w:rFonts w:ascii="Arial" w:hAnsi="Arial" w:cs="Arial"/>
        </w:rPr>
        <w:t>rios à elaboração dos projetos. D</w:t>
      </w:r>
      <w:r w:rsidRPr="00A1336E">
        <w:rPr>
          <w:rFonts w:ascii="Arial" w:hAnsi="Arial" w:cs="Arial"/>
        </w:rPr>
        <w:t>evem ser real</w:t>
      </w:r>
      <w:r w:rsidR="00777FC2">
        <w:rPr>
          <w:rFonts w:ascii="Arial" w:hAnsi="Arial" w:cs="Arial"/>
        </w:rPr>
        <w:t>izados pela própria CONTRATADA;</w:t>
      </w:r>
    </w:p>
    <w:p w14:paraId="4E4F8019" w14:textId="53799538" w:rsidR="00777FC2" w:rsidRDefault="00777FC2"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Pr>
          <w:rFonts w:ascii="Arial" w:hAnsi="Arial" w:cs="Arial"/>
        </w:rPr>
        <w:t>Realizar s</w:t>
      </w:r>
      <w:r w:rsidR="00E55CCA" w:rsidRPr="00A1336E">
        <w:rPr>
          <w:rFonts w:ascii="Arial" w:hAnsi="Arial" w:cs="Arial"/>
        </w:rPr>
        <w:t>erviços complementares</w:t>
      </w:r>
      <w:r>
        <w:rPr>
          <w:rFonts w:ascii="Arial" w:hAnsi="Arial" w:cs="Arial"/>
        </w:rPr>
        <w:t xml:space="preserve"> (quando necessários)</w:t>
      </w:r>
      <w:r w:rsidR="000A722D">
        <w:rPr>
          <w:rFonts w:ascii="Arial" w:hAnsi="Arial" w:cs="Arial"/>
        </w:rPr>
        <w:t xml:space="preserve"> de topografia, sondagens, ensaios e </w:t>
      </w:r>
      <w:r>
        <w:rPr>
          <w:rFonts w:ascii="Arial" w:hAnsi="Arial" w:cs="Arial"/>
        </w:rPr>
        <w:t xml:space="preserve">inspeções, dentre outros, </w:t>
      </w:r>
      <w:r w:rsidR="00E55CCA" w:rsidRPr="00A1336E">
        <w:rPr>
          <w:rFonts w:ascii="Arial" w:hAnsi="Arial" w:cs="Arial"/>
        </w:rPr>
        <w:t>também devem ser de</w:t>
      </w:r>
      <w:r>
        <w:rPr>
          <w:rFonts w:ascii="Arial" w:hAnsi="Arial" w:cs="Arial"/>
        </w:rPr>
        <w:t xml:space="preserve"> </w:t>
      </w:r>
      <w:r w:rsidR="00E55CCA" w:rsidRPr="00A1336E">
        <w:rPr>
          <w:rFonts w:ascii="Arial" w:hAnsi="Arial" w:cs="Arial"/>
        </w:rPr>
        <w:t>responsabilidade</w:t>
      </w:r>
      <w:r>
        <w:rPr>
          <w:rFonts w:ascii="Arial" w:hAnsi="Arial" w:cs="Arial"/>
        </w:rPr>
        <w:t xml:space="preserve"> da </w:t>
      </w:r>
      <w:r w:rsidRPr="00A1336E">
        <w:rPr>
          <w:rFonts w:ascii="Arial" w:hAnsi="Arial" w:cs="Arial"/>
        </w:rPr>
        <w:t>CONTRATADA</w:t>
      </w:r>
      <w:r w:rsidR="00D95BCD">
        <w:rPr>
          <w:rFonts w:ascii="Arial" w:hAnsi="Arial" w:cs="Arial"/>
        </w:rPr>
        <w:t>;</w:t>
      </w:r>
    </w:p>
    <w:p w14:paraId="2BAC7D2B" w14:textId="5AF2170C" w:rsidR="00777FC2" w:rsidRPr="00777FC2" w:rsidRDefault="00777FC2"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777FC2">
        <w:rPr>
          <w:rFonts w:ascii="Arial" w:hAnsi="Arial" w:cs="Arial"/>
          <w:szCs w:val="24"/>
        </w:rPr>
        <w:t>Consultar o Arquivo Técnico da EMAP:</w:t>
      </w:r>
    </w:p>
    <w:p w14:paraId="134AA6AD" w14:textId="77777777" w:rsidR="00777FC2" w:rsidRPr="00D02E60" w:rsidRDefault="00777FC2" w:rsidP="00BB0706">
      <w:pPr>
        <w:pStyle w:val="PargrafodaLista"/>
        <w:widowControl w:val="0"/>
        <w:numPr>
          <w:ilvl w:val="0"/>
          <w:numId w:val="34"/>
        </w:numPr>
        <w:overflowPunct w:val="0"/>
        <w:autoSpaceDE w:val="0"/>
        <w:autoSpaceDN w:val="0"/>
        <w:adjustRightInd w:val="0"/>
        <w:spacing w:line="360" w:lineRule="auto"/>
        <w:ind w:left="2552"/>
        <w:jc w:val="both"/>
        <w:rPr>
          <w:rFonts w:ascii="Arial" w:hAnsi="Arial" w:cs="Arial"/>
          <w:szCs w:val="24"/>
        </w:rPr>
      </w:pPr>
      <w:r w:rsidRPr="00D02E60">
        <w:rPr>
          <w:rFonts w:ascii="Arial" w:hAnsi="Arial" w:cs="Arial"/>
          <w:szCs w:val="24"/>
        </w:rPr>
        <w:t>Sobre projetos/estudos que possam auxiliar na elaboração dos serviços;</w:t>
      </w:r>
    </w:p>
    <w:p w14:paraId="35D995FF" w14:textId="77777777" w:rsidR="00777FC2" w:rsidRDefault="00777FC2" w:rsidP="00BB0706">
      <w:pPr>
        <w:pStyle w:val="PargrafodaLista"/>
        <w:widowControl w:val="0"/>
        <w:numPr>
          <w:ilvl w:val="0"/>
          <w:numId w:val="34"/>
        </w:numPr>
        <w:overflowPunct w:val="0"/>
        <w:autoSpaceDE w:val="0"/>
        <w:autoSpaceDN w:val="0"/>
        <w:adjustRightInd w:val="0"/>
        <w:spacing w:line="360" w:lineRule="auto"/>
        <w:ind w:left="2552"/>
        <w:jc w:val="both"/>
        <w:rPr>
          <w:rFonts w:ascii="Arial" w:hAnsi="Arial" w:cs="Arial"/>
          <w:szCs w:val="24"/>
        </w:rPr>
      </w:pPr>
      <w:r w:rsidRPr="00D02E60">
        <w:rPr>
          <w:rFonts w:ascii="Arial" w:hAnsi="Arial" w:cs="Arial"/>
          <w:szCs w:val="24"/>
        </w:rPr>
        <w:t>Sobre contratações semelhantes já realizadas, com objetivo de se alimentar com relação a possíveis falhas e quando houver quantificá-las.</w:t>
      </w:r>
    </w:p>
    <w:p w14:paraId="35D375E6" w14:textId="092B11DC" w:rsidR="00AD41A0" w:rsidRDefault="00AD41A0"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Pr>
          <w:rFonts w:ascii="Arial" w:hAnsi="Arial" w:cs="Arial"/>
        </w:rPr>
        <w:t xml:space="preserve">Apresentar Cronograma de Elaboração de Todo o projeto para que o mesmo </w:t>
      </w:r>
      <w:r w:rsidR="00067905">
        <w:rPr>
          <w:rFonts w:ascii="Arial" w:hAnsi="Arial" w:cs="Arial"/>
        </w:rPr>
        <w:t xml:space="preserve">seja </w:t>
      </w:r>
      <w:proofErr w:type="spellStart"/>
      <w:r w:rsidR="00067905" w:rsidRPr="00067905">
        <w:rPr>
          <w:rFonts w:ascii="Arial" w:hAnsi="Arial" w:cs="Arial"/>
          <w:i/>
        </w:rPr>
        <w:t>base</w:t>
      </w:r>
      <w:r w:rsidRPr="00067905">
        <w:rPr>
          <w:rFonts w:ascii="Arial" w:hAnsi="Arial" w:cs="Arial"/>
          <w:i/>
        </w:rPr>
        <w:t>line</w:t>
      </w:r>
      <w:proofErr w:type="spellEnd"/>
      <w:r>
        <w:rPr>
          <w:rFonts w:ascii="Arial" w:hAnsi="Arial" w:cs="Arial"/>
        </w:rPr>
        <w:t xml:space="preserve"> para acompanhamento pela EMAP/assim como seu indicador de Performance.</w:t>
      </w:r>
    </w:p>
    <w:p w14:paraId="5458E92E" w14:textId="4426DFD9" w:rsidR="00067905" w:rsidRDefault="00067905"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Pr>
          <w:rFonts w:ascii="Arial" w:hAnsi="Arial" w:cs="Arial"/>
        </w:rPr>
        <w:t>Fazer-se presente nas reuniões semanais de coordenação/Gestão do Contrato.</w:t>
      </w:r>
    </w:p>
    <w:p w14:paraId="5C4D78F9" w14:textId="1F3B0249" w:rsidR="00777FC2"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777FC2">
        <w:rPr>
          <w:rFonts w:ascii="Arial" w:hAnsi="Arial" w:cs="Arial"/>
        </w:rPr>
        <w:t>Coordenar reunião de Entendimento de Escopo</w:t>
      </w:r>
      <w:r w:rsidR="00777FC2">
        <w:rPr>
          <w:rFonts w:ascii="Arial" w:hAnsi="Arial" w:cs="Arial"/>
        </w:rPr>
        <w:t>/Intermediárias</w:t>
      </w:r>
      <w:r w:rsidRPr="00777FC2">
        <w:rPr>
          <w:rFonts w:ascii="Arial" w:hAnsi="Arial" w:cs="Arial"/>
        </w:rPr>
        <w:t xml:space="preserve"> de modo a qualificar as premissas de projeto</w:t>
      </w:r>
      <w:r w:rsidR="00777FC2">
        <w:rPr>
          <w:rFonts w:ascii="Arial" w:hAnsi="Arial" w:cs="Arial"/>
        </w:rPr>
        <w:t>;</w:t>
      </w:r>
    </w:p>
    <w:p w14:paraId="2DD0EA94" w14:textId="53183477" w:rsidR="00777FC2" w:rsidRDefault="00777FC2"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777FC2">
        <w:rPr>
          <w:rFonts w:ascii="Arial" w:hAnsi="Arial" w:cs="Arial"/>
        </w:rPr>
        <w:t>Realizar um plano Gerenciamento de Risco do Projeto contendo</w:t>
      </w:r>
      <w:r w:rsidR="00AD41A0">
        <w:rPr>
          <w:rFonts w:ascii="Arial" w:hAnsi="Arial" w:cs="Arial"/>
        </w:rPr>
        <w:t xml:space="preserve"> (Falhas Potenciais)</w:t>
      </w:r>
      <w:r w:rsidRPr="00777FC2">
        <w:rPr>
          <w:rFonts w:ascii="Arial" w:hAnsi="Arial" w:cs="Arial"/>
        </w:rPr>
        <w:t xml:space="preserve">: identificação dos Riscos numa visão macro; análise qualitativa: priorizando os riscos identificados; análise quantitativa: analisando </w:t>
      </w:r>
      <w:r w:rsidRPr="00777FC2">
        <w:rPr>
          <w:rFonts w:ascii="Arial" w:hAnsi="Arial" w:cs="Arial"/>
        </w:rPr>
        <w:lastRenderedPageBreak/>
        <w:t>numericamente o efeito dos riscos e planejar as respostas aos riscos, melhorar as oportunidades e reduzir as ameaças aos objetiv</w:t>
      </w:r>
      <w:r>
        <w:rPr>
          <w:rFonts w:ascii="Arial" w:hAnsi="Arial" w:cs="Arial"/>
        </w:rPr>
        <w:t>os do projeto;</w:t>
      </w:r>
    </w:p>
    <w:p w14:paraId="4D8923B3" w14:textId="10D7710A" w:rsidR="00E55CCA" w:rsidRPr="00777FC2"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777FC2">
        <w:rPr>
          <w:rFonts w:ascii="Arial" w:hAnsi="Arial" w:cs="Arial"/>
        </w:rPr>
        <w:t>Ap</w:t>
      </w:r>
      <w:r w:rsidR="0059744B">
        <w:rPr>
          <w:rFonts w:ascii="Arial" w:hAnsi="Arial" w:cs="Arial"/>
        </w:rPr>
        <w:t>resentar Projeto Conceitual</w:t>
      </w:r>
      <w:r w:rsidR="000A722D">
        <w:rPr>
          <w:rFonts w:ascii="Arial" w:hAnsi="Arial" w:cs="Arial"/>
        </w:rPr>
        <w:t xml:space="preserve">, com </w:t>
      </w:r>
      <w:r w:rsidR="0059744B">
        <w:rPr>
          <w:rFonts w:ascii="Arial" w:hAnsi="Arial" w:cs="Arial"/>
        </w:rPr>
        <w:t>m</w:t>
      </w:r>
      <w:r w:rsidRPr="00777FC2">
        <w:rPr>
          <w:rFonts w:ascii="Arial" w:hAnsi="Arial" w:cs="Arial"/>
        </w:rPr>
        <w:t>aquete eletrônica</w:t>
      </w:r>
      <w:r w:rsidR="000A722D">
        <w:rPr>
          <w:rFonts w:ascii="Arial" w:hAnsi="Arial" w:cs="Arial"/>
        </w:rPr>
        <w:t>,</w:t>
      </w:r>
      <w:r w:rsidRPr="00777FC2">
        <w:rPr>
          <w:rFonts w:ascii="Arial" w:hAnsi="Arial" w:cs="Arial"/>
        </w:rPr>
        <w:t xml:space="preserve"> contendo layout ou arranjo da demanda solicitada, com apresentação de mais de um estudo de soluções existentes no mercado (quando houver); características e condições do local do </w:t>
      </w:r>
      <w:r w:rsidR="0059744B">
        <w:rPr>
          <w:rFonts w:ascii="Arial" w:hAnsi="Arial" w:cs="Arial"/>
        </w:rPr>
        <w:t>projeto, preferencialmente com Estudo de V</w:t>
      </w:r>
      <w:r w:rsidRPr="00777FC2">
        <w:rPr>
          <w:rFonts w:ascii="Arial" w:hAnsi="Arial" w:cs="Arial"/>
        </w:rPr>
        <w:t>iabilidade para escolha da melhor opção,</w:t>
      </w:r>
      <w:r w:rsidR="0059744B">
        <w:rPr>
          <w:rFonts w:ascii="Arial" w:hAnsi="Arial" w:cs="Arial"/>
        </w:rPr>
        <w:t xml:space="preserve"> devendo a CONTRATADA</w:t>
      </w:r>
      <w:r w:rsidRPr="00777FC2">
        <w:rPr>
          <w:rFonts w:ascii="Arial" w:hAnsi="Arial" w:cs="Arial"/>
        </w:rPr>
        <w:t xml:space="preserve"> apresentar </w:t>
      </w:r>
      <w:r w:rsidR="0059744B">
        <w:rPr>
          <w:rFonts w:ascii="Arial" w:hAnsi="Arial" w:cs="Arial"/>
        </w:rPr>
        <w:t>m</w:t>
      </w:r>
      <w:r w:rsidR="00D95BCD">
        <w:rPr>
          <w:rFonts w:ascii="Arial" w:hAnsi="Arial" w:cs="Arial"/>
        </w:rPr>
        <w:t>ais de uma proposta;</w:t>
      </w:r>
    </w:p>
    <w:p w14:paraId="14C16649" w14:textId="35AAA3E0" w:rsidR="0059744B" w:rsidRPr="0059744B" w:rsidRDefault="0059744B"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59744B">
        <w:rPr>
          <w:rFonts w:ascii="Arial" w:hAnsi="Arial" w:cs="Arial"/>
        </w:rPr>
        <w:t>Submeter a aprovação da Fiscalização</w:t>
      </w:r>
      <w:r w:rsidR="00565499">
        <w:rPr>
          <w:rFonts w:ascii="Arial" w:hAnsi="Arial" w:cs="Arial"/>
        </w:rPr>
        <w:t>, que por sua vez, pegará junto ao cliente a anuência de aprovação</w:t>
      </w:r>
      <w:r w:rsidRPr="0059744B">
        <w:rPr>
          <w:rFonts w:ascii="Arial" w:hAnsi="Arial" w:cs="Arial"/>
        </w:rPr>
        <w:t xml:space="preserve"> do Projeto Conceitual e realizar melhorias solicitadas pela EMAP, quando pertinente;</w:t>
      </w:r>
    </w:p>
    <w:p w14:paraId="4C6C47F6" w14:textId="7D1514D8" w:rsidR="00E97D54" w:rsidRPr="00F6249F" w:rsidRDefault="0059744B"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F6249F">
        <w:rPr>
          <w:rFonts w:ascii="Arial" w:hAnsi="Arial" w:cs="Arial"/>
        </w:rPr>
        <w:t>Apresentar à Fiscalização a Lista de Desenhos e Documentos (LDD) que serão desenvolvidos nas fases seguintes (Projeto Básico e Projeto Executivo), bem como planejamento de entregas. S</w:t>
      </w:r>
      <w:r w:rsidR="00E97D54" w:rsidRPr="00F6249F">
        <w:rPr>
          <w:rFonts w:ascii="Arial" w:hAnsi="Arial" w:cs="Arial"/>
        </w:rPr>
        <w:t xml:space="preserve">omente será autorizada a passagem de </w:t>
      </w:r>
      <w:r w:rsidRPr="00F6249F">
        <w:rPr>
          <w:rFonts w:ascii="Arial" w:hAnsi="Arial" w:cs="Arial"/>
        </w:rPr>
        <w:t>fase de projeto</w:t>
      </w:r>
      <w:r w:rsidR="005C78FB">
        <w:rPr>
          <w:rFonts w:ascii="Arial" w:hAnsi="Arial" w:cs="Arial"/>
        </w:rPr>
        <w:t xml:space="preserve"> </w:t>
      </w:r>
      <w:r w:rsidR="00E97D54" w:rsidRPr="00F6249F">
        <w:rPr>
          <w:rFonts w:ascii="Arial" w:hAnsi="Arial" w:cs="Arial"/>
        </w:rPr>
        <w:t xml:space="preserve">com a </w:t>
      </w:r>
      <w:r w:rsidRPr="00F6249F">
        <w:rPr>
          <w:rFonts w:ascii="Arial" w:hAnsi="Arial" w:cs="Arial"/>
        </w:rPr>
        <w:t>entrega</w:t>
      </w:r>
      <w:r w:rsidR="00E97D54" w:rsidRPr="00F6249F">
        <w:rPr>
          <w:rFonts w:ascii="Arial" w:hAnsi="Arial" w:cs="Arial"/>
        </w:rPr>
        <w:t xml:space="preserve"> da LDD</w:t>
      </w:r>
      <w:r w:rsidR="001A657D">
        <w:rPr>
          <w:rFonts w:ascii="Arial" w:hAnsi="Arial" w:cs="Arial"/>
        </w:rPr>
        <w:t xml:space="preserve"> </w:t>
      </w:r>
      <w:r w:rsidR="001A657D" w:rsidRPr="00523468">
        <w:rPr>
          <w:rFonts w:ascii="Arial" w:hAnsi="Arial" w:cs="Arial"/>
        </w:rPr>
        <w:t>(ANEXO VIII)</w:t>
      </w:r>
      <w:r w:rsidR="00D95BCD" w:rsidRPr="00523468">
        <w:rPr>
          <w:rFonts w:ascii="Arial" w:hAnsi="Arial" w:cs="Arial"/>
        </w:rPr>
        <w:t>;</w:t>
      </w:r>
    </w:p>
    <w:p w14:paraId="28025052" w14:textId="71276E54" w:rsidR="00E55CCA" w:rsidRPr="00E362C4" w:rsidRDefault="00E55CCA" w:rsidP="00BB0706">
      <w:pPr>
        <w:pStyle w:val="PargrafodaLista"/>
        <w:numPr>
          <w:ilvl w:val="2"/>
          <w:numId w:val="32"/>
        </w:numPr>
        <w:spacing w:line="360" w:lineRule="auto"/>
        <w:ind w:hanging="370"/>
        <w:jc w:val="both"/>
        <w:rPr>
          <w:rFonts w:ascii="Arial" w:hAnsi="Arial" w:cs="Arial"/>
        </w:rPr>
      </w:pPr>
      <w:r w:rsidRPr="00E362C4">
        <w:rPr>
          <w:rFonts w:ascii="Arial" w:hAnsi="Arial" w:cs="Arial"/>
        </w:rPr>
        <w:t>Elaborar Projeto Básico contendo: Desenhos</w:t>
      </w:r>
      <w:r w:rsidR="00D95BCD" w:rsidRPr="00E362C4">
        <w:rPr>
          <w:rFonts w:ascii="Arial" w:hAnsi="Arial" w:cs="Arial"/>
        </w:rPr>
        <w:t xml:space="preserve"> Técnicos</w:t>
      </w:r>
      <w:r w:rsidRPr="00E362C4">
        <w:rPr>
          <w:rFonts w:ascii="Arial" w:hAnsi="Arial" w:cs="Arial"/>
        </w:rPr>
        <w:t xml:space="preserve"> (DWG, BIM e PDF); Planilha Orçamentária Analítica e Sintética, conforme referências ofici</w:t>
      </w:r>
      <w:r w:rsidR="00D95BCD" w:rsidRPr="00E362C4">
        <w:rPr>
          <w:rFonts w:ascii="Arial" w:hAnsi="Arial" w:cs="Arial"/>
        </w:rPr>
        <w:t>ais (SINAPI);</w:t>
      </w:r>
      <w:r w:rsidR="00F6249F" w:rsidRPr="00E362C4">
        <w:rPr>
          <w:rFonts w:ascii="Arial" w:hAnsi="Arial" w:cs="Arial"/>
        </w:rPr>
        <w:t xml:space="preserve"> Cronograma-físico financeiro</w:t>
      </w:r>
      <w:r w:rsidR="00D95BCD" w:rsidRPr="00E362C4">
        <w:rPr>
          <w:rFonts w:ascii="Arial" w:hAnsi="Arial" w:cs="Arial"/>
        </w:rPr>
        <w:t>;</w:t>
      </w:r>
      <w:r w:rsidR="00F6249F" w:rsidRPr="00E362C4">
        <w:rPr>
          <w:rFonts w:ascii="Arial" w:hAnsi="Arial" w:cs="Arial"/>
        </w:rPr>
        <w:t xml:space="preserve"> </w:t>
      </w:r>
      <w:r w:rsidR="00E362C4">
        <w:rPr>
          <w:rFonts w:ascii="Arial" w:hAnsi="Arial" w:cs="Arial"/>
        </w:rPr>
        <w:t>P</w:t>
      </w:r>
      <w:r w:rsidR="00E362C4" w:rsidRPr="00E362C4">
        <w:rPr>
          <w:rFonts w:ascii="Arial" w:hAnsi="Arial" w:cs="Arial"/>
        </w:rPr>
        <w:t>lanilha d</w:t>
      </w:r>
      <w:r w:rsidR="00E362C4">
        <w:rPr>
          <w:rFonts w:ascii="Arial" w:hAnsi="Arial" w:cs="Arial"/>
        </w:rPr>
        <w:t xml:space="preserve">e BDI (conforme modelo da EMAP); </w:t>
      </w:r>
      <w:r w:rsidR="00F6249F" w:rsidRPr="00E362C4">
        <w:rPr>
          <w:rFonts w:ascii="Arial" w:hAnsi="Arial" w:cs="Arial"/>
        </w:rPr>
        <w:t>N</w:t>
      </w:r>
      <w:r w:rsidRPr="00E362C4">
        <w:rPr>
          <w:rFonts w:ascii="Arial" w:hAnsi="Arial" w:cs="Arial"/>
        </w:rPr>
        <w:t>ota Técnica justificando todos os valores da planilha orçamentária sintética e analítica cuja origem não seja de um sistema of</w:t>
      </w:r>
      <w:r w:rsidR="00D95BCD" w:rsidRPr="00E362C4">
        <w:rPr>
          <w:rFonts w:ascii="Arial" w:hAnsi="Arial" w:cs="Arial"/>
        </w:rPr>
        <w:t>icial, com no mínimo 3 cotações;</w:t>
      </w:r>
      <w:r w:rsidRPr="00E362C4">
        <w:rPr>
          <w:rFonts w:ascii="Arial" w:hAnsi="Arial" w:cs="Arial"/>
        </w:rPr>
        <w:t xml:space="preserve"> Memoriais d</w:t>
      </w:r>
      <w:r w:rsidR="00D95BCD" w:rsidRPr="00E362C4">
        <w:rPr>
          <w:rFonts w:ascii="Arial" w:hAnsi="Arial" w:cs="Arial"/>
        </w:rPr>
        <w:t>e Cálculo, Critérios de Medição;</w:t>
      </w:r>
      <w:r w:rsidRPr="00E362C4">
        <w:rPr>
          <w:rFonts w:ascii="Arial" w:hAnsi="Arial" w:cs="Arial"/>
        </w:rPr>
        <w:t xml:space="preserve"> Listas de Materiais</w:t>
      </w:r>
      <w:r w:rsidR="00D95BCD" w:rsidRPr="00E362C4">
        <w:rPr>
          <w:rFonts w:ascii="Arial" w:hAnsi="Arial" w:cs="Arial"/>
        </w:rPr>
        <w:t>; Histograma de Mão-de-obra;</w:t>
      </w:r>
      <w:r w:rsidRPr="00E362C4">
        <w:rPr>
          <w:rFonts w:ascii="Arial" w:hAnsi="Arial" w:cs="Arial"/>
        </w:rPr>
        <w:t xml:space="preserve"> Cro</w:t>
      </w:r>
      <w:r w:rsidR="00D95BCD" w:rsidRPr="00E362C4">
        <w:rPr>
          <w:rFonts w:ascii="Arial" w:hAnsi="Arial" w:cs="Arial"/>
        </w:rPr>
        <w:t>nograma executivo em MS-Project; Memoriais Descritivos; Caderno de Encargos</w:t>
      </w:r>
      <w:r w:rsidR="00DB6C89">
        <w:rPr>
          <w:rFonts w:ascii="Arial" w:hAnsi="Arial" w:cs="Arial"/>
        </w:rPr>
        <w:t xml:space="preserve"> com Metodologia Executiva</w:t>
      </w:r>
      <w:r w:rsidR="00D95BCD" w:rsidRPr="00E362C4">
        <w:rPr>
          <w:rFonts w:ascii="Arial" w:hAnsi="Arial" w:cs="Arial"/>
        </w:rPr>
        <w:t>; F</w:t>
      </w:r>
      <w:r w:rsidRPr="00E362C4">
        <w:rPr>
          <w:rFonts w:ascii="Arial" w:hAnsi="Arial" w:cs="Arial"/>
        </w:rPr>
        <w:t>olha(s) de espec</w:t>
      </w:r>
      <w:r w:rsidR="00D95BCD" w:rsidRPr="00E362C4">
        <w:rPr>
          <w:rFonts w:ascii="Arial" w:hAnsi="Arial" w:cs="Arial"/>
        </w:rPr>
        <w:t>ificação(</w:t>
      </w:r>
      <w:proofErr w:type="spellStart"/>
      <w:r w:rsidR="00D95BCD" w:rsidRPr="00E362C4">
        <w:rPr>
          <w:rFonts w:ascii="Arial" w:hAnsi="Arial" w:cs="Arial"/>
        </w:rPr>
        <w:t>ões</w:t>
      </w:r>
      <w:proofErr w:type="spellEnd"/>
      <w:r w:rsidR="00D95BCD" w:rsidRPr="00E362C4">
        <w:rPr>
          <w:rFonts w:ascii="Arial" w:hAnsi="Arial" w:cs="Arial"/>
        </w:rPr>
        <w:t xml:space="preserve">) de Equipamento(s); Termo de Referência; </w:t>
      </w:r>
      <w:r w:rsidR="00E362C4" w:rsidRPr="00E362C4">
        <w:rPr>
          <w:rFonts w:ascii="Arial" w:hAnsi="Arial" w:cs="Arial"/>
        </w:rPr>
        <w:t xml:space="preserve">Curva S; </w:t>
      </w:r>
      <w:r w:rsidR="00D95BCD" w:rsidRPr="00E362C4">
        <w:rPr>
          <w:rFonts w:ascii="Arial" w:hAnsi="Arial" w:cs="Arial"/>
        </w:rPr>
        <w:t>Plano de Sobressalentes;</w:t>
      </w:r>
      <w:r w:rsidRPr="00E362C4">
        <w:rPr>
          <w:rFonts w:ascii="Arial" w:hAnsi="Arial" w:cs="Arial"/>
        </w:rPr>
        <w:t xml:space="preserve"> sendo estes</w:t>
      </w:r>
      <w:r w:rsidR="00D95BCD" w:rsidRPr="00E362C4">
        <w:rPr>
          <w:rFonts w:ascii="Arial" w:hAnsi="Arial" w:cs="Arial"/>
        </w:rPr>
        <w:t xml:space="preserve"> documentos </w:t>
      </w:r>
      <w:r w:rsidRPr="00E362C4">
        <w:rPr>
          <w:rFonts w:ascii="Arial" w:hAnsi="Arial" w:cs="Arial"/>
        </w:rPr>
        <w:t>referentes a cada especialidade existente no projeto, como: Civil</w:t>
      </w:r>
      <w:r w:rsidR="00D95BCD" w:rsidRPr="00E362C4">
        <w:rPr>
          <w:rFonts w:ascii="Arial" w:hAnsi="Arial" w:cs="Arial"/>
        </w:rPr>
        <w:t xml:space="preserve"> </w:t>
      </w:r>
      <w:r w:rsidRPr="00E362C4">
        <w:rPr>
          <w:rFonts w:ascii="Arial" w:hAnsi="Arial" w:cs="Arial"/>
        </w:rPr>
        <w:t>(estrutural, hidráulico, sanitário, pavimentação, terraplenagem), Elétrico e SPDA, Mecânico, Automação, CFTV, e tudo mais que for para a perfeita exec</w:t>
      </w:r>
      <w:r w:rsidR="00D95BCD" w:rsidRPr="00E362C4">
        <w:rPr>
          <w:rFonts w:ascii="Arial" w:hAnsi="Arial" w:cs="Arial"/>
        </w:rPr>
        <w:t>ução da instalação do referido P</w:t>
      </w:r>
      <w:r w:rsidRPr="00E362C4">
        <w:rPr>
          <w:rFonts w:ascii="Arial" w:hAnsi="Arial" w:cs="Arial"/>
        </w:rPr>
        <w:t>rojeto.</w:t>
      </w:r>
    </w:p>
    <w:p w14:paraId="5281CCBC" w14:textId="1E03AF2E" w:rsidR="00F379C8" w:rsidRDefault="00E362C4"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Pr>
          <w:rFonts w:ascii="Arial" w:hAnsi="Arial" w:cs="Arial"/>
        </w:rPr>
        <w:t>Elaborar P</w:t>
      </w:r>
      <w:r w:rsidR="00E55CCA" w:rsidRPr="00A1336E">
        <w:rPr>
          <w:rFonts w:ascii="Arial" w:hAnsi="Arial" w:cs="Arial"/>
        </w:rPr>
        <w:t>rojeto Executivo</w:t>
      </w:r>
      <w:r w:rsidR="00D9716D">
        <w:rPr>
          <w:rFonts w:ascii="Arial" w:hAnsi="Arial" w:cs="Arial"/>
        </w:rPr>
        <w:t>, onde</w:t>
      </w:r>
      <w:r w:rsidR="00E55CCA" w:rsidRPr="00A1336E">
        <w:rPr>
          <w:rFonts w:ascii="Arial" w:hAnsi="Arial" w:cs="Arial"/>
        </w:rPr>
        <w:t xml:space="preserve"> deverá </w:t>
      </w:r>
      <w:r w:rsidRPr="00A1336E">
        <w:rPr>
          <w:rFonts w:ascii="Arial" w:hAnsi="Arial" w:cs="Arial"/>
        </w:rPr>
        <w:t xml:space="preserve">considerar </w:t>
      </w:r>
      <w:r>
        <w:rPr>
          <w:rFonts w:ascii="Arial" w:hAnsi="Arial" w:cs="Arial"/>
        </w:rPr>
        <w:t>todas as entregas referente</w:t>
      </w:r>
      <w:r w:rsidR="00D9716D">
        <w:rPr>
          <w:rFonts w:ascii="Arial" w:hAnsi="Arial" w:cs="Arial"/>
        </w:rPr>
        <w:t>s</w:t>
      </w:r>
      <w:r>
        <w:rPr>
          <w:rFonts w:ascii="Arial" w:hAnsi="Arial" w:cs="Arial"/>
        </w:rPr>
        <w:t xml:space="preserve"> ao </w:t>
      </w:r>
      <w:r w:rsidRPr="00A1336E">
        <w:rPr>
          <w:rFonts w:ascii="Arial" w:hAnsi="Arial" w:cs="Arial"/>
        </w:rPr>
        <w:t xml:space="preserve">Projeto Básico </w:t>
      </w:r>
      <w:r>
        <w:rPr>
          <w:rFonts w:ascii="Arial" w:hAnsi="Arial" w:cs="Arial"/>
        </w:rPr>
        <w:t xml:space="preserve">com suas </w:t>
      </w:r>
      <w:r w:rsidR="00E55CCA" w:rsidRPr="00A1336E">
        <w:rPr>
          <w:rFonts w:ascii="Arial" w:hAnsi="Arial" w:cs="Arial"/>
        </w:rPr>
        <w:t xml:space="preserve">soluções definitivas, </w:t>
      </w:r>
      <w:r>
        <w:rPr>
          <w:rFonts w:ascii="Arial" w:hAnsi="Arial" w:cs="Arial"/>
        </w:rPr>
        <w:t xml:space="preserve">além do </w:t>
      </w:r>
      <w:r w:rsidR="00E55CCA" w:rsidRPr="00A1336E">
        <w:rPr>
          <w:rFonts w:ascii="Arial" w:hAnsi="Arial" w:cs="Arial"/>
        </w:rPr>
        <w:t>atendimento as normas técnicas perti</w:t>
      </w:r>
      <w:r>
        <w:rPr>
          <w:rFonts w:ascii="Arial" w:hAnsi="Arial" w:cs="Arial"/>
        </w:rPr>
        <w:t>nentes e legislações aplicáveis,</w:t>
      </w:r>
      <w:r w:rsidR="00E55CCA" w:rsidRPr="00A1336E">
        <w:rPr>
          <w:rFonts w:ascii="Arial" w:hAnsi="Arial" w:cs="Arial"/>
        </w:rPr>
        <w:t xml:space="preserve"> as normas e critérios re</w:t>
      </w:r>
      <w:r>
        <w:rPr>
          <w:rFonts w:ascii="Arial" w:hAnsi="Arial" w:cs="Arial"/>
        </w:rPr>
        <w:t>lativos à segurança do trabalho,</w:t>
      </w:r>
      <w:r w:rsidR="00E55CCA" w:rsidRPr="00A1336E">
        <w:rPr>
          <w:rFonts w:ascii="Arial" w:hAnsi="Arial" w:cs="Arial"/>
        </w:rPr>
        <w:t xml:space="preserve"> facilidade e economia </w:t>
      </w:r>
      <w:r w:rsidR="00E55CCA" w:rsidRPr="00A1336E">
        <w:rPr>
          <w:rFonts w:ascii="Arial" w:hAnsi="Arial" w:cs="Arial"/>
        </w:rPr>
        <w:lastRenderedPageBreak/>
        <w:t>na ex</w:t>
      </w:r>
      <w:r>
        <w:rPr>
          <w:rFonts w:ascii="Arial" w:hAnsi="Arial" w:cs="Arial"/>
        </w:rPr>
        <w:t>ecução da operação e manutenção,</w:t>
      </w:r>
      <w:r w:rsidR="00E55CCA" w:rsidRPr="00A1336E">
        <w:rPr>
          <w:rFonts w:ascii="Arial" w:hAnsi="Arial" w:cs="Arial"/>
        </w:rPr>
        <w:t xml:space="preserve"> matérias-primas q</w:t>
      </w:r>
      <w:r>
        <w:rPr>
          <w:rFonts w:ascii="Arial" w:hAnsi="Arial" w:cs="Arial"/>
        </w:rPr>
        <w:t>ue favoreça a redução de custos,</w:t>
      </w:r>
      <w:r w:rsidR="00E55CCA" w:rsidRPr="00A1336E">
        <w:rPr>
          <w:rFonts w:ascii="Arial" w:hAnsi="Arial" w:cs="Arial"/>
        </w:rPr>
        <w:t xml:space="preserve"> reutilização de águas pluviais, uso de energia renovável e solução para possíveis impactos ambientais;</w:t>
      </w:r>
    </w:p>
    <w:p w14:paraId="24FA2F41" w14:textId="49BC4FD3" w:rsidR="00F379C8" w:rsidRPr="00F379C8" w:rsidRDefault="00F379C8"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F379C8">
        <w:rPr>
          <w:rFonts w:ascii="Arial" w:hAnsi="Arial" w:cs="Arial"/>
        </w:rPr>
        <w:t xml:space="preserve">Todos os desenhos deverão ser em formatos compatíveis com a Plataforma CAD e a Plataforma BIM, além de PDF; </w:t>
      </w:r>
    </w:p>
    <w:p w14:paraId="7A70FAA7" w14:textId="77777777" w:rsidR="00E55CCA" w:rsidRPr="00A1336E"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A1336E">
        <w:rPr>
          <w:rFonts w:ascii="Arial" w:hAnsi="Arial" w:cs="Arial"/>
        </w:rPr>
        <w:t>Disponibilizar o Projeto Executivo e seus projetistas para participarem das análises críticas/verificações realizadas junto a um técnico próprio EMAP;</w:t>
      </w:r>
    </w:p>
    <w:p w14:paraId="5B4CD1AD" w14:textId="77777777" w:rsidR="00E55CCA" w:rsidRPr="00A1336E"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A1336E">
        <w:rPr>
          <w:rFonts w:ascii="Arial" w:hAnsi="Arial" w:cs="Arial"/>
        </w:rPr>
        <w:t>Atender fielmente as solicitações registradas em RAP – Relatório de Análise de Projeto sem ônus para a CONTRATANTE, desde que não figure mudança de escopo;</w:t>
      </w:r>
    </w:p>
    <w:p w14:paraId="2D14C12D" w14:textId="72C5559A" w:rsidR="00E55CCA" w:rsidRPr="00A1336E"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A1336E">
        <w:rPr>
          <w:rFonts w:ascii="Arial" w:hAnsi="Arial" w:cs="Arial"/>
        </w:rPr>
        <w:t>Apresentar o</w:t>
      </w:r>
      <w:r w:rsidR="00F379C8">
        <w:rPr>
          <w:rFonts w:ascii="Arial" w:hAnsi="Arial" w:cs="Arial"/>
        </w:rPr>
        <w:t>s</w:t>
      </w:r>
      <w:r w:rsidRPr="00A1336E">
        <w:rPr>
          <w:rFonts w:ascii="Arial" w:hAnsi="Arial" w:cs="Arial"/>
        </w:rPr>
        <w:t xml:space="preserve"> projeto</w:t>
      </w:r>
      <w:r w:rsidR="00F379C8">
        <w:rPr>
          <w:rFonts w:ascii="Arial" w:hAnsi="Arial" w:cs="Arial"/>
        </w:rPr>
        <w:t>s</w:t>
      </w:r>
      <w:r w:rsidRPr="00A1336E">
        <w:rPr>
          <w:rFonts w:ascii="Arial" w:hAnsi="Arial" w:cs="Arial"/>
        </w:rPr>
        <w:t xml:space="preserve"> em reuniões intermediárias de desenvolvimento, validação ou qualquer outra que se fizer necessária, junto ao cliente;</w:t>
      </w:r>
    </w:p>
    <w:p w14:paraId="1043A155" w14:textId="2DB51F75" w:rsidR="00E55CCA" w:rsidRPr="00A1336E"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A1336E">
        <w:rPr>
          <w:rFonts w:ascii="Arial" w:hAnsi="Arial" w:cs="Arial"/>
        </w:rPr>
        <w:t>Fornecer ART</w:t>
      </w:r>
      <w:r w:rsidR="00F379C8">
        <w:rPr>
          <w:rFonts w:ascii="Arial" w:hAnsi="Arial" w:cs="Arial"/>
        </w:rPr>
        <w:t xml:space="preserve"> ou RRT</w:t>
      </w:r>
      <w:r w:rsidRPr="00A1336E">
        <w:rPr>
          <w:rFonts w:ascii="Arial" w:hAnsi="Arial" w:cs="Arial"/>
        </w:rPr>
        <w:t xml:space="preserve"> (Anotação</w:t>
      </w:r>
      <w:r w:rsidR="00F379C8">
        <w:rPr>
          <w:rFonts w:ascii="Arial" w:hAnsi="Arial" w:cs="Arial"/>
        </w:rPr>
        <w:t xml:space="preserve"> ou Registro</w:t>
      </w:r>
      <w:r w:rsidRPr="00A1336E">
        <w:rPr>
          <w:rFonts w:ascii="Arial" w:hAnsi="Arial" w:cs="Arial"/>
        </w:rPr>
        <w:t xml:space="preserve"> de Responsabilidade Técnica) de elaboração de todos os </w:t>
      </w:r>
      <w:r w:rsidR="000A722D">
        <w:rPr>
          <w:rFonts w:ascii="Arial" w:hAnsi="Arial" w:cs="Arial"/>
        </w:rPr>
        <w:t>P</w:t>
      </w:r>
      <w:r w:rsidRPr="00A1336E">
        <w:rPr>
          <w:rFonts w:ascii="Arial" w:hAnsi="Arial" w:cs="Arial"/>
        </w:rPr>
        <w:t>rojetos desenvolvido</w:t>
      </w:r>
      <w:r w:rsidR="00F379C8">
        <w:rPr>
          <w:rFonts w:ascii="Arial" w:hAnsi="Arial" w:cs="Arial"/>
        </w:rPr>
        <w:t xml:space="preserve">s (por especialidades), </w:t>
      </w:r>
      <w:r w:rsidRPr="00A1336E">
        <w:rPr>
          <w:rFonts w:ascii="Arial" w:hAnsi="Arial" w:cs="Arial"/>
        </w:rPr>
        <w:t>Cadernos de</w:t>
      </w:r>
      <w:r w:rsidR="00F379C8">
        <w:rPr>
          <w:rFonts w:ascii="Arial" w:hAnsi="Arial" w:cs="Arial"/>
        </w:rPr>
        <w:t xml:space="preserve"> Encargos, Memorial Descritivo, Orçamento e Documentos Técnicos</w:t>
      </w:r>
      <w:r w:rsidRPr="00A1336E">
        <w:rPr>
          <w:rFonts w:ascii="Arial" w:hAnsi="Arial" w:cs="Arial"/>
        </w:rPr>
        <w:t>;</w:t>
      </w:r>
    </w:p>
    <w:p w14:paraId="0D910662" w14:textId="7607D5C5" w:rsidR="00E55CCA" w:rsidRPr="00A1336E"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A1336E">
        <w:rPr>
          <w:rFonts w:ascii="Arial" w:hAnsi="Arial" w:cs="Arial"/>
        </w:rPr>
        <w:t xml:space="preserve">Fornecer documento comprobatório de doação de autoria de </w:t>
      </w:r>
      <w:r w:rsidR="00F379C8">
        <w:rPr>
          <w:rFonts w:ascii="Arial" w:hAnsi="Arial" w:cs="Arial"/>
        </w:rPr>
        <w:t>estudos/</w:t>
      </w:r>
      <w:r w:rsidRPr="00A1336E">
        <w:rPr>
          <w:rFonts w:ascii="Arial" w:hAnsi="Arial" w:cs="Arial"/>
        </w:rPr>
        <w:t>projeto</w:t>
      </w:r>
      <w:r w:rsidR="00F379C8">
        <w:rPr>
          <w:rFonts w:ascii="Arial" w:hAnsi="Arial" w:cs="Arial"/>
        </w:rPr>
        <w:t>s</w:t>
      </w:r>
      <w:r w:rsidRPr="00A1336E">
        <w:rPr>
          <w:rFonts w:ascii="Arial" w:hAnsi="Arial" w:cs="Arial"/>
        </w:rPr>
        <w:t xml:space="preserve"> para a CONTRA</w:t>
      </w:r>
      <w:r w:rsidR="00F379C8">
        <w:rPr>
          <w:rFonts w:ascii="Arial" w:hAnsi="Arial" w:cs="Arial"/>
        </w:rPr>
        <w:t>TANTE de cada fase dos serviços;</w:t>
      </w:r>
    </w:p>
    <w:p w14:paraId="399E3FCE" w14:textId="77777777" w:rsidR="00E55CCA" w:rsidRPr="00BE0B42"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A1336E">
        <w:rPr>
          <w:rFonts w:ascii="Arial" w:hAnsi="Arial" w:cs="Arial"/>
        </w:rPr>
        <w:t xml:space="preserve">Realizar as alterações, se necessário, solicitadas pelos respectivos órgãos </w:t>
      </w:r>
      <w:r w:rsidRPr="00BE0B42">
        <w:rPr>
          <w:rFonts w:ascii="Arial" w:hAnsi="Arial" w:cs="Arial"/>
        </w:rPr>
        <w:t>competentes e ou técnicos EMAP;</w:t>
      </w:r>
    </w:p>
    <w:p w14:paraId="7FD818BB" w14:textId="77777777" w:rsidR="00BE0B42" w:rsidRPr="00BE0B42" w:rsidRDefault="00E55CCA"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BE0B42">
        <w:rPr>
          <w:rFonts w:ascii="Arial" w:hAnsi="Arial" w:cs="Arial"/>
        </w:rPr>
        <w:t>Entregar projeto a EMAP, mediante documento</w:t>
      </w:r>
      <w:r w:rsidR="004E41E4" w:rsidRPr="00BE0B42">
        <w:rPr>
          <w:rFonts w:ascii="Arial" w:hAnsi="Arial" w:cs="Arial"/>
        </w:rPr>
        <w:t xml:space="preserve"> comprobatório de recebimento;</w:t>
      </w:r>
      <w:r w:rsidR="00C96E82" w:rsidRPr="00BE0B42">
        <w:rPr>
          <w:rFonts w:ascii="Arial" w:hAnsi="Arial" w:cs="Arial"/>
        </w:rPr>
        <w:t xml:space="preserve"> </w:t>
      </w:r>
    </w:p>
    <w:p w14:paraId="43BE6E89" w14:textId="5C28ECF6" w:rsidR="00C96E82" w:rsidRPr="00BE0B42" w:rsidRDefault="00BE0B42"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BE0B42">
        <w:rPr>
          <w:rFonts w:ascii="Arial" w:hAnsi="Arial" w:cs="Arial"/>
          <w:szCs w:val="24"/>
        </w:rPr>
        <w:t xml:space="preserve">Dá suporte ao processo de aprovação do </w:t>
      </w:r>
      <w:r w:rsidRPr="00BE0B42">
        <w:rPr>
          <w:rFonts w:ascii="Arial" w:hAnsi="Arial" w:cs="Arial"/>
        </w:rPr>
        <w:t>Projeto em todos os órgãos competentes possibilitando assim a execução do mesmo;</w:t>
      </w:r>
    </w:p>
    <w:p w14:paraId="5538AFCD" w14:textId="77777777" w:rsidR="00C96E82" w:rsidRPr="00BE0B42" w:rsidRDefault="00C96E82"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BE0B42">
        <w:rPr>
          <w:rFonts w:ascii="Arial" w:hAnsi="Arial" w:cs="Arial"/>
          <w:szCs w:val="24"/>
        </w:rPr>
        <w:t>Dá suporte ao processo de licenciamento ambiental junto a EMAP;</w:t>
      </w:r>
    </w:p>
    <w:p w14:paraId="127943AF" w14:textId="7ABD2981" w:rsidR="00C96E82" w:rsidRPr="00BE0B42" w:rsidRDefault="00C96E82" w:rsidP="00BB0706">
      <w:pPr>
        <w:pStyle w:val="PargrafodaLista"/>
        <w:widowControl w:val="0"/>
        <w:numPr>
          <w:ilvl w:val="2"/>
          <w:numId w:val="32"/>
        </w:numPr>
        <w:overflowPunct w:val="0"/>
        <w:autoSpaceDE w:val="0"/>
        <w:autoSpaceDN w:val="0"/>
        <w:adjustRightInd w:val="0"/>
        <w:spacing w:line="360" w:lineRule="auto"/>
        <w:ind w:hanging="370"/>
        <w:jc w:val="both"/>
        <w:rPr>
          <w:rFonts w:ascii="Arial" w:hAnsi="Arial" w:cs="Arial"/>
        </w:rPr>
      </w:pPr>
      <w:r w:rsidRPr="00BE0B42">
        <w:rPr>
          <w:rFonts w:ascii="Arial" w:hAnsi="Arial" w:cs="Arial"/>
          <w:szCs w:val="24"/>
        </w:rPr>
        <w:t>Dá suporte ao processo licitatório junto a EMAP sanando dúvidas dos licitantes relativas a qualquer fase dos estudos/projetos contratados.</w:t>
      </w:r>
    </w:p>
    <w:p w14:paraId="3B6832BD" w14:textId="77777777" w:rsidR="00D63D51" w:rsidRDefault="00D63D51" w:rsidP="00777FC2">
      <w:pPr>
        <w:pStyle w:val="PargrafodaLista"/>
        <w:widowControl w:val="0"/>
        <w:overflowPunct w:val="0"/>
        <w:autoSpaceDE w:val="0"/>
        <w:autoSpaceDN w:val="0"/>
        <w:adjustRightInd w:val="0"/>
        <w:spacing w:line="360" w:lineRule="auto"/>
        <w:ind w:left="709"/>
        <w:jc w:val="both"/>
        <w:rPr>
          <w:rFonts w:ascii="Arial" w:hAnsi="Arial" w:cs="Arial"/>
        </w:rPr>
      </w:pPr>
    </w:p>
    <w:p w14:paraId="2AC6652B" w14:textId="77777777" w:rsidR="00882140" w:rsidRDefault="00882140" w:rsidP="00777FC2">
      <w:pPr>
        <w:pStyle w:val="PargrafodaLista"/>
        <w:widowControl w:val="0"/>
        <w:overflowPunct w:val="0"/>
        <w:autoSpaceDE w:val="0"/>
        <w:autoSpaceDN w:val="0"/>
        <w:adjustRightInd w:val="0"/>
        <w:spacing w:line="360" w:lineRule="auto"/>
        <w:ind w:left="709"/>
        <w:jc w:val="both"/>
        <w:rPr>
          <w:rFonts w:ascii="Arial" w:hAnsi="Arial" w:cs="Arial"/>
        </w:rPr>
      </w:pPr>
    </w:p>
    <w:p w14:paraId="1823E6CF" w14:textId="77777777" w:rsidR="00882140" w:rsidRDefault="00882140" w:rsidP="00777FC2">
      <w:pPr>
        <w:pStyle w:val="PargrafodaLista"/>
        <w:widowControl w:val="0"/>
        <w:overflowPunct w:val="0"/>
        <w:autoSpaceDE w:val="0"/>
        <w:autoSpaceDN w:val="0"/>
        <w:adjustRightInd w:val="0"/>
        <w:spacing w:line="360" w:lineRule="auto"/>
        <w:ind w:left="709"/>
        <w:jc w:val="both"/>
        <w:rPr>
          <w:rFonts w:ascii="Arial" w:hAnsi="Arial" w:cs="Arial"/>
        </w:rPr>
      </w:pPr>
    </w:p>
    <w:p w14:paraId="345A51EA" w14:textId="77777777" w:rsidR="00882140" w:rsidRDefault="00882140" w:rsidP="00777FC2">
      <w:pPr>
        <w:pStyle w:val="PargrafodaLista"/>
        <w:widowControl w:val="0"/>
        <w:overflowPunct w:val="0"/>
        <w:autoSpaceDE w:val="0"/>
        <w:autoSpaceDN w:val="0"/>
        <w:adjustRightInd w:val="0"/>
        <w:spacing w:line="360" w:lineRule="auto"/>
        <w:ind w:left="709"/>
        <w:jc w:val="both"/>
        <w:rPr>
          <w:rFonts w:ascii="Arial" w:hAnsi="Arial" w:cs="Arial"/>
        </w:rPr>
      </w:pPr>
    </w:p>
    <w:p w14:paraId="08055920" w14:textId="77777777" w:rsidR="00882140" w:rsidRDefault="00882140" w:rsidP="00777FC2">
      <w:pPr>
        <w:pStyle w:val="PargrafodaLista"/>
        <w:widowControl w:val="0"/>
        <w:overflowPunct w:val="0"/>
        <w:autoSpaceDE w:val="0"/>
        <w:autoSpaceDN w:val="0"/>
        <w:adjustRightInd w:val="0"/>
        <w:spacing w:line="360" w:lineRule="auto"/>
        <w:ind w:left="709"/>
        <w:jc w:val="both"/>
        <w:rPr>
          <w:rFonts w:ascii="Arial" w:hAnsi="Arial" w:cs="Arial"/>
        </w:rPr>
      </w:pPr>
    </w:p>
    <w:p w14:paraId="4FD664A6" w14:textId="77777777" w:rsidR="003804F8" w:rsidRDefault="003804F8" w:rsidP="00D63D51">
      <w:pPr>
        <w:pStyle w:val="PargrafodaLista"/>
        <w:widowControl w:val="0"/>
        <w:overflowPunct w:val="0"/>
        <w:autoSpaceDE w:val="0"/>
        <w:autoSpaceDN w:val="0"/>
        <w:adjustRightInd w:val="0"/>
        <w:ind w:left="709"/>
        <w:jc w:val="both"/>
        <w:rPr>
          <w:rFonts w:ascii="Arial" w:hAnsi="Arial" w:cs="Arial"/>
          <w:b/>
        </w:rPr>
      </w:pPr>
    </w:p>
    <w:p w14:paraId="5D30B9E8" w14:textId="75810BF3" w:rsidR="00D63D51" w:rsidRDefault="00D63D51" w:rsidP="00D63D51">
      <w:pPr>
        <w:pStyle w:val="PargrafodaLista"/>
        <w:widowControl w:val="0"/>
        <w:overflowPunct w:val="0"/>
        <w:autoSpaceDE w:val="0"/>
        <w:autoSpaceDN w:val="0"/>
        <w:adjustRightInd w:val="0"/>
        <w:ind w:left="709"/>
        <w:jc w:val="both"/>
        <w:rPr>
          <w:rFonts w:ascii="Arial" w:hAnsi="Arial" w:cs="Arial"/>
          <w:b/>
        </w:rPr>
      </w:pPr>
      <w:r w:rsidRPr="00A1336E">
        <w:rPr>
          <w:rFonts w:ascii="Arial" w:hAnsi="Arial" w:cs="Arial"/>
          <w:b/>
        </w:rPr>
        <w:lastRenderedPageBreak/>
        <w:t xml:space="preserve">DA METODOLOGIA DE </w:t>
      </w:r>
      <w:r>
        <w:rPr>
          <w:rFonts w:ascii="Arial" w:hAnsi="Arial" w:cs="Arial"/>
          <w:b/>
        </w:rPr>
        <w:t>EXECUÇÃO DE LEVANTAMENTO TOPOGRÁFICO</w:t>
      </w:r>
    </w:p>
    <w:p w14:paraId="0E643588" w14:textId="77777777" w:rsidR="00D9716D" w:rsidRDefault="00D9716D" w:rsidP="00D63D51">
      <w:pPr>
        <w:pStyle w:val="PargrafodaLista"/>
        <w:widowControl w:val="0"/>
        <w:overflowPunct w:val="0"/>
        <w:autoSpaceDE w:val="0"/>
        <w:autoSpaceDN w:val="0"/>
        <w:adjustRightInd w:val="0"/>
        <w:ind w:left="709"/>
        <w:jc w:val="both"/>
        <w:rPr>
          <w:rFonts w:ascii="Arial" w:hAnsi="Arial" w:cs="Arial"/>
          <w:b/>
        </w:rPr>
      </w:pPr>
    </w:p>
    <w:p w14:paraId="65555013" w14:textId="24185A15" w:rsidR="00D9716D" w:rsidRPr="00D9716D" w:rsidRDefault="00D9716D" w:rsidP="00D9716D">
      <w:pPr>
        <w:overflowPunct w:val="0"/>
        <w:autoSpaceDE w:val="0"/>
        <w:autoSpaceDN w:val="0"/>
        <w:spacing w:line="360" w:lineRule="auto"/>
        <w:ind w:firstLine="708"/>
        <w:contextualSpacing/>
        <w:jc w:val="both"/>
        <w:rPr>
          <w:rFonts w:ascii="Arial" w:hAnsi="Arial" w:cs="Arial"/>
        </w:rPr>
      </w:pPr>
      <w:r w:rsidRPr="00D9716D">
        <w:rPr>
          <w:rFonts w:ascii="Arial" w:hAnsi="Arial" w:cs="Arial"/>
        </w:rPr>
        <w:t>O levantamento topográfico de precisão georreferenciado será através de utilização de estação total com precisão linear mínima de 2mm + 2ppm</w:t>
      </w:r>
      <w:r w:rsidRPr="00BE0B42">
        <w:rPr>
          <w:rFonts w:ascii="Arial" w:hAnsi="Arial" w:cs="Arial"/>
        </w:rPr>
        <w:t xml:space="preserve">. Para aprimorar o trabalho </w:t>
      </w:r>
      <w:r w:rsidR="00BE0B42" w:rsidRPr="00BE0B42">
        <w:rPr>
          <w:rFonts w:ascii="Arial" w:hAnsi="Arial" w:cs="Arial"/>
        </w:rPr>
        <w:t>poderá</w:t>
      </w:r>
      <w:r w:rsidRPr="00BE0B42">
        <w:rPr>
          <w:rFonts w:ascii="Arial" w:hAnsi="Arial" w:cs="Arial"/>
        </w:rPr>
        <w:t xml:space="preserve"> ser utilizado a ferramenta de aerolevantamento executada por drone. Após</w:t>
      </w:r>
      <w:r w:rsidRPr="00D9716D">
        <w:rPr>
          <w:rFonts w:ascii="Arial" w:hAnsi="Arial" w:cs="Arial"/>
        </w:rPr>
        <w:t xml:space="preserve"> esta etapa, deverão ser elaboradas plantas planialtimétricas georreferenciadas com as respectivas curvas de nível e cortes das seções transversais de cada uma das áreas, </w:t>
      </w:r>
      <w:proofErr w:type="spellStart"/>
      <w:r w:rsidRPr="00D9716D">
        <w:rPr>
          <w:rFonts w:ascii="Arial" w:hAnsi="Arial" w:cs="Arial"/>
        </w:rPr>
        <w:t>orto</w:t>
      </w:r>
      <w:proofErr w:type="spellEnd"/>
      <w:r w:rsidRPr="00D9716D">
        <w:rPr>
          <w:rFonts w:ascii="Arial" w:hAnsi="Arial" w:cs="Arial"/>
        </w:rPr>
        <w:t xml:space="preserve">-foto </w:t>
      </w:r>
      <w:proofErr w:type="spellStart"/>
      <w:r w:rsidRPr="00D9716D">
        <w:rPr>
          <w:rFonts w:ascii="Arial" w:hAnsi="Arial" w:cs="Arial"/>
        </w:rPr>
        <w:t>georreferenciadas</w:t>
      </w:r>
      <w:proofErr w:type="spellEnd"/>
      <w:r w:rsidRPr="00D9716D">
        <w:rPr>
          <w:rFonts w:ascii="Arial" w:hAnsi="Arial" w:cs="Arial"/>
        </w:rPr>
        <w:t xml:space="preserve"> e nuvem de pontos em 3D.</w:t>
      </w:r>
    </w:p>
    <w:p w14:paraId="14EDE549" w14:textId="4F03A792" w:rsidR="00D9716D" w:rsidRPr="00D9716D" w:rsidRDefault="00D9716D" w:rsidP="00D9716D">
      <w:pPr>
        <w:overflowPunct w:val="0"/>
        <w:autoSpaceDE w:val="0"/>
        <w:autoSpaceDN w:val="0"/>
        <w:spacing w:line="360" w:lineRule="auto"/>
        <w:ind w:firstLine="708"/>
        <w:contextualSpacing/>
        <w:jc w:val="both"/>
        <w:rPr>
          <w:rFonts w:ascii="Arial" w:hAnsi="Arial" w:cs="Arial"/>
        </w:rPr>
      </w:pPr>
      <w:r w:rsidRPr="00D9716D">
        <w:rPr>
          <w:rFonts w:ascii="Arial" w:hAnsi="Arial" w:cs="Arial"/>
        </w:rPr>
        <w:t>Se para o levantamento houver necessidade de abertura de picada a mesma deverá ser realizada pela p</w:t>
      </w:r>
      <w:r w:rsidR="000F7C30">
        <w:rPr>
          <w:rFonts w:ascii="Arial" w:hAnsi="Arial" w:cs="Arial"/>
        </w:rPr>
        <w:t>rópria contratada.</w:t>
      </w:r>
    </w:p>
    <w:p w14:paraId="0581E914" w14:textId="77777777" w:rsidR="00D9716D" w:rsidRPr="00D9716D" w:rsidRDefault="00D9716D" w:rsidP="00D9716D">
      <w:pPr>
        <w:overflowPunct w:val="0"/>
        <w:autoSpaceDE w:val="0"/>
        <w:autoSpaceDN w:val="0"/>
        <w:spacing w:line="360" w:lineRule="auto"/>
        <w:ind w:firstLine="708"/>
        <w:contextualSpacing/>
        <w:jc w:val="both"/>
        <w:rPr>
          <w:rFonts w:ascii="Arial" w:hAnsi="Arial" w:cs="Arial"/>
        </w:rPr>
      </w:pPr>
      <w:r w:rsidRPr="00D9716D">
        <w:rPr>
          <w:rFonts w:ascii="Arial" w:hAnsi="Arial" w:cs="Arial"/>
        </w:rPr>
        <w:t xml:space="preserve">O levantamento topográfico planimétrico cadastral deverá atender a NBR 13.133 que fixa as condições exigíveis para a execução de levantamento topográfico. Todo este trabalho será georreferenciado ao Sistema Geodésico Brasileiro </w:t>
      </w:r>
      <w:proofErr w:type="spellStart"/>
      <w:r w:rsidRPr="00D9716D">
        <w:rPr>
          <w:rFonts w:ascii="Arial" w:hAnsi="Arial" w:cs="Arial"/>
        </w:rPr>
        <w:t>Datum</w:t>
      </w:r>
      <w:proofErr w:type="spellEnd"/>
      <w:r w:rsidRPr="00D9716D">
        <w:rPr>
          <w:rFonts w:ascii="Arial" w:hAnsi="Arial" w:cs="Arial"/>
        </w:rPr>
        <w:t xml:space="preserve"> WGS 84.</w:t>
      </w:r>
    </w:p>
    <w:p w14:paraId="63D769A6" w14:textId="77777777" w:rsidR="00D9716D" w:rsidRPr="00D9716D" w:rsidRDefault="00D9716D" w:rsidP="00D9716D">
      <w:pPr>
        <w:overflowPunct w:val="0"/>
        <w:autoSpaceDE w:val="0"/>
        <w:autoSpaceDN w:val="0"/>
        <w:spacing w:line="360" w:lineRule="auto"/>
        <w:ind w:firstLine="708"/>
        <w:contextualSpacing/>
        <w:jc w:val="both"/>
        <w:rPr>
          <w:rFonts w:ascii="Arial" w:hAnsi="Arial" w:cs="Arial"/>
        </w:rPr>
      </w:pPr>
      <w:r w:rsidRPr="00D9716D">
        <w:rPr>
          <w:rFonts w:ascii="Arial" w:hAnsi="Arial" w:cs="Arial"/>
        </w:rPr>
        <w:t>Caso seja necessário o lançamento de uma poligonal de apoio, os vértices coordenados serão materializados através de piquetas em madeira de lei no terreno ou pavimentos.</w:t>
      </w:r>
    </w:p>
    <w:p w14:paraId="59FCE6C9" w14:textId="77777777" w:rsidR="00D9716D" w:rsidRPr="00D9716D" w:rsidRDefault="00D9716D" w:rsidP="00D9716D">
      <w:pPr>
        <w:overflowPunct w:val="0"/>
        <w:autoSpaceDE w:val="0"/>
        <w:autoSpaceDN w:val="0"/>
        <w:spacing w:line="360" w:lineRule="auto"/>
        <w:ind w:firstLine="708"/>
        <w:contextualSpacing/>
        <w:jc w:val="both"/>
        <w:rPr>
          <w:rFonts w:ascii="Arial" w:hAnsi="Arial" w:cs="Arial"/>
        </w:rPr>
      </w:pPr>
      <w:r w:rsidRPr="00D9716D">
        <w:rPr>
          <w:rFonts w:ascii="Arial" w:hAnsi="Arial" w:cs="Arial"/>
        </w:rPr>
        <w:t>O erro máximo admissível para o fechamento da poligonal será adotado através das seguintes fórmulas:</w:t>
      </w:r>
    </w:p>
    <w:p w14:paraId="562E92EC" w14:textId="5947694B" w:rsidR="00D9716D" w:rsidRPr="00D9716D" w:rsidRDefault="00541DC7" w:rsidP="00BB0706">
      <w:pPr>
        <w:pStyle w:val="PargrafodaLista"/>
        <w:numPr>
          <w:ilvl w:val="0"/>
          <w:numId w:val="41"/>
        </w:numPr>
        <w:spacing w:line="360" w:lineRule="auto"/>
        <w:ind w:left="1418"/>
        <w:jc w:val="both"/>
        <w:rPr>
          <w:rFonts w:ascii="Arial" w:hAnsi="Arial" w:cs="Arial"/>
          <w:bCs/>
        </w:rPr>
      </w:pPr>
      <w:r w:rsidRPr="00D9716D">
        <w:rPr>
          <w:rFonts w:ascii="Arial" w:hAnsi="Arial" w:cs="Arial"/>
          <w:bCs/>
        </w:rPr>
        <w:t>Tolerância</w:t>
      </w:r>
      <w:r w:rsidR="00D9716D" w:rsidRPr="00D9716D">
        <w:rPr>
          <w:rFonts w:ascii="Arial" w:hAnsi="Arial" w:cs="Arial"/>
          <w:bCs/>
        </w:rPr>
        <w:t xml:space="preserve"> linear = 1:5000 (erro fechamento/extensão da poligonal);</w:t>
      </w:r>
    </w:p>
    <w:p w14:paraId="53C742C5" w14:textId="31073030" w:rsidR="00D9716D" w:rsidRPr="00D9716D" w:rsidRDefault="00541DC7" w:rsidP="00BB0706">
      <w:pPr>
        <w:pStyle w:val="PargrafodaLista"/>
        <w:numPr>
          <w:ilvl w:val="0"/>
          <w:numId w:val="41"/>
        </w:numPr>
        <w:spacing w:line="360" w:lineRule="auto"/>
        <w:ind w:left="1418"/>
        <w:jc w:val="both"/>
        <w:rPr>
          <w:rFonts w:ascii="Arial" w:hAnsi="Arial" w:cs="Arial"/>
          <w:bCs/>
        </w:rPr>
      </w:pPr>
      <w:r w:rsidRPr="00D9716D">
        <w:rPr>
          <w:rFonts w:ascii="Arial" w:hAnsi="Arial" w:cs="Arial"/>
          <w:bCs/>
        </w:rPr>
        <w:t>Tolerância</w:t>
      </w:r>
      <w:r w:rsidR="00D9716D" w:rsidRPr="00D9716D">
        <w:rPr>
          <w:rFonts w:ascii="Arial" w:hAnsi="Arial" w:cs="Arial"/>
          <w:bCs/>
        </w:rPr>
        <w:t xml:space="preserve"> angular = 20” (N)1/2 (número de vértices da poligonal);</w:t>
      </w:r>
    </w:p>
    <w:p w14:paraId="1E597402" w14:textId="07164FFB" w:rsidR="00D9716D" w:rsidRPr="00D9716D" w:rsidRDefault="00541DC7" w:rsidP="00BB0706">
      <w:pPr>
        <w:pStyle w:val="PargrafodaLista"/>
        <w:numPr>
          <w:ilvl w:val="0"/>
          <w:numId w:val="41"/>
        </w:numPr>
        <w:spacing w:line="360" w:lineRule="auto"/>
        <w:ind w:left="1418"/>
        <w:jc w:val="both"/>
        <w:rPr>
          <w:rFonts w:ascii="Arial" w:hAnsi="Arial" w:cs="Arial"/>
          <w:bCs/>
        </w:rPr>
      </w:pPr>
      <w:r w:rsidRPr="00D9716D">
        <w:rPr>
          <w:rFonts w:ascii="Arial" w:hAnsi="Arial" w:cs="Arial"/>
          <w:bCs/>
        </w:rPr>
        <w:t>Tolerância</w:t>
      </w:r>
      <w:r w:rsidR="00D9716D" w:rsidRPr="00D9716D">
        <w:rPr>
          <w:rFonts w:ascii="Arial" w:hAnsi="Arial" w:cs="Arial"/>
          <w:bCs/>
        </w:rPr>
        <w:t xml:space="preserve"> altimétrica = 40 mm (K)1/2 (extensão nivelada em km da poligonal).</w:t>
      </w:r>
    </w:p>
    <w:p w14:paraId="68C42E8A" w14:textId="77777777" w:rsidR="00D9716D" w:rsidRPr="00D9716D" w:rsidRDefault="00D9716D" w:rsidP="00D9716D">
      <w:pPr>
        <w:spacing w:line="360" w:lineRule="auto"/>
        <w:ind w:firstLine="851"/>
        <w:contextualSpacing/>
        <w:jc w:val="both"/>
        <w:rPr>
          <w:rFonts w:ascii="Arial" w:hAnsi="Arial" w:cs="Arial"/>
          <w:bCs/>
        </w:rPr>
      </w:pPr>
      <w:r w:rsidRPr="00D9716D">
        <w:rPr>
          <w:rFonts w:ascii="Arial" w:hAnsi="Arial" w:cs="Arial"/>
          <w:bCs/>
        </w:rPr>
        <w:t>O cadastramento incluirá todos os elementos presentes na área com a finalidade de propiciar a perfeita caracterização física e geométrica do terreno e as particularidades existentes. Ainda serão obtidas as coordenadas, cotas e demais características geométricas dos seguintes elementos:</w:t>
      </w:r>
    </w:p>
    <w:p w14:paraId="493A5EB7" w14:textId="6B8F19CF"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Poços</w:t>
      </w:r>
      <w:r w:rsidR="00D9716D" w:rsidRPr="00D9716D">
        <w:rPr>
          <w:rFonts w:ascii="Arial" w:hAnsi="Arial" w:cs="Arial"/>
          <w:bCs/>
        </w:rPr>
        <w:t xml:space="preserve"> de visita, bueiros, bocas de lobo, sarjetas, meio-fio e outros componentes da drenagem superficial existente;</w:t>
      </w:r>
    </w:p>
    <w:p w14:paraId="5F50729D" w14:textId="40E74757"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Arruamentos</w:t>
      </w:r>
      <w:r w:rsidR="00D9716D" w:rsidRPr="00D9716D">
        <w:rPr>
          <w:rFonts w:ascii="Arial" w:hAnsi="Arial" w:cs="Arial"/>
          <w:bCs/>
        </w:rPr>
        <w:t xml:space="preserve"> existentes (guias sarjetas, vagas de estacionamento) e calçadas, identificação dos pavimentos (asfalto, concreto, </w:t>
      </w:r>
      <w:proofErr w:type="spellStart"/>
      <w:r w:rsidR="00D9716D" w:rsidRPr="00D9716D">
        <w:rPr>
          <w:rFonts w:ascii="Arial" w:hAnsi="Arial" w:cs="Arial"/>
          <w:bCs/>
        </w:rPr>
        <w:t>Pav</w:t>
      </w:r>
      <w:proofErr w:type="spellEnd"/>
      <w:r w:rsidR="00D9716D" w:rsidRPr="00D9716D">
        <w:rPr>
          <w:rFonts w:ascii="Arial" w:hAnsi="Arial" w:cs="Arial"/>
          <w:bCs/>
        </w:rPr>
        <w:t xml:space="preserve">. </w:t>
      </w:r>
      <w:proofErr w:type="spellStart"/>
      <w:r w:rsidR="00D9716D" w:rsidRPr="00D9716D">
        <w:rPr>
          <w:rFonts w:ascii="Arial" w:hAnsi="Arial" w:cs="Arial"/>
          <w:bCs/>
        </w:rPr>
        <w:t>Intertravado</w:t>
      </w:r>
      <w:proofErr w:type="spellEnd"/>
      <w:r w:rsidR="00D9716D" w:rsidRPr="00D9716D">
        <w:rPr>
          <w:rFonts w:ascii="Arial" w:hAnsi="Arial" w:cs="Arial"/>
          <w:bCs/>
        </w:rPr>
        <w:t xml:space="preserve">, </w:t>
      </w:r>
      <w:proofErr w:type="spellStart"/>
      <w:r w:rsidR="00D9716D" w:rsidRPr="00D9716D">
        <w:rPr>
          <w:rFonts w:ascii="Arial" w:hAnsi="Arial" w:cs="Arial"/>
          <w:bCs/>
        </w:rPr>
        <w:t>etc</w:t>
      </w:r>
      <w:proofErr w:type="spellEnd"/>
      <w:r w:rsidR="00D9716D" w:rsidRPr="00D9716D">
        <w:rPr>
          <w:rFonts w:ascii="Arial" w:hAnsi="Arial" w:cs="Arial"/>
          <w:bCs/>
        </w:rPr>
        <w:t>), muros, cercas, avenidas;</w:t>
      </w:r>
    </w:p>
    <w:p w14:paraId="2C49CC99" w14:textId="78D1A1BD"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Postes</w:t>
      </w:r>
      <w:r w:rsidR="00D9716D" w:rsidRPr="00D9716D">
        <w:rPr>
          <w:rFonts w:ascii="Arial" w:hAnsi="Arial" w:cs="Arial"/>
          <w:bCs/>
        </w:rPr>
        <w:t xml:space="preserve"> integrantes da rede elétrica e luminárias;</w:t>
      </w:r>
    </w:p>
    <w:p w14:paraId="263AE213" w14:textId="59FC6C9A"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lastRenderedPageBreak/>
        <w:t>Edificações</w:t>
      </w:r>
      <w:r w:rsidR="00D9716D" w:rsidRPr="00D9716D">
        <w:rPr>
          <w:rFonts w:ascii="Arial" w:hAnsi="Arial" w:cs="Arial"/>
          <w:bCs/>
        </w:rPr>
        <w:t xml:space="preserve"> e construções existentes;</w:t>
      </w:r>
    </w:p>
    <w:p w14:paraId="3BFFBA3C" w14:textId="64022DCD"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Demais</w:t>
      </w:r>
      <w:r w:rsidR="00D9716D" w:rsidRPr="00D9716D">
        <w:rPr>
          <w:rFonts w:ascii="Arial" w:hAnsi="Arial" w:cs="Arial"/>
          <w:bCs/>
        </w:rPr>
        <w:t xml:space="preserve"> elementos componentes da rede de utilidades e serviços que possam interessar ao projeto;</w:t>
      </w:r>
    </w:p>
    <w:p w14:paraId="5C9866A3" w14:textId="280830E5"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Curvas</w:t>
      </w:r>
      <w:r w:rsidR="00D9716D" w:rsidRPr="00D9716D">
        <w:rPr>
          <w:rFonts w:ascii="Arial" w:hAnsi="Arial" w:cs="Arial"/>
          <w:bCs/>
        </w:rPr>
        <w:t xml:space="preserve"> de nível e indicação de níveis de pontos notáveis, como cruzamento de eixos de vias;</w:t>
      </w:r>
    </w:p>
    <w:p w14:paraId="5DA6690F" w14:textId="45A13161"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Afloramentos</w:t>
      </w:r>
      <w:r w:rsidR="00D9716D" w:rsidRPr="00D9716D">
        <w:rPr>
          <w:rFonts w:ascii="Arial" w:hAnsi="Arial" w:cs="Arial"/>
          <w:bCs/>
        </w:rPr>
        <w:t xml:space="preserve"> rochosos, cursos d’água perenes ou intermitentes, áreas alagadas ou qualquer outra ocorrência;</w:t>
      </w:r>
    </w:p>
    <w:p w14:paraId="5419493A" w14:textId="415FD634"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Taludes</w:t>
      </w:r>
      <w:r w:rsidR="00D9716D" w:rsidRPr="00D9716D">
        <w:rPr>
          <w:rFonts w:ascii="Arial" w:hAnsi="Arial" w:cs="Arial"/>
          <w:bCs/>
        </w:rPr>
        <w:t xml:space="preserve"> existentes com indicação de cota do topo e do pé do talude;</w:t>
      </w:r>
    </w:p>
    <w:p w14:paraId="691B1BAC" w14:textId="41A7CCD2" w:rsidR="00D9716D" w:rsidRPr="00D9716D" w:rsidRDefault="00541DC7" w:rsidP="00BB0706">
      <w:pPr>
        <w:pStyle w:val="PargrafodaLista"/>
        <w:numPr>
          <w:ilvl w:val="0"/>
          <w:numId w:val="42"/>
        </w:numPr>
        <w:spacing w:line="360" w:lineRule="auto"/>
        <w:ind w:left="1418"/>
        <w:jc w:val="both"/>
        <w:rPr>
          <w:rFonts w:ascii="Arial" w:hAnsi="Arial" w:cs="Arial"/>
          <w:bCs/>
        </w:rPr>
      </w:pPr>
      <w:r w:rsidRPr="00D9716D">
        <w:rPr>
          <w:rFonts w:ascii="Arial" w:hAnsi="Arial" w:cs="Arial"/>
          <w:bCs/>
        </w:rPr>
        <w:t>Identificação</w:t>
      </w:r>
      <w:r w:rsidR="00D9716D" w:rsidRPr="00D9716D">
        <w:rPr>
          <w:rFonts w:ascii="Arial" w:hAnsi="Arial" w:cs="Arial"/>
          <w:bCs/>
        </w:rPr>
        <w:t xml:space="preserve"> e delimitação de todas as áreas arrendadas e elementos estruturais nelas contidas. </w:t>
      </w:r>
    </w:p>
    <w:p w14:paraId="50017B03" w14:textId="77777777" w:rsidR="00D9716D" w:rsidRPr="00D9716D" w:rsidRDefault="00D9716D" w:rsidP="00D9716D">
      <w:pPr>
        <w:spacing w:line="360" w:lineRule="auto"/>
        <w:ind w:firstLine="851"/>
        <w:jc w:val="both"/>
        <w:rPr>
          <w:rFonts w:ascii="Arial" w:hAnsi="Arial" w:cs="Arial"/>
          <w:bCs/>
        </w:rPr>
      </w:pPr>
      <w:r w:rsidRPr="00D9716D">
        <w:rPr>
          <w:rFonts w:ascii="Arial" w:hAnsi="Arial" w:cs="Arial"/>
          <w:bCs/>
        </w:rPr>
        <w:t>Os trabalhos de escritório consistirão na organização de relatório técnico detalhado, contendo os métodos, critérios e procedimentos adotados (sistema de projeção e referência de nível), as precisões atingidas e a aparelhagem utilizada e apresentando as cadernetas de campo, planilhas, cálculo de coordenadas e nivelamentos, além de outros elementos de interesse. A representação gráfica do levantamento topográfico será feita em 02 (duas) vias da planta geral da área, em escala adequada ao formato A0, onde constarão, dentre outras informações que poderão enriquecer o levantamento, as seguintes informações:</w:t>
      </w:r>
    </w:p>
    <w:p w14:paraId="63D900A6" w14:textId="30C6D8C2"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bCs/>
        </w:rPr>
        <w:t>Fixação</w:t>
      </w:r>
      <w:r w:rsidR="00D9716D" w:rsidRPr="00D9716D">
        <w:rPr>
          <w:rFonts w:ascii="Arial" w:hAnsi="Arial" w:cs="Arial"/>
          <w:bCs/>
        </w:rPr>
        <w:t xml:space="preserve"> do sistema de coordenadas através de uma malha;</w:t>
      </w:r>
    </w:p>
    <w:p w14:paraId="16FAC2FD" w14:textId="6F8F5BA9"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bCs/>
        </w:rPr>
        <w:t>Marcos</w:t>
      </w:r>
      <w:r w:rsidR="00D9716D" w:rsidRPr="00D9716D">
        <w:rPr>
          <w:rFonts w:ascii="Arial" w:hAnsi="Arial" w:cs="Arial"/>
          <w:bCs/>
        </w:rPr>
        <w:t xml:space="preserve"> de referência de nível e suas coordenadas;</w:t>
      </w:r>
    </w:p>
    <w:p w14:paraId="2D171FDB" w14:textId="7B10FA0C"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bCs/>
        </w:rPr>
        <w:t>Norte</w:t>
      </w:r>
      <w:r w:rsidR="00D9716D" w:rsidRPr="00D9716D">
        <w:rPr>
          <w:rFonts w:ascii="Arial" w:hAnsi="Arial" w:cs="Arial"/>
          <w:bCs/>
        </w:rPr>
        <w:t xml:space="preserve"> verdadeiro;</w:t>
      </w:r>
    </w:p>
    <w:p w14:paraId="6B2DD405" w14:textId="500CF381"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bCs/>
        </w:rPr>
        <w:t>Acidentes</w:t>
      </w:r>
      <w:r w:rsidR="00D9716D" w:rsidRPr="00D9716D">
        <w:rPr>
          <w:rFonts w:ascii="Arial" w:hAnsi="Arial" w:cs="Arial"/>
          <w:bCs/>
        </w:rPr>
        <w:t xml:space="preserve"> topográficos;</w:t>
      </w:r>
    </w:p>
    <w:p w14:paraId="582BBE40" w14:textId="75F8CCA2"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bCs/>
        </w:rPr>
        <w:t>Elementos</w:t>
      </w:r>
      <w:r w:rsidR="00D9716D" w:rsidRPr="00D9716D">
        <w:rPr>
          <w:rFonts w:ascii="Arial" w:hAnsi="Arial" w:cs="Arial"/>
          <w:bCs/>
        </w:rPr>
        <w:t xml:space="preserve"> cadastrados;</w:t>
      </w:r>
    </w:p>
    <w:p w14:paraId="212E6F99" w14:textId="026E4964"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bCs/>
        </w:rPr>
        <w:t>Legendas</w:t>
      </w:r>
      <w:r w:rsidR="00D9716D" w:rsidRPr="00D9716D">
        <w:rPr>
          <w:rFonts w:ascii="Arial" w:hAnsi="Arial" w:cs="Arial"/>
          <w:bCs/>
        </w:rPr>
        <w:t>, convenções, símbolos e notas explicativas;</w:t>
      </w:r>
    </w:p>
    <w:p w14:paraId="0D7C0BF7" w14:textId="5D909EE9"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bCs/>
        </w:rPr>
        <w:t>Perfis</w:t>
      </w:r>
      <w:r w:rsidR="00D9716D" w:rsidRPr="00D9716D">
        <w:rPr>
          <w:rFonts w:ascii="Arial" w:hAnsi="Arial" w:cs="Arial"/>
          <w:bCs/>
        </w:rPr>
        <w:t xml:space="preserve"> longitudinais;</w:t>
      </w:r>
    </w:p>
    <w:p w14:paraId="6AE3ABDD" w14:textId="337DFDC9"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rPr>
        <w:t>Curvas</w:t>
      </w:r>
      <w:r w:rsidR="00D9716D" w:rsidRPr="00D9716D">
        <w:rPr>
          <w:rFonts w:ascii="Arial" w:hAnsi="Arial" w:cs="Arial"/>
        </w:rPr>
        <w:t xml:space="preserve"> de nível;</w:t>
      </w:r>
    </w:p>
    <w:p w14:paraId="3B4532C6" w14:textId="0B6BF358" w:rsidR="00D9716D" w:rsidRPr="00D9716D" w:rsidRDefault="00541DC7" w:rsidP="00BB0706">
      <w:pPr>
        <w:pStyle w:val="PargrafodaLista"/>
        <w:numPr>
          <w:ilvl w:val="0"/>
          <w:numId w:val="43"/>
        </w:numPr>
        <w:spacing w:line="360" w:lineRule="auto"/>
        <w:jc w:val="both"/>
        <w:rPr>
          <w:rFonts w:ascii="Arial" w:hAnsi="Arial" w:cs="Arial"/>
          <w:bCs/>
        </w:rPr>
      </w:pPr>
      <w:r w:rsidRPr="00D9716D">
        <w:rPr>
          <w:rFonts w:ascii="Arial" w:hAnsi="Arial" w:cs="Arial"/>
        </w:rPr>
        <w:t>Cortes</w:t>
      </w:r>
      <w:r w:rsidR="00D9716D" w:rsidRPr="00D9716D">
        <w:rPr>
          <w:rFonts w:ascii="Arial" w:hAnsi="Arial" w:cs="Arial"/>
        </w:rPr>
        <w:t xml:space="preserve"> das seções transversais;</w:t>
      </w:r>
    </w:p>
    <w:p w14:paraId="68B9A893" w14:textId="43461EBD" w:rsidR="00D9716D" w:rsidRPr="00D9716D" w:rsidRDefault="00541DC7" w:rsidP="00BB0706">
      <w:pPr>
        <w:pStyle w:val="PargrafodaLista"/>
        <w:numPr>
          <w:ilvl w:val="0"/>
          <w:numId w:val="43"/>
        </w:numPr>
        <w:spacing w:line="360" w:lineRule="auto"/>
        <w:jc w:val="both"/>
        <w:rPr>
          <w:rFonts w:ascii="Arial" w:hAnsi="Arial" w:cs="Arial"/>
          <w:bCs/>
        </w:rPr>
      </w:pPr>
      <w:proofErr w:type="spellStart"/>
      <w:r>
        <w:rPr>
          <w:rFonts w:ascii="Arial" w:hAnsi="Arial" w:cs="Arial"/>
        </w:rPr>
        <w:t>O</w:t>
      </w:r>
      <w:r w:rsidR="00D9716D" w:rsidRPr="00D9716D">
        <w:rPr>
          <w:rFonts w:ascii="Arial" w:hAnsi="Arial" w:cs="Arial"/>
        </w:rPr>
        <w:t>rto</w:t>
      </w:r>
      <w:proofErr w:type="spellEnd"/>
      <w:r w:rsidR="00D9716D" w:rsidRPr="00D9716D">
        <w:rPr>
          <w:rFonts w:ascii="Arial" w:hAnsi="Arial" w:cs="Arial"/>
        </w:rPr>
        <w:t xml:space="preserve">-foto </w:t>
      </w:r>
      <w:proofErr w:type="spellStart"/>
      <w:r w:rsidR="00D9716D" w:rsidRPr="00D9716D">
        <w:rPr>
          <w:rFonts w:ascii="Arial" w:hAnsi="Arial" w:cs="Arial"/>
        </w:rPr>
        <w:t>georreferenciadas</w:t>
      </w:r>
      <w:proofErr w:type="spellEnd"/>
      <w:r w:rsidR="00D9716D" w:rsidRPr="00D9716D">
        <w:rPr>
          <w:rFonts w:ascii="Arial" w:hAnsi="Arial" w:cs="Arial"/>
        </w:rPr>
        <w:t>;</w:t>
      </w:r>
    </w:p>
    <w:p w14:paraId="3584F6A8" w14:textId="1015300D" w:rsidR="00D9716D" w:rsidRPr="00D9716D" w:rsidRDefault="00541DC7" w:rsidP="00BB0706">
      <w:pPr>
        <w:pStyle w:val="PargrafodaLista"/>
        <w:numPr>
          <w:ilvl w:val="0"/>
          <w:numId w:val="43"/>
        </w:numPr>
        <w:spacing w:line="360" w:lineRule="auto"/>
        <w:jc w:val="both"/>
        <w:rPr>
          <w:rFonts w:ascii="Arial" w:hAnsi="Arial" w:cs="Arial"/>
          <w:bCs/>
        </w:rPr>
      </w:pPr>
      <w:r>
        <w:rPr>
          <w:rFonts w:ascii="Arial" w:hAnsi="Arial" w:cs="Arial"/>
        </w:rPr>
        <w:t>N</w:t>
      </w:r>
      <w:r w:rsidR="00D9716D" w:rsidRPr="00D9716D">
        <w:rPr>
          <w:rFonts w:ascii="Arial" w:hAnsi="Arial" w:cs="Arial"/>
        </w:rPr>
        <w:t>uvem de pontos em 3D.</w:t>
      </w:r>
    </w:p>
    <w:p w14:paraId="48F74A0C" w14:textId="786E680B" w:rsidR="00D9716D" w:rsidRPr="00D9716D" w:rsidRDefault="00A60B78" w:rsidP="00D9716D">
      <w:pPr>
        <w:spacing w:line="360" w:lineRule="auto"/>
        <w:ind w:firstLine="851"/>
        <w:jc w:val="both"/>
        <w:rPr>
          <w:rFonts w:ascii="Arial" w:hAnsi="Arial" w:cs="Arial"/>
          <w:bCs/>
        </w:rPr>
      </w:pPr>
      <w:r>
        <w:rPr>
          <w:rFonts w:ascii="Arial" w:hAnsi="Arial" w:cs="Arial"/>
          <w:bCs/>
        </w:rPr>
        <w:t>Todo o trabalho deverá ser</w:t>
      </w:r>
      <w:r w:rsidR="00D9716D" w:rsidRPr="00D9716D">
        <w:rPr>
          <w:rFonts w:ascii="Arial" w:hAnsi="Arial" w:cs="Arial"/>
          <w:bCs/>
        </w:rPr>
        <w:t xml:space="preserve"> processado com Software </w:t>
      </w:r>
      <w:proofErr w:type="spellStart"/>
      <w:r w:rsidR="00D9716D" w:rsidRPr="00D9716D">
        <w:rPr>
          <w:rFonts w:ascii="Arial" w:hAnsi="Arial" w:cs="Arial"/>
          <w:bCs/>
        </w:rPr>
        <w:t>Topograph</w:t>
      </w:r>
      <w:proofErr w:type="spellEnd"/>
      <w:r w:rsidR="00D9716D" w:rsidRPr="00D9716D">
        <w:rPr>
          <w:rFonts w:ascii="Arial" w:hAnsi="Arial" w:cs="Arial"/>
          <w:bCs/>
        </w:rPr>
        <w:t>, ou equivalente.</w:t>
      </w:r>
    </w:p>
    <w:p w14:paraId="5038CF4E" w14:textId="77777777" w:rsidR="00882140" w:rsidRDefault="00882140" w:rsidP="00541DC7">
      <w:pPr>
        <w:pStyle w:val="PargrafodaLista"/>
        <w:spacing w:line="360" w:lineRule="auto"/>
        <w:ind w:left="0"/>
        <w:jc w:val="both"/>
        <w:rPr>
          <w:rFonts w:ascii="Arial" w:hAnsi="Arial" w:cs="Arial"/>
          <w:b/>
          <w:bCs/>
        </w:rPr>
      </w:pPr>
    </w:p>
    <w:p w14:paraId="32C6E10F" w14:textId="77777777" w:rsidR="00541DC7" w:rsidRDefault="00D9716D" w:rsidP="00541DC7">
      <w:pPr>
        <w:pStyle w:val="PargrafodaLista"/>
        <w:spacing w:line="360" w:lineRule="auto"/>
        <w:ind w:left="0"/>
        <w:jc w:val="both"/>
        <w:rPr>
          <w:rFonts w:ascii="Arial" w:hAnsi="Arial" w:cs="Arial"/>
          <w:b/>
          <w:bCs/>
        </w:rPr>
      </w:pPr>
      <w:r w:rsidRPr="00D9716D">
        <w:rPr>
          <w:rFonts w:ascii="Arial" w:hAnsi="Arial" w:cs="Arial"/>
          <w:b/>
          <w:bCs/>
        </w:rPr>
        <w:lastRenderedPageBreak/>
        <w:t>Relatórios</w:t>
      </w:r>
    </w:p>
    <w:p w14:paraId="06EA619A" w14:textId="77777777" w:rsidR="00012725" w:rsidRDefault="00012725" w:rsidP="00541DC7">
      <w:pPr>
        <w:pStyle w:val="PargrafodaLista"/>
        <w:spacing w:line="360" w:lineRule="auto"/>
        <w:jc w:val="both"/>
        <w:rPr>
          <w:rFonts w:ascii="Arial" w:hAnsi="Arial" w:cs="Arial"/>
          <w:bCs/>
        </w:rPr>
      </w:pPr>
    </w:p>
    <w:p w14:paraId="2C744E1C" w14:textId="12B4D9BD" w:rsidR="00D9716D" w:rsidRPr="00D9716D" w:rsidRDefault="00D9716D" w:rsidP="00541DC7">
      <w:pPr>
        <w:pStyle w:val="PargrafodaLista"/>
        <w:spacing w:line="360" w:lineRule="auto"/>
        <w:jc w:val="both"/>
        <w:rPr>
          <w:rFonts w:ascii="Arial" w:hAnsi="Arial" w:cs="Arial"/>
          <w:bCs/>
        </w:rPr>
      </w:pPr>
      <w:r w:rsidRPr="00D9716D">
        <w:rPr>
          <w:rFonts w:ascii="Arial" w:hAnsi="Arial" w:cs="Arial"/>
          <w:bCs/>
        </w:rPr>
        <w:t>Descrição de todos os serviços executados. Indicar, resumidamente:</w:t>
      </w:r>
    </w:p>
    <w:p w14:paraId="04E5435F" w14:textId="77777777" w:rsidR="00D9716D" w:rsidRPr="00D9716D" w:rsidRDefault="00D9716D" w:rsidP="00BB0706">
      <w:pPr>
        <w:pStyle w:val="PargrafodaLista"/>
        <w:numPr>
          <w:ilvl w:val="0"/>
          <w:numId w:val="35"/>
        </w:numPr>
        <w:spacing w:line="360" w:lineRule="auto"/>
        <w:jc w:val="both"/>
        <w:rPr>
          <w:rFonts w:ascii="Arial" w:hAnsi="Arial" w:cs="Arial"/>
          <w:bCs/>
        </w:rPr>
      </w:pPr>
      <w:r w:rsidRPr="00D9716D">
        <w:rPr>
          <w:rFonts w:ascii="Arial" w:hAnsi="Arial" w:cs="Arial"/>
          <w:bCs/>
        </w:rPr>
        <w:t>Posição da cidade: a posição da cidade deve ser referida às vias de comunicações que a servem. Distância da Capital. Altitude</w:t>
      </w:r>
      <w:r w:rsidRPr="00D9716D">
        <w:rPr>
          <w:rFonts w:ascii="Arial" w:hAnsi="Arial" w:cs="Arial"/>
          <w:bCs/>
        </w:rPr>
        <w:br/>
        <w:t xml:space="preserve">encontrada através de um marco Geodésico, Ferrovia, </w:t>
      </w:r>
      <w:proofErr w:type="spellStart"/>
      <w:r w:rsidRPr="00D9716D">
        <w:rPr>
          <w:rFonts w:ascii="Arial" w:hAnsi="Arial" w:cs="Arial"/>
          <w:bCs/>
        </w:rPr>
        <w:t>etc</w:t>
      </w:r>
      <w:proofErr w:type="spellEnd"/>
      <w:r w:rsidRPr="00D9716D">
        <w:rPr>
          <w:rFonts w:ascii="Arial" w:hAnsi="Arial" w:cs="Arial"/>
          <w:bCs/>
        </w:rPr>
        <w:t>;</w:t>
      </w:r>
    </w:p>
    <w:p w14:paraId="6A5633A7" w14:textId="77777777" w:rsidR="00D9716D" w:rsidRPr="00D9716D" w:rsidRDefault="00D9716D" w:rsidP="00BB0706">
      <w:pPr>
        <w:pStyle w:val="PargrafodaLista"/>
        <w:numPr>
          <w:ilvl w:val="0"/>
          <w:numId w:val="35"/>
        </w:numPr>
        <w:spacing w:line="360" w:lineRule="auto"/>
        <w:jc w:val="both"/>
        <w:rPr>
          <w:rFonts w:ascii="Arial" w:hAnsi="Arial" w:cs="Arial"/>
          <w:bCs/>
        </w:rPr>
      </w:pPr>
      <w:r w:rsidRPr="00D9716D">
        <w:rPr>
          <w:rFonts w:ascii="Arial" w:hAnsi="Arial" w:cs="Arial"/>
          <w:bCs/>
        </w:rPr>
        <w:t>Pavimentação: mencionar o sistema de pavimentação fazendo as indicações em planta;</w:t>
      </w:r>
    </w:p>
    <w:p w14:paraId="08088AF4" w14:textId="77777777" w:rsidR="00D9716D" w:rsidRPr="00D9716D" w:rsidRDefault="00D9716D" w:rsidP="00BB0706">
      <w:pPr>
        <w:pStyle w:val="PargrafodaLista"/>
        <w:numPr>
          <w:ilvl w:val="0"/>
          <w:numId w:val="35"/>
        </w:numPr>
        <w:spacing w:line="360" w:lineRule="auto"/>
        <w:jc w:val="both"/>
        <w:rPr>
          <w:rFonts w:ascii="Arial" w:hAnsi="Arial" w:cs="Arial"/>
          <w:bCs/>
        </w:rPr>
      </w:pPr>
      <w:r w:rsidRPr="00D9716D">
        <w:rPr>
          <w:rFonts w:ascii="Arial" w:hAnsi="Arial" w:cs="Arial"/>
          <w:bCs/>
        </w:rPr>
        <w:t>Topografia: indicar os processos de levantamentos, os métodos de cálculos e as precisões nominais ou de leitura dos</w:t>
      </w:r>
      <w:r w:rsidRPr="00D9716D">
        <w:rPr>
          <w:rFonts w:ascii="Arial" w:hAnsi="Arial" w:cs="Arial"/>
          <w:bCs/>
        </w:rPr>
        <w:br/>
        <w:t>instrumentos empregados.</w:t>
      </w:r>
    </w:p>
    <w:p w14:paraId="5CF0723A" w14:textId="77777777" w:rsidR="00D9716D" w:rsidRPr="00D9716D" w:rsidRDefault="00D9716D" w:rsidP="00D9716D">
      <w:pPr>
        <w:pStyle w:val="PargrafodaLista"/>
        <w:spacing w:line="360" w:lineRule="auto"/>
        <w:ind w:left="1854"/>
        <w:jc w:val="both"/>
        <w:rPr>
          <w:rFonts w:ascii="Arial" w:hAnsi="Arial" w:cs="Arial"/>
          <w:bCs/>
        </w:rPr>
      </w:pPr>
    </w:p>
    <w:p w14:paraId="0F5B010D" w14:textId="77777777" w:rsidR="00D9716D" w:rsidRPr="00D9716D" w:rsidRDefault="00D9716D" w:rsidP="00541DC7">
      <w:pPr>
        <w:pStyle w:val="PargrafodaLista"/>
        <w:spacing w:line="360" w:lineRule="auto"/>
        <w:ind w:left="0"/>
        <w:jc w:val="both"/>
        <w:rPr>
          <w:rFonts w:ascii="Arial" w:hAnsi="Arial" w:cs="Arial"/>
          <w:b/>
          <w:bCs/>
        </w:rPr>
      </w:pPr>
      <w:r w:rsidRPr="00D9716D">
        <w:rPr>
          <w:rFonts w:ascii="Arial" w:hAnsi="Arial" w:cs="Arial"/>
          <w:b/>
          <w:bCs/>
        </w:rPr>
        <w:t>Caderneta de Campo, Folhas de Cálculos.</w:t>
      </w:r>
    </w:p>
    <w:p w14:paraId="1A74DF1B" w14:textId="5AC5C6BC" w:rsidR="00D9716D" w:rsidRPr="00D9716D" w:rsidRDefault="00D9716D" w:rsidP="00D9716D">
      <w:pPr>
        <w:spacing w:line="360" w:lineRule="auto"/>
        <w:ind w:firstLine="851"/>
        <w:jc w:val="both"/>
        <w:rPr>
          <w:rFonts w:ascii="Arial" w:hAnsi="Arial" w:cs="Arial"/>
          <w:bCs/>
        </w:rPr>
      </w:pPr>
      <w:r w:rsidRPr="00D9716D">
        <w:rPr>
          <w:rFonts w:ascii="Arial" w:hAnsi="Arial" w:cs="Arial"/>
          <w:bCs/>
        </w:rPr>
        <w:t>As cadernetas de campo e monografias devem seguir os modelos constantes da NBR 13133 devidamente encadernadas. As anotações nas c</w:t>
      </w:r>
      <w:r w:rsidR="00541DC7">
        <w:rPr>
          <w:rFonts w:ascii="Arial" w:hAnsi="Arial" w:cs="Arial"/>
          <w:bCs/>
        </w:rPr>
        <w:t xml:space="preserve">adernetas deverão ser legíveis. </w:t>
      </w:r>
      <w:r w:rsidRPr="00D9716D">
        <w:rPr>
          <w:rFonts w:ascii="Arial" w:hAnsi="Arial" w:cs="Arial"/>
          <w:bCs/>
        </w:rPr>
        <w:t>A caderneta de campo deverá, obrigatoriamente, conter:</w:t>
      </w:r>
    </w:p>
    <w:p w14:paraId="109FCD01" w14:textId="77777777" w:rsidR="00D9716D" w:rsidRPr="00D9716D" w:rsidRDefault="00D9716D" w:rsidP="00BB0706">
      <w:pPr>
        <w:pStyle w:val="PargrafodaLista"/>
        <w:numPr>
          <w:ilvl w:val="0"/>
          <w:numId w:val="36"/>
        </w:numPr>
        <w:spacing w:line="360" w:lineRule="auto"/>
        <w:jc w:val="both"/>
        <w:rPr>
          <w:rFonts w:ascii="Arial" w:hAnsi="Arial" w:cs="Arial"/>
          <w:bCs/>
        </w:rPr>
      </w:pPr>
      <w:r w:rsidRPr="00D9716D">
        <w:rPr>
          <w:rFonts w:ascii="Arial" w:hAnsi="Arial" w:cs="Arial"/>
          <w:bCs/>
        </w:rPr>
        <w:t>Localização dos serviços;</w:t>
      </w:r>
    </w:p>
    <w:p w14:paraId="5D8849B2" w14:textId="77777777" w:rsidR="00D9716D" w:rsidRPr="00D9716D" w:rsidRDefault="00D9716D" w:rsidP="00BB0706">
      <w:pPr>
        <w:pStyle w:val="PargrafodaLista"/>
        <w:numPr>
          <w:ilvl w:val="0"/>
          <w:numId w:val="36"/>
        </w:numPr>
        <w:spacing w:line="360" w:lineRule="auto"/>
        <w:jc w:val="both"/>
        <w:rPr>
          <w:rFonts w:ascii="Arial" w:hAnsi="Arial" w:cs="Arial"/>
          <w:bCs/>
        </w:rPr>
      </w:pPr>
      <w:r w:rsidRPr="00D9716D">
        <w:rPr>
          <w:rFonts w:ascii="Arial" w:hAnsi="Arial" w:cs="Arial"/>
          <w:bCs/>
        </w:rPr>
        <w:t>Tipo do serviço e data;</w:t>
      </w:r>
    </w:p>
    <w:p w14:paraId="5080238E" w14:textId="77777777" w:rsidR="00D9716D" w:rsidRPr="00D9716D" w:rsidRDefault="00D9716D" w:rsidP="00BB0706">
      <w:pPr>
        <w:pStyle w:val="PargrafodaLista"/>
        <w:numPr>
          <w:ilvl w:val="0"/>
          <w:numId w:val="36"/>
        </w:numPr>
        <w:spacing w:line="360" w:lineRule="auto"/>
        <w:jc w:val="both"/>
        <w:rPr>
          <w:rFonts w:ascii="Arial" w:hAnsi="Arial" w:cs="Arial"/>
          <w:bCs/>
        </w:rPr>
      </w:pPr>
      <w:r w:rsidRPr="00D9716D">
        <w:rPr>
          <w:rFonts w:ascii="Arial" w:hAnsi="Arial" w:cs="Arial"/>
          <w:bCs/>
        </w:rPr>
        <w:t>Número e numeração das folhas;</w:t>
      </w:r>
    </w:p>
    <w:p w14:paraId="5EE0DC05" w14:textId="77777777" w:rsidR="00D9716D" w:rsidRPr="00D9716D" w:rsidRDefault="00D9716D" w:rsidP="00BB0706">
      <w:pPr>
        <w:pStyle w:val="PargrafodaLista"/>
        <w:numPr>
          <w:ilvl w:val="0"/>
          <w:numId w:val="36"/>
        </w:numPr>
        <w:spacing w:line="360" w:lineRule="auto"/>
        <w:jc w:val="both"/>
        <w:rPr>
          <w:rFonts w:ascii="Arial" w:hAnsi="Arial" w:cs="Arial"/>
          <w:bCs/>
        </w:rPr>
      </w:pPr>
      <w:r w:rsidRPr="00D9716D">
        <w:rPr>
          <w:rFonts w:ascii="Arial" w:hAnsi="Arial" w:cs="Arial"/>
          <w:bCs/>
        </w:rPr>
        <w:t>Nome do operador;</w:t>
      </w:r>
    </w:p>
    <w:p w14:paraId="7365990F" w14:textId="77777777" w:rsidR="00D9716D" w:rsidRPr="00D9716D" w:rsidRDefault="00D9716D" w:rsidP="00BB0706">
      <w:pPr>
        <w:pStyle w:val="PargrafodaLista"/>
        <w:numPr>
          <w:ilvl w:val="0"/>
          <w:numId w:val="36"/>
        </w:numPr>
        <w:spacing w:line="360" w:lineRule="auto"/>
        <w:jc w:val="both"/>
        <w:rPr>
          <w:rFonts w:ascii="Arial" w:hAnsi="Arial" w:cs="Arial"/>
          <w:bCs/>
        </w:rPr>
      </w:pPr>
      <w:r w:rsidRPr="00D9716D">
        <w:rPr>
          <w:rFonts w:ascii="Arial" w:hAnsi="Arial" w:cs="Arial"/>
          <w:bCs/>
        </w:rPr>
        <w:t xml:space="preserve">Número e tipo dos aparelhos utilizados; </w:t>
      </w:r>
    </w:p>
    <w:p w14:paraId="1BADCE36" w14:textId="77777777" w:rsidR="00D9716D" w:rsidRPr="00D9716D" w:rsidRDefault="00D9716D" w:rsidP="00BB0706">
      <w:pPr>
        <w:pStyle w:val="PargrafodaLista"/>
        <w:numPr>
          <w:ilvl w:val="0"/>
          <w:numId w:val="36"/>
        </w:numPr>
        <w:spacing w:line="360" w:lineRule="auto"/>
        <w:jc w:val="both"/>
        <w:rPr>
          <w:rFonts w:ascii="Arial" w:hAnsi="Arial" w:cs="Arial"/>
          <w:bCs/>
        </w:rPr>
      </w:pPr>
      <w:r w:rsidRPr="00D9716D">
        <w:rPr>
          <w:rFonts w:ascii="Arial" w:hAnsi="Arial" w:cs="Arial"/>
          <w:bCs/>
        </w:rPr>
        <w:t>Croquis dos pontos levantados e do caminhamento da poligonal, identificando-se os pontos de partida e chegada das poligonais.</w:t>
      </w:r>
    </w:p>
    <w:p w14:paraId="75CCA789" w14:textId="77777777" w:rsidR="00D9716D" w:rsidRDefault="00D9716D" w:rsidP="00D9716D">
      <w:pPr>
        <w:spacing w:line="360" w:lineRule="auto"/>
        <w:ind w:firstLine="851"/>
        <w:jc w:val="both"/>
        <w:rPr>
          <w:rFonts w:ascii="Arial" w:hAnsi="Arial" w:cs="Arial"/>
          <w:bCs/>
        </w:rPr>
      </w:pPr>
      <w:r w:rsidRPr="00D9716D">
        <w:rPr>
          <w:rFonts w:ascii="Arial" w:hAnsi="Arial" w:cs="Arial"/>
          <w:bCs/>
        </w:rPr>
        <w:t>Na elaboração do croqui é necessário que na continuidade do mesmo exista pelo menos um ponto do croqui anterior. Os registros numéricos, croquis e esboços planimétricos devem ser claros a fim de permitir fácil verificação.</w:t>
      </w:r>
      <w:r w:rsidRPr="00D9716D">
        <w:rPr>
          <w:rFonts w:ascii="Arial" w:hAnsi="Arial" w:cs="Arial"/>
          <w:bCs/>
        </w:rPr>
        <w:br/>
        <w:t>As áreas compreendidas pela poligonal principal, quando necessárias, poderão ser calculadas com planímetro.</w:t>
      </w:r>
    </w:p>
    <w:p w14:paraId="2E75C365" w14:textId="77777777" w:rsidR="00882140" w:rsidRDefault="00882140" w:rsidP="00D9716D">
      <w:pPr>
        <w:spacing w:line="360" w:lineRule="auto"/>
        <w:ind w:firstLine="851"/>
        <w:jc w:val="both"/>
        <w:rPr>
          <w:rFonts w:ascii="Arial" w:hAnsi="Arial" w:cs="Arial"/>
          <w:bCs/>
        </w:rPr>
      </w:pPr>
    </w:p>
    <w:p w14:paraId="76D5CE48" w14:textId="77777777" w:rsidR="00882140" w:rsidRPr="00D9716D" w:rsidRDefault="00882140" w:rsidP="00D9716D">
      <w:pPr>
        <w:spacing w:line="360" w:lineRule="auto"/>
        <w:ind w:firstLine="851"/>
        <w:jc w:val="both"/>
        <w:rPr>
          <w:rFonts w:ascii="Arial" w:hAnsi="Arial" w:cs="Arial"/>
          <w:bCs/>
        </w:rPr>
      </w:pPr>
    </w:p>
    <w:p w14:paraId="03721283" w14:textId="77777777" w:rsidR="00D9716D" w:rsidRPr="00D9716D" w:rsidRDefault="00D9716D" w:rsidP="00541DC7">
      <w:pPr>
        <w:pStyle w:val="PargrafodaLista"/>
        <w:spacing w:line="360" w:lineRule="auto"/>
        <w:ind w:left="0"/>
        <w:jc w:val="both"/>
        <w:rPr>
          <w:rFonts w:ascii="Arial" w:hAnsi="Arial" w:cs="Arial"/>
          <w:b/>
        </w:rPr>
      </w:pPr>
      <w:r w:rsidRPr="00D9716D">
        <w:rPr>
          <w:rFonts w:ascii="Arial" w:hAnsi="Arial" w:cs="Arial"/>
          <w:b/>
        </w:rPr>
        <w:lastRenderedPageBreak/>
        <w:t>Planilhas de Cálculos</w:t>
      </w:r>
    </w:p>
    <w:p w14:paraId="68AEF9DB" w14:textId="77777777" w:rsidR="00012725" w:rsidRDefault="00012725" w:rsidP="00D9716D">
      <w:pPr>
        <w:pStyle w:val="PargrafodaLista"/>
        <w:spacing w:after="0" w:line="360" w:lineRule="auto"/>
        <w:ind w:left="0" w:firstLine="851"/>
        <w:jc w:val="both"/>
        <w:rPr>
          <w:rFonts w:ascii="Arial" w:hAnsi="Arial" w:cs="Arial"/>
        </w:rPr>
      </w:pPr>
    </w:p>
    <w:p w14:paraId="4A3CD506" w14:textId="77777777" w:rsidR="00D9716D" w:rsidRPr="00D9716D" w:rsidRDefault="00D9716D" w:rsidP="00D9716D">
      <w:pPr>
        <w:pStyle w:val="PargrafodaLista"/>
        <w:spacing w:after="0" w:line="360" w:lineRule="auto"/>
        <w:ind w:left="0" w:firstLine="851"/>
        <w:jc w:val="both"/>
        <w:rPr>
          <w:rFonts w:ascii="Arial" w:hAnsi="Arial" w:cs="Arial"/>
        </w:rPr>
      </w:pPr>
      <w:r w:rsidRPr="00D9716D">
        <w:rPr>
          <w:rFonts w:ascii="Arial" w:hAnsi="Arial" w:cs="Arial"/>
        </w:rPr>
        <w:t>Os cálculos dos trabalhos deverão ser informatizados e apresentados em planilhas de modelo próprio, encadernadas, contendo as seguintes informações, quando pertinentes:</w:t>
      </w:r>
    </w:p>
    <w:p w14:paraId="1AC5322E"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A área objeto do levantamento;</w:t>
      </w:r>
    </w:p>
    <w:p w14:paraId="1A22D0E0"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O sistema geodésico e seu DATUM, adotados para definição das coordenadas geodésicas do apoio geodésico;</w:t>
      </w:r>
    </w:p>
    <w:p w14:paraId="44B3E3C3"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O referencial altimétrico utilizado para a definição das altitudes ou cotas;</w:t>
      </w:r>
    </w:p>
    <w:p w14:paraId="44358722"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O sistema de representação cartográfica ou topográfica utilizado nos levantamentos planimétricos com a indicação de sua origem;</w:t>
      </w:r>
    </w:p>
    <w:p w14:paraId="548DEE47"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Vértices utilizados do apoio geodésico com suas coordenadas geodésicas e plano retangulares no sistema de representação cartográfica ou topográfica adotada;</w:t>
      </w:r>
    </w:p>
    <w:p w14:paraId="63FB0C35"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Altitudes ou cotas da referência de nível existentes utilizadas e das implantadas, sendo estas acompanhadas dos erros médios quilométricos toleráveis calculados de acordo com a seção 6.6.6 da NBR 13133;</w:t>
      </w:r>
    </w:p>
    <w:p w14:paraId="3110351B"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Vértices do apoio topográfico implantado com suas coordenadas plano retangulares, acompanhadas dos erros médios toleráveis e fechamento linear calculado através do método das projeções simples;</w:t>
      </w:r>
    </w:p>
    <w:p w14:paraId="55D21D35"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Cálculo da poligonal pelo sistema UTM, quando do transporte de coordenadas oficiais.</w:t>
      </w:r>
    </w:p>
    <w:p w14:paraId="78B75045" w14:textId="77777777" w:rsidR="00D9716D" w:rsidRPr="00D9716D" w:rsidRDefault="00D9716D" w:rsidP="00D9716D">
      <w:pPr>
        <w:spacing w:after="0" w:line="360" w:lineRule="auto"/>
        <w:jc w:val="both"/>
        <w:rPr>
          <w:rFonts w:ascii="Arial" w:hAnsi="Arial" w:cs="Arial"/>
        </w:rPr>
      </w:pPr>
    </w:p>
    <w:p w14:paraId="5C11205D" w14:textId="77777777" w:rsidR="00D9716D" w:rsidRPr="00D9716D" w:rsidRDefault="00D9716D" w:rsidP="00541DC7">
      <w:pPr>
        <w:pStyle w:val="PargrafodaLista"/>
        <w:spacing w:after="0" w:line="360" w:lineRule="auto"/>
        <w:ind w:left="0"/>
        <w:jc w:val="both"/>
        <w:rPr>
          <w:rFonts w:ascii="Arial" w:hAnsi="Arial" w:cs="Arial"/>
          <w:b/>
        </w:rPr>
      </w:pPr>
      <w:r w:rsidRPr="00D9716D">
        <w:rPr>
          <w:rFonts w:ascii="Arial" w:hAnsi="Arial" w:cs="Arial"/>
          <w:b/>
        </w:rPr>
        <w:t>Desenho Topográfico</w:t>
      </w:r>
    </w:p>
    <w:p w14:paraId="18136B33" w14:textId="77777777" w:rsidR="00D9716D" w:rsidRPr="00D9716D" w:rsidRDefault="00D9716D" w:rsidP="00D9716D">
      <w:pPr>
        <w:spacing w:after="0" w:line="360" w:lineRule="auto"/>
        <w:ind w:firstLine="1134"/>
        <w:jc w:val="both"/>
        <w:rPr>
          <w:rFonts w:ascii="Arial" w:hAnsi="Arial" w:cs="Arial"/>
        </w:rPr>
      </w:pPr>
    </w:p>
    <w:p w14:paraId="47BF6D9B" w14:textId="77777777" w:rsidR="00541DC7" w:rsidRDefault="00D9716D" w:rsidP="00D9716D">
      <w:pPr>
        <w:spacing w:after="0" w:line="360" w:lineRule="auto"/>
        <w:ind w:firstLine="851"/>
        <w:jc w:val="both"/>
        <w:rPr>
          <w:rFonts w:ascii="Arial" w:hAnsi="Arial" w:cs="Arial"/>
        </w:rPr>
      </w:pPr>
      <w:r w:rsidRPr="00D9716D">
        <w:rPr>
          <w:rFonts w:ascii="Arial" w:hAnsi="Arial" w:cs="Arial"/>
        </w:rPr>
        <w:t>O desenho topográfico final deverá ser editado, através do software AUTOCAD edição 16 ou mais recente, por plotter em papel vegetal com gramatura  90 gramas por m2 e nas dimensões tamanho A-1</w:t>
      </w:r>
      <w:r w:rsidR="00541DC7">
        <w:rPr>
          <w:rFonts w:ascii="Arial" w:hAnsi="Arial" w:cs="Arial"/>
        </w:rPr>
        <w:t xml:space="preserve">, seguindo as </w:t>
      </w:r>
      <w:r w:rsidRPr="00D9716D">
        <w:rPr>
          <w:rFonts w:ascii="Arial" w:hAnsi="Arial" w:cs="Arial"/>
        </w:rPr>
        <w:t xml:space="preserve"> da norma</w:t>
      </w:r>
      <w:r w:rsidR="00541DC7">
        <w:rPr>
          <w:rFonts w:ascii="Arial" w:hAnsi="Arial" w:cs="Arial"/>
        </w:rPr>
        <w:t>s ABNT</w:t>
      </w:r>
      <w:r w:rsidR="00541DC7">
        <w:rPr>
          <w:rFonts w:ascii="Arial" w:hAnsi="Arial" w:cs="Arial"/>
        </w:rPr>
        <w:br/>
        <w:t xml:space="preserve">NBR 10068. </w:t>
      </w:r>
    </w:p>
    <w:p w14:paraId="4D35DFFC" w14:textId="15DCB697" w:rsidR="00D9716D" w:rsidRPr="00D9716D" w:rsidRDefault="00D9716D" w:rsidP="00D9716D">
      <w:pPr>
        <w:spacing w:after="0" w:line="360" w:lineRule="auto"/>
        <w:ind w:firstLine="851"/>
        <w:jc w:val="both"/>
        <w:rPr>
          <w:rFonts w:ascii="Arial" w:hAnsi="Arial" w:cs="Arial"/>
        </w:rPr>
      </w:pPr>
      <w:r w:rsidRPr="00D9716D">
        <w:rPr>
          <w:rFonts w:ascii="Arial" w:hAnsi="Arial" w:cs="Arial"/>
        </w:rPr>
        <w:t>No desenho topográfico deverá constar:</w:t>
      </w:r>
    </w:p>
    <w:p w14:paraId="26DE9513"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 xml:space="preserve">Linhas de </w:t>
      </w:r>
      <w:proofErr w:type="spellStart"/>
      <w:r w:rsidRPr="00D9716D">
        <w:rPr>
          <w:rFonts w:ascii="Arial" w:hAnsi="Arial" w:cs="Arial"/>
        </w:rPr>
        <w:t>quadriculação</w:t>
      </w:r>
      <w:proofErr w:type="spellEnd"/>
      <w:r w:rsidRPr="00D9716D">
        <w:rPr>
          <w:rFonts w:ascii="Arial" w:hAnsi="Arial" w:cs="Arial"/>
        </w:rPr>
        <w:t xml:space="preserve"> com traços na espessura de 0,1 mm, com os respectivos valores das coordenadas topográficas referenciadas a um plano pré-estabelecido, bem como as cruzetas com as coordenadas UTM, quando for o caso;</w:t>
      </w:r>
    </w:p>
    <w:p w14:paraId="4409BB2A"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lastRenderedPageBreak/>
        <w:t>Carimbo Padrão EMAP, devidamente preenchido;</w:t>
      </w:r>
    </w:p>
    <w:p w14:paraId="445E1C1D"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Norte Verdadeiro ou Norte Magnético com data;</w:t>
      </w:r>
    </w:p>
    <w:p w14:paraId="696966EA"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 xml:space="preserve">Identificação e materialização dos vértices de apoio e </w:t>
      </w:r>
      <w:proofErr w:type="spellStart"/>
      <w:r w:rsidRPr="00D9716D">
        <w:rPr>
          <w:rFonts w:ascii="Arial" w:hAnsi="Arial" w:cs="Arial"/>
        </w:rPr>
        <w:t>RN’s</w:t>
      </w:r>
      <w:proofErr w:type="spellEnd"/>
      <w:r w:rsidRPr="00D9716D">
        <w:rPr>
          <w:rFonts w:ascii="Arial" w:hAnsi="Arial" w:cs="Arial"/>
        </w:rPr>
        <w:t xml:space="preserve"> com as respectivas coordenadas e altitudes e cotas, expressas até a casa do milímetro;</w:t>
      </w:r>
    </w:p>
    <w:p w14:paraId="0B9E0BCF"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Nota contendo as informações referentes às referências planimétrica e altimetria utilizadas, incluindo o DATUM, quando for o caso;</w:t>
      </w:r>
    </w:p>
    <w:p w14:paraId="4937ADC9"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Articulação dos desenhos;</w:t>
      </w:r>
    </w:p>
    <w:p w14:paraId="7812CA96"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Convenções topográficas;</w:t>
      </w:r>
    </w:p>
    <w:p w14:paraId="03F2E324"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Cotas de entroncamento e pontos notáveis com aproximação de dois dígitos;</w:t>
      </w:r>
    </w:p>
    <w:p w14:paraId="18009F4B"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Curvas de nível de metro em metro;</w:t>
      </w:r>
    </w:p>
    <w:p w14:paraId="6AEBB119"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Nome do Bairro, Distrito, Município e Ruas;</w:t>
      </w:r>
    </w:p>
    <w:p w14:paraId="6EF5F667"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Perímetro molhado na cor azul;</w:t>
      </w:r>
    </w:p>
    <w:p w14:paraId="6CFAC407"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Divisas tituladas na cor vermelha;</w:t>
      </w:r>
    </w:p>
    <w:p w14:paraId="6B3F2F0F"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Km da estrada, quando cruza ou segue por uma rodovia.</w:t>
      </w:r>
      <w:r w:rsidRPr="00D9716D">
        <w:rPr>
          <w:rFonts w:ascii="Arial" w:hAnsi="Arial" w:cs="Arial"/>
        </w:rPr>
        <w:br/>
      </w:r>
    </w:p>
    <w:p w14:paraId="71FD4FA7" w14:textId="77777777" w:rsidR="00D9716D" w:rsidRPr="00D9716D" w:rsidRDefault="00D9716D" w:rsidP="00D9716D">
      <w:pPr>
        <w:spacing w:after="0" w:line="360" w:lineRule="auto"/>
        <w:ind w:firstLine="851"/>
        <w:jc w:val="both"/>
        <w:rPr>
          <w:rFonts w:ascii="Arial" w:hAnsi="Arial" w:cs="Arial"/>
        </w:rPr>
      </w:pPr>
      <w:r w:rsidRPr="00D9716D">
        <w:rPr>
          <w:rFonts w:ascii="Arial" w:hAnsi="Arial" w:cs="Arial"/>
        </w:rPr>
        <w:t>Deverão ser ainda consideradas:</w:t>
      </w:r>
    </w:p>
    <w:p w14:paraId="1DE5A797" w14:textId="77777777" w:rsidR="00D9716D" w:rsidRPr="00D9716D" w:rsidRDefault="00D9716D" w:rsidP="00D9716D">
      <w:pPr>
        <w:pStyle w:val="PargrafodaLista"/>
        <w:spacing w:after="0" w:line="360" w:lineRule="auto"/>
        <w:ind w:left="1854"/>
        <w:jc w:val="both"/>
        <w:rPr>
          <w:rFonts w:ascii="Arial" w:hAnsi="Arial" w:cs="Arial"/>
        </w:rPr>
      </w:pPr>
    </w:p>
    <w:p w14:paraId="0E5B1151"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As curvas de nível não deverão ultrapassar os pontos cotados extremos;</w:t>
      </w:r>
    </w:p>
    <w:p w14:paraId="56B41283"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Deverá ser apresentado um desenho geral do conjunto na escala 1:5.000 ou 1: 10.000;</w:t>
      </w:r>
    </w:p>
    <w:p w14:paraId="55370D5F"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O R. N. de origem do nivelamento geométrico, deverá constar da planta original, assim como a sua cota até</w:t>
      </w:r>
      <w:r w:rsidRPr="00D9716D">
        <w:rPr>
          <w:rFonts w:ascii="Arial" w:hAnsi="Arial" w:cs="Arial"/>
        </w:rPr>
        <w:br/>
        <w:t>milímetros;</w:t>
      </w:r>
    </w:p>
    <w:p w14:paraId="3C08D0ED"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Os desenhos não deverão ter cortes. Na mesma planta deverão ser estudados o melhor layout do mesmo;</w:t>
      </w:r>
    </w:p>
    <w:p w14:paraId="3943DEA7"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 xml:space="preserve">Devem constar da planta original, pelo menos 4 R. </w:t>
      </w:r>
      <w:proofErr w:type="spellStart"/>
      <w:r w:rsidRPr="00D9716D">
        <w:rPr>
          <w:rFonts w:ascii="Arial" w:hAnsi="Arial" w:cs="Arial"/>
        </w:rPr>
        <w:t>Ns</w:t>
      </w:r>
      <w:proofErr w:type="spellEnd"/>
      <w:r w:rsidRPr="00D9716D">
        <w:rPr>
          <w:rFonts w:ascii="Arial" w:hAnsi="Arial" w:cs="Arial"/>
        </w:rPr>
        <w:t>., da rede de nivelamento geométrico, distribuídos em pontos extremos da cidade e registrados com suas respectivas cotas até centímetros;</w:t>
      </w:r>
    </w:p>
    <w:p w14:paraId="7BC17C3D"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As edificações deverão ser apresentadas por um retângulo, cujo diâmetro não deverá exceder a 3 mm, figurando</w:t>
      </w:r>
      <w:r w:rsidRPr="00D9716D">
        <w:rPr>
          <w:rFonts w:ascii="Arial" w:hAnsi="Arial" w:cs="Arial"/>
        </w:rPr>
        <w:br/>
      </w:r>
      <w:r w:rsidRPr="00D9716D">
        <w:rPr>
          <w:rFonts w:ascii="Arial" w:hAnsi="Arial" w:cs="Arial"/>
        </w:rPr>
        <w:lastRenderedPageBreak/>
        <w:t>a sua posição relativa na quadra com aproximação de 5 m para mais ou menos;</w:t>
      </w:r>
    </w:p>
    <w:p w14:paraId="48C82C9E"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Deverá constar em planta o número total de edificações do levantamento, e as amarrações das plantas deverão</w:t>
      </w:r>
      <w:r w:rsidRPr="00D9716D">
        <w:rPr>
          <w:rFonts w:ascii="Arial" w:hAnsi="Arial" w:cs="Arial"/>
        </w:rPr>
        <w:br/>
        <w:t>ser pelo esquema de azulejos;</w:t>
      </w:r>
    </w:p>
    <w:p w14:paraId="42647800"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As edificações situadas abaixo do “grade” da rua deverão ser apresentadas por um pequeno retângulo, devendo</w:t>
      </w:r>
      <w:r w:rsidRPr="00D9716D">
        <w:rPr>
          <w:rFonts w:ascii="Arial" w:hAnsi="Arial" w:cs="Arial"/>
        </w:rPr>
        <w:br/>
        <w:t>ser indicadas às cotas das soleiras;</w:t>
      </w:r>
    </w:p>
    <w:p w14:paraId="235C603C"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As indicações das ruas pavimentadas, deverão constar na cópia da planta original, por traços em cores;</w:t>
      </w:r>
    </w:p>
    <w:p w14:paraId="29E4952C"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 xml:space="preserve">As pontes, bueiros, </w:t>
      </w:r>
      <w:proofErr w:type="spellStart"/>
      <w:r w:rsidRPr="00D9716D">
        <w:rPr>
          <w:rFonts w:ascii="Arial" w:hAnsi="Arial" w:cs="Arial"/>
        </w:rPr>
        <w:t>etc</w:t>
      </w:r>
      <w:proofErr w:type="spellEnd"/>
      <w:r w:rsidRPr="00D9716D">
        <w:rPr>
          <w:rFonts w:ascii="Arial" w:hAnsi="Arial" w:cs="Arial"/>
        </w:rPr>
        <w:t>; que deverá constar do cadastro topográfico deverão ser apresentadas em um desenho a parte, com todos os detalhes arquitetônicos;</w:t>
      </w:r>
    </w:p>
    <w:p w14:paraId="413B7560"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Elementos de Hidrografia: deverá constar a representação dos talvegues e cumeeiras, nascentes se houver, e canais de escoamento existentes na área;</w:t>
      </w:r>
    </w:p>
    <w:p w14:paraId="2112CD27" w14:textId="77777777" w:rsidR="00D9716D" w:rsidRPr="00D9716D" w:rsidRDefault="00D9716D" w:rsidP="00BB0706">
      <w:pPr>
        <w:pStyle w:val="PargrafodaLista"/>
        <w:numPr>
          <w:ilvl w:val="0"/>
          <w:numId w:val="37"/>
        </w:numPr>
        <w:spacing w:after="0" w:line="360" w:lineRule="auto"/>
        <w:jc w:val="both"/>
        <w:rPr>
          <w:rFonts w:ascii="Arial" w:hAnsi="Arial" w:cs="Arial"/>
        </w:rPr>
      </w:pPr>
      <w:r w:rsidRPr="00D9716D">
        <w:rPr>
          <w:rFonts w:ascii="Arial" w:hAnsi="Arial" w:cs="Arial"/>
        </w:rPr>
        <w:t>Os desenhos dos serviços de complementação de levantamento topográfico. Deverá também conter o levantamento anterior e sua atualização planimétrica e altimétrico.</w:t>
      </w:r>
    </w:p>
    <w:p w14:paraId="69550C82" w14:textId="77777777" w:rsidR="00D9716D" w:rsidRPr="00D9716D" w:rsidRDefault="00D9716D" w:rsidP="00D9716D">
      <w:pPr>
        <w:spacing w:after="0" w:line="360" w:lineRule="auto"/>
        <w:jc w:val="both"/>
        <w:rPr>
          <w:rFonts w:ascii="Arial" w:hAnsi="Arial" w:cs="Arial"/>
        </w:rPr>
      </w:pPr>
    </w:p>
    <w:p w14:paraId="7ECDD208" w14:textId="77777777" w:rsidR="00D9716D" w:rsidRPr="00D9716D" w:rsidRDefault="00D9716D" w:rsidP="00541DC7">
      <w:pPr>
        <w:pStyle w:val="PargrafodaLista"/>
        <w:spacing w:after="0" w:line="360" w:lineRule="auto"/>
        <w:ind w:left="0"/>
        <w:jc w:val="both"/>
        <w:rPr>
          <w:rFonts w:ascii="Arial" w:hAnsi="Arial" w:cs="Arial"/>
          <w:b/>
        </w:rPr>
      </w:pPr>
      <w:r w:rsidRPr="00D9716D">
        <w:rPr>
          <w:rFonts w:ascii="Arial" w:hAnsi="Arial" w:cs="Arial"/>
          <w:b/>
        </w:rPr>
        <w:t>Apresentação dos Trabalhos</w:t>
      </w:r>
    </w:p>
    <w:p w14:paraId="38FF71F2" w14:textId="77777777" w:rsidR="00D9716D" w:rsidRPr="00D9716D" w:rsidRDefault="00D9716D" w:rsidP="00D9716D">
      <w:pPr>
        <w:spacing w:after="0" w:line="360" w:lineRule="auto"/>
        <w:jc w:val="both"/>
        <w:rPr>
          <w:rFonts w:ascii="Arial" w:hAnsi="Arial" w:cs="Arial"/>
        </w:rPr>
      </w:pPr>
    </w:p>
    <w:p w14:paraId="3AC32044" w14:textId="77777777" w:rsidR="00D9716D" w:rsidRPr="00D9716D" w:rsidRDefault="00D9716D" w:rsidP="00D9716D">
      <w:pPr>
        <w:spacing w:after="0" w:line="360" w:lineRule="auto"/>
        <w:ind w:firstLine="851"/>
        <w:jc w:val="both"/>
        <w:rPr>
          <w:rFonts w:ascii="Arial" w:hAnsi="Arial" w:cs="Arial"/>
        </w:rPr>
      </w:pPr>
      <w:r w:rsidRPr="00D9716D">
        <w:rPr>
          <w:rFonts w:ascii="Arial" w:hAnsi="Arial" w:cs="Arial"/>
        </w:rPr>
        <w:t>Na conclusão dos serviços, deverá ser entregue, para fins de análise e medição dos serviços executados, uma via dos desenhos plotados em papel sulfite, além dos arquivos em meio eletrônico (CD-ROM).</w:t>
      </w:r>
    </w:p>
    <w:p w14:paraId="6AB991E3" w14:textId="77777777" w:rsidR="00D9716D" w:rsidRPr="00D9716D" w:rsidRDefault="00D9716D" w:rsidP="00D9716D">
      <w:pPr>
        <w:spacing w:after="0" w:line="360" w:lineRule="auto"/>
        <w:ind w:firstLine="851"/>
        <w:jc w:val="both"/>
        <w:rPr>
          <w:rFonts w:ascii="Arial" w:hAnsi="Arial" w:cs="Arial"/>
        </w:rPr>
      </w:pPr>
      <w:r w:rsidRPr="00D9716D">
        <w:rPr>
          <w:rFonts w:ascii="Arial" w:hAnsi="Arial" w:cs="Arial"/>
        </w:rPr>
        <w:t>A apresentação final dos trabalhos será concretizada com a entrega dos seguintes documentos:</w:t>
      </w:r>
    </w:p>
    <w:p w14:paraId="6C1EB2B7" w14:textId="77777777" w:rsidR="00D9716D" w:rsidRPr="00D9716D" w:rsidRDefault="00D9716D" w:rsidP="00BB0706">
      <w:pPr>
        <w:pStyle w:val="PargrafodaLista"/>
        <w:numPr>
          <w:ilvl w:val="0"/>
          <w:numId w:val="38"/>
        </w:numPr>
        <w:spacing w:after="0" w:line="360" w:lineRule="auto"/>
        <w:ind w:left="1843"/>
        <w:jc w:val="both"/>
        <w:rPr>
          <w:rFonts w:ascii="Arial" w:hAnsi="Arial" w:cs="Arial"/>
        </w:rPr>
      </w:pPr>
      <w:r w:rsidRPr="00D9716D">
        <w:rPr>
          <w:rFonts w:ascii="Arial" w:hAnsi="Arial" w:cs="Arial"/>
        </w:rPr>
        <w:t>Cadernetas de campo originais, sem rasuras, contendo os elementos de levantamento;</w:t>
      </w:r>
    </w:p>
    <w:p w14:paraId="70BAFCFB" w14:textId="77777777" w:rsidR="00D9716D" w:rsidRPr="00D9716D" w:rsidRDefault="00D9716D" w:rsidP="00BB0706">
      <w:pPr>
        <w:pStyle w:val="PargrafodaLista"/>
        <w:numPr>
          <w:ilvl w:val="0"/>
          <w:numId w:val="38"/>
        </w:numPr>
        <w:spacing w:after="0" w:line="360" w:lineRule="auto"/>
        <w:ind w:left="1843"/>
        <w:jc w:val="both"/>
        <w:rPr>
          <w:rFonts w:ascii="Arial" w:hAnsi="Arial" w:cs="Arial"/>
        </w:rPr>
      </w:pPr>
      <w:r w:rsidRPr="00D9716D">
        <w:rPr>
          <w:rFonts w:ascii="Arial" w:hAnsi="Arial" w:cs="Arial"/>
        </w:rPr>
        <w:t xml:space="preserve">Monografia dos Marcos e </w:t>
      </w:r>
      <w:proofErr w:type="spellStart"/>
      <w:r w:rsidRPr="00D9716D">
        <w:rPr>
          <w:rFonts w:ascii="Arial" w:hAnsi="Arial" w:cs="Arial"/>
        </w:rPr>
        <w:t>RN’s</w:t>
      </w:r>
      <w:proofErr w:type="spellEnd"/>
      <w:r w:rsidRPr="00D9716D">
        <w:rPr>
          <w:rFonts w:ascii="Arial" w:hAnsi="Arial" w:cs="Arial"/>
        </w:rPr>
        <w:t>;</w:t>
      </w:r>
    </w:p>
    <w:p w14:paraId="5088159B" w14:textId="77777777" w:rsidR="00D9716D" w:rsidRPr="00D9716D" w:rsidRDefault="00D9716D" w:rsidP="00BB0706">
      <w:pPr>
        <w:pStyle w:val="PargrafodaLista"/>
        <w:numPr>
          <w:ilvl w:val="0"/>
          <w:numId w:val="38"/>
        </w:numPr>
        <w:spacing w:after="0" w:line="360" w:lineRule="auto"/>
        <w:ind w:left="1843"/>
        <w:jc w:val="both"/>
        <w:rPr>
          <w:rFonts w:ascii="Arial" w:hAnsi="Arial" w:cs="Arial"/>
        </w:rPr>
      </w:pPr>
      <w:r w:rsidRPr="00D9716D">
        <w:rPr>
          <w:rFonts w:ascii="Arial" w:hAnsi="Arial" w:cs="Arial"/>
        </w:rPr>
        <w:t>Planilhas de Cálculos com os respectivos erros de fechamento;</w:t>
      </w:r>
    </w:p>
    <w:p w14:paraId="0FB1AEDB" w14:textId="77777777" w:rsidR="00D9716D" w:rsidRPr="00D9716D" w:rsidRDefault="00D9716D" w:rsidP="00BB0706">
      <w:pPr>
        <w:pStyle w:val="PargrafodaLista"/>
        <w:numPr>
          <w:ilvl w:val="0"/>
          <w:numId w:val="38"/>
        </w:numPr>
        <w:spacing w:after="0" w:line="360" w:lineRule="auto"/>
        <w:ind w:left="1843"/>
        <w:jc w:val="both"/>
        <w:rPr>
          <w:rFonts w:ascii="Arial" w:hAnsi="Arial" w:cs="Arial"/>
        </w:rPr>
      </w:pPr>
      <w:r w:rsidRPr="00D9716D">
        <w:rPr>
          <w:rFonts w:ascii="Arial" w:hAnsi="Arial" w:cs="Arial"/>
        </w:rPr>
        <w:t>Lista de coordenadas de todos os marcos;</w:t>
      </w:r>
    </w:p>
    <w:p w14:paraId="2E8DCF57" w14:textId="77777777" w:rsidR="00D9716D" w:rsidRPr="00D9716D" w:rsidRDefault="00D9716D" w:rsidP="00BB0706">
      <w:pPr>
        <w:pStyle w:val="PargrafodaLista"/>
        <w:numPr>
          <w:ilvl w:val="0"/>
          <w:numId w:val="38"/>
        </w:numPr>
        <w:spacing w:after="0" w:line="360" w:lineRule="auto"/>
        <w:ind w:left="1843"/>
        <w:jc w:val="both"/>
        <w:rPr>
          <w:rFonts w:ascii="Arial" w:hAnsi="Arial" w:cs="Arial"/>
        </w:rPr>
      </w:pPr>
      <w:r w:rsidRPr="00D9716D">
        <w:rPr>
          <w:rFonts w:ascii="Arial" w:hAnsi="Arial" w:cs="Arial"/>
        </w:rPr>
        <w:t>Cálculo da determinação dos azimutes geográficos;</w:t>
      </w:r>
    </w:p>
    <w:p w14:paraId="115816E6" w14:textId="77777777" w:rsidR="00D9716D" w:rsidRPr="00D9716D" w:rsidRDefault="00D9716D" w:rsidP="00BB0706">
      <w:pPr>
        <w:pStyle w:val="PargrafodaLista"/>
        <w:numPr>
          <w:ilvl w:val="0"/>
          <w:numId w:val="38"/>
        </w:numPr>
        <w:spacing w:after="0" w:line="360" w:lineRule="auto"/>
        <w:ind w:left="1843"/>
        <w:jc w:val="both"/>
        <w:rPr>
          <w:rFonts w:ascii="Arial" w:hAnsi="Arial" w:cs="Arial"/>
        </w:rPr>
      </w:pPr>
      <w:r w:rsidRPr="00D9716D">
        <w:rPr>
          <w:rFonts w:ascii="Arial" w:hAnsi="Arial" w:cs="Arial"/>
        </w:rPr>
        <w:lastRenderedPageBreak/>
        <w:t>Planilha de cálculo das poligonais levantadas;</w:t>
      </w:r>
    </w:p>
    <w:p w14:paraId="7B73244F" w14:textId="77777777" w:rsidR="00D9716D" w:rsidRPr="00D9716D" w:rsidRDefault="00D9716D" w:rsidP="00BB0706">
      <w:pPr>
        <w:pStyle w:val="PargrafodaLista"/>
        <w:numPr>
          <w:ilvl w:val="0"/>
          <w:numId w:val="38"/>
        </w:numPr>
        <w:spacing w:after="0" w:line="360" w:lineRule="auto"/>
        <w:ind w:left="1843"/>
        <w:jc w:val="both"/>
        <w:rPr>
          <w:rFonts w:ascii="Arial" w:hAnsi="Arial" w:cs="Arial"/>
        </w:rPr>
      </w:pPr>
      <w:r w:rsidRPr="00D9716D">
        <w:rPr>
          <w:rFonts w:ascii="Arial" w:hAnsi="Arial" w:cs="Arial"/>
        </w:rPr>
        <w:t>Planilha de cálculo da área e das parcelas.</w:t>
      </w:r>
    </w:p>
    <w:p w14:paraId="4852481D" w14:textId="77777777" w:rsidR="001F494D" w:rsidRDefault="001F494D" w:rsidP="001F494D">
      <w:pPr>
        <w:pStyle w:val="PargrafodaLista"/>
        <w:spacing w:after="0" w:line="360" w:lineRule="auto"/>
        <w:jc w:val="both"/>
        <w:rPr>
          <w:rFonts w:ascii="Arial" w:hAnsi="Arial" w:cs="Arial"/>
        </w:rPr>
      </w:pPr>
    </w:p>
    <w:p w14:paraId="6A2E9D1E" w14:textId="77777777" w:rsidR="00D9716D" w:rsidRPr="00D9716D" w:rsidRDefault="00D9716D" w:rsidP="001F494D">
      <w:pPr>
        <w:pStyle w:val="PargrafodaLista"/>
        <w:spacing w:after="0" w:line="360" w:lineRule="auto"/>
        <w:ind w:left="0"/>
        <w:jc w:val="both"/>
        <w:rPr>
          <w:rFonts w:ascii="Arial" w:hAnsi="Arial" w:cs="Arial"/>
          <w:b/>
        </w:rPr>
      </w:pPr>
      <w:r w:rsidRPr="00D9716D">
        <w:rPr>
          <w:rFonts w:ascii="Arial" w:hAnsi="Arial" w:cs="Arial"/>
          <w:b/>
        </w:rPr>
        <w:t>Da Estação Total e do Nível</w:t>
      </w:r>
    </w:p>
    <w:p w14:paraId="194E6BDB" w14:textId="77777777" w:rsidR="00D9716D" w:rsidRPr="00D9716D" w:rsidRDefault="00D9716D" w:rsidP="00D9716D">
      <w:pPr>
        <w:spacing w:after="0" w:line="360" w:lineRule="auto"/>
        <w:jc w:val="both"/>
        <w:rPr>
          <w:rFonts w:ascii="Arial" w:hAnsi="Arial" w:cs="Arial"/>
        </w:rPr>
      </w:pPr>
    </w:p>
    <w:p w14:paraId="708C6FDF" w14:textId="77777777" w:rsidR="00D9716D" w:rsidRPr="00D9716D" w:rsidRDefault="00D9716D" w:rsidP="001F494D">
      <w:pPr>
        <w:spacing w:after="0" w:line="360" w:lineRule="auto"/>
        <w:ind w:firstLine="851"/>
        <w:jc w:val="both"/>
        <w:rPr>
          <w:rFonts w:ascii="Arial" w:hAnsi="Arial" w:cs="Arial"/>
        </w:rPr>
      </w:pPr>
      <w:r w:rsidRPr="00D9716D">
        <w:rPr>
          <w:rFonts w:ascii="Arial" w:hAnsi="Arial" w:cs="Arial"/>
        </w:rPr>
        <w:t>A Estação Total e o Nível que serão alugados deverão obedecer aos seguintes requisitos mínimos:</w:t>
      </w:r>
    </w:p>
    <w:p w14:paraId="56ACAA82" w14:textId="77777777" w:rsidR="00D9716D" w:rsidRPr="00D9716D" w:rsidRDefault="00D9716D" w:rsidP="00D9716D">
      <w:pPr>
        <w:pStyle w:val="PargrafodaLista"/>
        <w:spacing w:after="0" w:line="360" w:lineRule="auto"/>
        <w:ind w:left="1854"/>
        <w:jc w:val="both"/>
        <w:rPr>
          <w:rFonts w:ascii="Arial" w:hAnsi="Arial" w:cs="Arial"/>
        </w:rPr>
      </w:pPr>
      <w:r w:rsidRPr="00D9716D">
        <w:rPr>
          <w:rFonts w:ascii="Arial" w:hAnsi="Arial" w:cs="Arial"/>
        </w:rPr>
        <w:t>Estação Total</w:t>
      </w:r>
    </w:p>
    <w:p w14:paraId="391617AA"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Prumo: laser;</w:t>
      </w:r>
    </w:p>
    <w:p w14:paraId="1F96B7D1"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Medição: com prisma;</w:t>
      </w:r>
    </w:p>
    <w:p w14:paraId="74168558"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Precisão angular: 9’’;</w:t>
      </w:r>
    </w:p>
    <w:p w14:paraId="1F06788E" w14:textId="4320F97E"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Precisão linear (prisma): 2mm + 2ppm;</w:t>
      </w:r>
    </w:p>
    <w:p w14:paraId="564BB587"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Bateria de até 06 horas;</w:t>
      </w:r>
    </w:p>
    <w:p w14:paraId="317FE2FF"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Alcance com 1 prisma: 2.000m;</w:t>
      </w:r>
    </w:p>
    <w:p w14:paraId="12341A25"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Memória interna: 8.000 pontos;</w:t>
      </w:r>
    </w:p>
    <w:p w14:paraId="73DBB82F"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Especificações ambientais: IP66;</w:t>
      </w:r>
    </w:p>
    <w:p w14:paraId="4F35CC7F"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Leitura mínima angular: 1’’;</w:t>
      </w:r>
    </w:p>
    <w:p w14:paraId="5DF313DA"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Aumento da imagem: 30x;</w:t>
      </w:r>
    </w:p>
    <w:p w14:paraId="514D8BBA"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Gerenciador de obras: 30 obras;</w:t>
      </w:r>
    </w:p>
    <w:p w14:paraId="26F6503D"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Medição remota;</w:t>
      </w:r>
    </w:p>
    <w:p w14:paraId="5270FCB1"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Cálculos de interseção;</w:t>
      </w:r>
    </w:p>
    <w:p w14:paraId="539AE58C"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Locação tridimensional;</w:t>
      </w:r>
    </w:p>
    <w:p w14:paraId="7864FE21" w14:textId="77777777" w:rsidR="00D9716D" w:rsidRPr="00D9716D" w:rsidRDefault="00D9716D" w:rsidP="00BB0706">
      <w:pPr>
        <w:pStyle w:val="PargrafodaLista"/>
        <w:numPr>
          <w:ilvl w:val="0"/>
          <w:numId w:val="39"/>
        </w:numPr>
        <w:spacing w:after="0" w:line="360" w:lineRule="auto"/>
        <w:jc w:val="both"/>
        <w:rPr>
          <w:rFonts w:ascii="Arial" w:hAnsi="Arial" w:cs="Arial"/>
        </w:rPr>
      </w:pPr>
      <w:r w:rsidRPr="00D9716D">
        <w:rPr>
          <w:rFonts w:ascii="Arial" w:hAnsi="Arial" w:cs="Arial"/>
        </w:rPr>
        <w:t>A Estação Total deverá vir acompanhado de, no mínimo, cabo para transferência de dados, carregador, duas baterias, dois prismas, tripé, dois bastões e dois suportes para prisma.</w:t>
      </w:r>
    </w:p>
    <w:p w14:paraId="557622C3" w14:textId="77777777" w:rsidR="00D9716D" w:rsidRPr="00D9716D" w:rsidRDefault="00D9716D" w:rsidP="00D9716D">
      <w:pPr>
        <w:pStyle w:val="PargrafodaLista"/>
        <w:spacing w:after="0" w:line="360" w:lineRule="auto"/>
        <w:ind w:left="2574"/>
        <w:jc w:val="both"/>
        <w:rPr>
          <w:rFonts w:ascii="Arial" w:hAnsi="Arial" w:cs="Arial"/>
        </w:rPr>
      </w:pPr>
    </w:p>
    <w:p w14:paraId="30206689" w14:textId="77777777" w:rsidR="00D9716D" w:rsidRPr="00D9716D" w:rsidRDefault="00D9716D" w:rsidP="00D9716D">
      <w:pPr>
        <w:spacing w:after="0" w:line="360" w:lineRule="auto"/>
        <w:ind w:firstLine="1843"/>
        <w:jc w:val="both"/>
        <w:rPr>
          <w:rFonts w:ascii="Arial" w:hAnsi="Arial" w:cs="Arial"/>
        </w:rPr>
      </w:pPr>
      <w:r w:rsidRPr="00D9716D">
        <w:rPr>
          <w:rFonts w:ascii="Arial" w:hAnsi="Arial" w:cs="Arial"/>
        </w:rPr>
        <w:t>Nível</w:t>
      </w:r>
    </w:p>
    <w:p w14:paraId="660A6B7C"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Automático com precisão mínima de 2,00mm por km;</w:t>
      </w:r>
    </w:p>
    <w:p w14:paraId="38CA6C75"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Aumento da imagem em 24x;</w:t>
      </w:r>
    </w:p>
    <w:p w14:paraId="48AF9A5F"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Objetiva abertura de 32mm;</w:t>
      </w:r>
    </w:p>
    <w:p w14:paraId="13C20E7F"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Foco mínimo de 0,3m;</w:t>
      </w:r>
    </w:p>
    <w:p w14:paraId="16B2EBC4"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Limbo horizontal de 360°;</w:t>
      </w:r>
    </w:p>
    <w:p w14:paraId="690B7892"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lastRenderedPageBreak/>
        <w:t>Constante 0 / 100;</w:t>
      </w:r>
    </w:p>
    <w:p w14:paraId="781D65FB"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Compensador 0,5’’ / +-15’;</w:t>
      </w:r>
    </w:p>
    <w:p w14:paraId="1ADE526F"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Imagem direta;</w:t>
      </w:r>
    </w:p>
    <w:p w14:paraId="5E0D36BA"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Resistente IPX6;</w:t>
      </w:r>
    </w:p>
    <w:p w14:paraId="3BF96592" w14:textId="77777777" w:rsidR="00D9716D" w:rsidRPr="00D9716D" w:rsidRDefault="00D9716D" w:rsidP="00BB0706">
      <w:pPr>
        <w:pStyle w:val="PargrafodaLista"/>
        <w:numPr>
          <w:ilvl w:val="0"/>
          <w:numId w:val="40"/>
        </w:numPr>
        <w:spacing w:after="0" w:line="360" w:lineRule="auto"/>
        <w:jc w:val="both"/>
        <w:rPr>
          <w:rFonts w:ascii="Arial" w:hAnsi="Arial" w:cs="Arial"/>
        </w:rPr>
      </w:pPr>
      <w:r w:rsidRPr="00D9716D">
        <w:rPr>
          <w:rFonts w:ascii="Arial" w:hAnsi="Arial" w:cs="Arial"/>
        </w:rPr>
        <w:t>Nível Circular 10’ / 2mm;</w:t>
      </w:r>
    </w:p>
    <w:p w14:paraId="588CE5D6" w14:textId="77777777" w:rsidR="001F494D" w:rsidRDefault="001F494D" w:rsidP="001F494D">
      <w:pPr>
        <w:pStyle w:val="PargrafodaLista"/>
        <w:spacing w:after="0" w:line="360" w:lineRule="auto"/>
        <w:ind w:left="1854"/>
        <w:jc w:val="both"/>
        <w:rPr>
          <w:rFonts w:ascii="Arial" w:hAnsi="Arial" w:cs="Arial"/>
        </w:rPr>
      </w:pPr>
    </w:p>
    <w:p w14:paraId="69BA705F" w14:textId="3BFF4F7E" w:rsidR="00D9716D" w:rsidRPr="00D9716D" w:rsidRDefault="001F494D" w:rsidP="001F494D">
      <w:pPr>
        <w:pStyle w:val="PargrafodaLista"/>
        <w:spacing w:after="0" w:line="360" w:lineRule="auto"/>
        <w:ind w:left="0"/>
        <w:jc w:val="both"/>
        <w:rPr>
          <w:rFonts w:ascii="Arial" w:hAnsi="Arial" w:cs="Arial"/>
        </w:rPr>
      </w:pPr>
      <w:r>
        <w:rPr>
          <w:rFonts w:ascii="Arial" w:hAnsi="Arial" w:cs="Arial"/>
        </w:rPr>
        <w:tab/>
      </w:r>
      <w:r w:rsidR="00D9716D" w:rsidRPr="00D9716D">
        <w:rPr>
          <w:rFonts w:ascii="Arial" w:hAnsi="Arial" w:cs="Arial"/>
        </w:rPr>
        <w:t>O nível deverá vir acompanhado de, no mínimo, um tripé e uma mira de 4 metros.</w:t>
      </w:r>
    </w:p>
    <w:p w14:paraId="35665043" w14:textId="77777777" w:rsidR="00D9716D" w:rsidRPr="00A1336E" w:rsidRDefault="00D9716D" w:rsidP="00D63D51">
      <w:pPr>
        <w:pStyle w:val="PargrafodaLista"/>
        <w:widowControl w:val="0"/>
        <w:overflowPunct w:val="0"/>
        <w:autoSpaceDE w:val="0"/>
        <w:autoSpaceDN w:val="0"/>
        <w:adjustRightInd w:val="0"/>
        <w:ind w:left="709"/>
        <w:jc w:val="both"/>
        <w:rPr>
          <w:rFonts w:ascii="Arial" w:hAnsi="Arial" w:cs="Arial"/>
          <w:b/>
        </w:rPr>
      </w:pPr>
    </w:p>
    <w:p w14:paraId="274621A0" w14:textId="77777777" w:rsidR="00D63D51" w:rsidRDefault="00D63D51" w:rsidP="00D63D51">
      <w:pPr>
        <w:pStyle w:val="PargrafodaLista"/>
        <w:widowControl w:val="0"/>
        <w:overflowPunct w:val="0"/>
        <w:autoSpaceDE w:val="0"/>
        <w:autoSpaceDN w:val="0"/>
        <w:adjustRightInd w:val="0"/>
        <w:ind w:left="709"/>
        <w:jc w:val="both"/>
        <w:rPr>
          <w:rFonts w:ascii="Arial" w:hAnsi="Arial" w:cs="Arial"/>
          <w:b/>
        </w:rPr>
      </w:pPr>
    </w:p>
    <w:p w14:paraId="0E6A8392" w14:textId="6C0A5162" w:rsidR="00D63D51" w:rsidRDefault="00D63D51" w:rsidP="00D63D51">
      <w:pPr>
        <w:pStyle w:val="PargrafodaLista"/>
        <w:widowControl w:val="0"/>
        <w:overflowPunct w:val="0"/>
        <w:autoSpaceDE w:val="0"/>
        <w:autoSpaceDN w:val="0"/>
        <w:adjustRightInd w:val="0"/>
        <w:ind w:left="709"/>
        <w:jc w:val="both"/>
        <w:rPr>
          <w:rFonts w:ascii="Arial" w:hAnsi="Arial" w:cs="Arial"/>
          <w:b/>
        </w:rPr>
      </w:pPr>
      <w:r w:rsidRPr="00A1336E">
        <w:rPr>
          <w:rFonts w:ascii="Arial" w:hAnsi="Arial" w:cs="Arial"/>
          <w:b/>
        </w:rPr>
        <w:t xml:space="preserve">DA METODOLOGIA DE </w:t>
      </w:r>
      <w:r>
        <w:rPr>
          <w:rFonts w:ascii="Arial" w:hAnsi="Arial" w:cs="Arial"/>
          <w:b/>
        </w:rPr>
        <w:t>EXECUÇÃO DE SONDAGEM E ENSAIOS DE CARCATERIZAÇÃO DE SOLO</w:t>
      </w:r>
    </w:p>
    <w:p w14:paraId="0357A323" w14:textId="77777777" w:rsidR="00882140" w:rsidRDefault="00882140" w:rsidP="00D63D51">
      <w:pPr>
        <w:pStyle w:val="PargrafodaLista"/>
        <w:widowControl w:val="0"/>
        <w:overflowPunct w:val="0"/>
        <w:autoSpaceDE w:val="0"/>
        <w:autoSpaceDN w:val="0"/>
        <w:adjustRightInd w:val="0"/>
        <w:ind w:left="709"/>
        <w:jc w:val="both"/>
        <w:rPr>
          <w:rFonts w:ascii="Arial" w:hAnsi="Arial" w:cs="Arial"/>
          <w:b/>
        </w:rPr>
      </w:pPr>
    </w:p>
    <w:p w14:paraId="3C6BEC16" w14:textId="136083EA" w:rsidR="00557D20" w:rsidRPr="00971F90" w:rsidRDefault="00557D20" w:rsidP="00557D20">
      <w:pPr>
        <w:spacing w:line="360" w:lineRule="auto"/>
        <w:ind w:firstLine="709"/>
        <w:jc w:val="both"/>
        <w:rPr>
          <w:rFonts w:ascii="Arial" w:hAnsi="Arial" w:cs="Arial"/>
        </w:rPr>
      </w:pPr>
      <w:r w:rsidRPr="00971F90">
        <w:rPr>
          <w:rFonts w:ascii="Arial" w:hAnsi="Arial" w:cs="Arial"/>
        </w:rPr>
        <w:t>Os serviços de sondagem consistem em Sondagem Mista, Sondagem a Percussão com medição de SPT, com ensaio de SPT e Sondagem Mista em alteração de rocha e rocha sã após o impenetrável</w:t>
      </w:r>
      <w:r w:rsidR="007F669E">
        <w:rPr>
          <w:rFonts w:ascii="Arial" w:hAnsi="Arial" w:cs="Arial"/>
        </w:rPr>
        <w:t>, Sondagem a Trado e Sondagem a Pá e Picareta</w:t>
      </w:r>
      <w:r w:rsidRPr="00971F90">
        <w:rPr>
          <w:rFonts w:ascii="Arial" w:hAnsi="Arial" w:cs="Arial"/>
        </w:rPr>
        <w:t xml:space="preserve">. Serão ainda necessários Ensaios de compressão simples </w:t>
      </w:r>
      <w:r w:rsidR="00A4097E" w:rsidRPr="00971F90">
        <w:rPr>
          <w:rFonts w:ascii="Arial" w:hAnsi="Arial" w:cs="Arial"/>
        </w:rPr>
        <w:t>(dois por furo), além da realização de ensaios laboratoriais para caracterização do solo. As entregas são referentes ao Relatório dos Resultados dos Ensaios Laboratoriais e entrega d</w:t>
      </w:r>
      <w:r w:rsidRPr="00971F90">
        <w:rPr>
          <w:rFonts w:ascii="Arial" w:hAnsi="Arial" w:cs="Arial"/>
        </w:rPr>
        <w:t>o Relatório Final de Sondagem, com os boletins de campo.</w:t>
      </w:r>
    </w:p>
    <w:p w14:paraId="3E28A40E" w14:textId="5B87714D" w:rsidR="00F72BEB" w:rsidRPr="00971F90" w:rsidRDefault="00F72BEB" w:rsidP="00F72BEB">
      <w:pPr>
        <w:spacing w:after="0" w:line="360" w:lineRule="auto"/>
        <w:ind w:firstLine="1134"/>
        <w:jc w:val="both"/>
        <w:rPr>
          <w:rFonts w:ascii="Arial" w:hAnsi="Arial" w:cs="Arial"/>
        </w:rPr>
      </w:pPr>
      <w:r w:rsidRPr="00971F90">
        <w:rPr>
          <w:rFonts w:ascii="Arial" w:hAnsi="Arial" w:cs="Arial"/>
        </w:rPr>
        <w:t xml:space="preserve">Este item fixa as condicionantes para a execução dos serviços de Sondagem, que poderão ser realizadas nas áreas necessárias para elaboração dos Projetos objeto deste Termo de Referência. </w:t>
      </w:r>
    </w:p>
    <w:p w14:paraId="382A747E" w14:textId="77777777" w:rsidR="00F72BEB" w:rsidRPr="00971F90" w:rsidRDefault="00F72BEB" w:rsidP="00F72BEB">
      <w:pPr>
        <w:spacing w:after="0" w:line="360" w:lineRule="auto"/>
        <w:ind w:firstLine="1134"/>
        <w:jc w:val="both"/>
        <w:rPr>
          <w:rFonts w:ascii="Arial" w:hAnsi="Arial" w:cs="Arial"/>
        </w:rPr>
      </w:pPr>
      <w:r w:rsidRPr="00971F90">
        <w:rPr>
          <w:rFonts w:ascii="Arial" w:hAnsi="Arial" w:cs="Arial"/>
        </w:rPr>
        <w:t>A execução dos serviços será desenvolvida em duas fases: serviços de campo e serviços de laboratório. E deverão estar de acordo com a Portaria 3.214 de 08/06/1978 do Ministério do Trabalho e Emprego.</w:t>
      </w:r>
    </w:p>
    <w:p w14:paraId="76128530" w14:textId="3F8C8A0F" w:rsidR="00404034" w:rsidRPr="00971F90" w:rsidRDefault="00F72BEB" w:rsidP="00F72BEB">
      <w:pPr>
        <w:spacing w:after="0" w:line="360" w:lineRule="auto"/>
        <w:ind w:firstLine="1134"/>
        <w:jc w:val="both"/>
        <w:rPr>
          <w:rFonts w:ascii="Arial" w:hAnsi="Arial" w:cs="Arial"/>
        </w:rPr>
      </w:pPr>
      <w:r w:rsidRPr="00971F90">
        <w:rPr>
          <w:rFonts w:ascii="Arial" w:hAnsi="Arial" w:cs="Arial"/>
        </w:rPr>
        <w:t>O fornecimento completo, incluindo materiais, condições de serviço, desempenho e segurança pessoal e operacional, deve estar de acordo com os Órgãos Normativos e/ou Normas e Regulamentações indicadas a seguir:</w:t>
      </w:r>
    </w:p>
    <w:p w14:paraId="19F0B0B9" w14:textId="77777777" w:rsidR="007F669E" w:rsidRDefault="007F669E" w:rsidP="00F72BEB">
      <w:pPr>
        <w:pStyle w:val="Corpodetexto"/>
        <w:tabs>
          <w:tab w:val="left" w:pos="567"/>
        </w:tabs>
        <w:spacing w:after="0" w:line="360" w:lineRule="auto"/>
        <w:ind w:right="284"/>
        <w:jc w:val="both"/>
        <w:rPr>
          <w:rFonts w:ascii="Arial" w:hAnsi="Arial" w:cs="Arial"/>
          <w:b/>
          <w:sz w:val="22"/>
          <w:szCs w:val="22"/>
        </w:rPr>
      </w:pPr>
    </w:p>
    <w:p w14:paraId="2F3CE1F7" w14:textId="77777777" w:rsidR="00F72BEB" w:rsidRPr="00971F90" w:rsidRDefault="00F72BEB" w:rsidP="00F72BEB">
      <w:pPr>
        <w:pStyle w:val="Corpodetexto"/>
        <w:tabs>
          <w:tab w:val="left" w:pos="567"/>
        </w:tabs>
        <w:spacing w:after="0" w:line="360" w:lineRule="auto"/>
        <w:ind w:right="284"/>
        <w:jc w:val="both"/>
        <w:rPr>
          <w:rFonts w:ascii="Arial" w:hAnsi="Arial" w:cs="Arial"/>
          <w:b/>
          <w:sz w:val="22"/>
          <w:szCs w:val="22"/>
        </w:rPr>
      </w:pPr>
      <w:r w:rsidRPr="00971F90">
        <w:rPr>
          <w:rFonts w:ascii="Arial" w:hAnsi="Arial" w:cs="Arial"/>
          <w:b/>
          <w:sz w:val="22"/>
          <w:szCs w:val="22"/>
        </w:rPr>
        <w:t>ABNT - Associação Brasileira de Normas Técnicas</w:t>
      </w:r>
    </w:p>
    <w:p w14:paraId="4DB59C5E" w14:textId="77777777" w:rsidR="00F72BEB" w:rsidRPr="00330759" w:rsidRDefault="00F72BEB" w:rsidP="00BB0706">
      <w:pPr>
        <w:pStyle w:val="PargrafodaLista"/>
        <w:numPr>
          <w:ilvl w:val="0"/>
          <w:numId w:val="5"/>
        </w:numPr>
        <w:spacing w:after="0" w:line="360" w:lineRule="auto"/>
        <w:jc w:val="both"/>
        <w:rPr>
          <w:rFonts w:ascii="Arial" w:hAnsi="Arial" w:cs="Arial"/>
        </w:rPr>
      </w:pPr>
      <w:r w:rsidRPr="00330759">
        <w:rPr>
          <w:rFonts w:ascii="Arial" w:hAnsi="Arial" w:cs="Arial"/>
        </w:rPr>
        <w:t>NBR 6484: 2001- Sondagens de Simples Reconhecimento com SPT.</w:t>
      </w:r>
    </w:p>
    <w:p w14:paraId="4B3CA19B" w14:textId="77777777" w:rsidR="00F72BEB" w:rsidRPr="00330759" w:rsidRDefault="00F72BEB" w:rsidP="00BB0706">
      <w:pPr>
        <w:pStyle w:val="PargrafodaLista"/>
        <w:numPr>
          <w:ilvl w:val="0"/>
          <w:numId w:val="5"/>
        </w:numPr>
        <w:spacing w:after="0" w:line="360" w:lineRule="auto"/>
        <w:jc w:val="both"/>
        <w:rPr>
          <w:rFonts w:ascii="Arial" w:hAnsi="Arial" w:cs="Arial"/>
        </w:rPr>
      </w:pPr>
      <w:r w:rsidRPr="00330759">
        <w:rPr>
          <w:rFonts w:ascii="Arial" w:hAnsi="Arial" w:cs="Arial"/>
        </w:rPr>
        <w:t>NBR 6490: 1985 - Reconhecimento e Amostragem para fins de Caracterização de ocorrência de Rocha.</w:t>
      </w:r>
    </w:p>
    <w:p w14:paraId="21A5EC8A" w14:textId="57B20EDE" w:rsidR="00330759" w:rsidRPr="00330759" w:rsidRDefault="00330759" w:rsidP="00BB0706">
      <w:pPr>
        <w:pStyle w:val="Corpodetexto"/>
        <w:numPr>
          <w:ilvl w:val="0"/>
          <w:numId w:val="5"/>
        </w:numPr>
        <w:tabs>
          <w:tab w:val="left" w:pos="567"/>
        </w:tabs>
        <w:spacing w:after="0" w:line="360" w:lineRule="auto"/>
        <w:ind w:right="284"/>
        <w:jc w:val="both"/>
        <w:rPr>
          <w:rFonts w:ascii="Arial" w:hAnsi="Arial" w:cs="Arial"/>
          <w:b/>
          <w:sz w:val="22"/>
        </w:rPr>
      </w:pPr>
      <w:r w:rsidRPr="00330759">
        <w:rPr>
          <w:rFonts w:ascii="Arial" w:hAnsi="Arial" w:cs="Arial"/>
          <w:sz w:val="22"/>
        </w:rPr>
        <w:lastRenderedPageBreak/>
        <w:t>NBR 8036: 1983 - Programação de Sondagem de Simples Reconhecimento dos Solos para Fundações de Edifícios.</w:t>
      </w:r>
    </w:p>
    <w:p w14:paraId="7010A0E1" w14:textId="77777777" w:rsidR="00F72BEB" w:rsidRPr="00330759" w:rsidRDefault="00F72BEB" w:rsidP="00BB0706">
      <w:pPr>
        <w:pStyle w:val="PargrafodaLista"/>
        <w:numPr>
          <w:ilvl w:val="0"/>
          <w:numId w:val="5"/>
        </w:numPr>
        <w:spacing w:after="0" w:line="360" w:lineRule="auto"/>
        <w:jc w:val="both"/>
        <w:rPr>
          <w:rFonts w:ascii="Arial" w:hAnsi="Arial" w:cs="Arial"/>
        </w:rPr>
      </w:pPr>
      <w:r w:rsidRPr="00330759">
        <w:rPr>
          <w:rFonts w:ascii="Arial" w:hAnsi="Arial" w:cs="Arial"/>
        </w:rPr>
        <w:t>NBR 6502: 1995 - Rochas e Solos.</w:t>
      </w:r>
    </w:p>
    <w:p w14:paraId="48F8D551" w14:textId="77777777" w:rsidR="00F72BEB" w:rsidRPr="00330759" w:rsidRDefault="00F72BEB" w:rsidP="00BB0706">
      <w:pPr>
        <w:pStyle w:val="PargrafodaLista"/>
        <w:numPr>
          <w:ilvl w:val="0"/>
          <w:numId w:val="5"/>
        </w:numPr>
        <w:spacing w:after="0" w:line="360" w:lineRule="auto"/>
        <w:jc w:val="both"/>
        <w:rPr>
          <w:rFonts w:ascii="Arial" w:hAnsi="Arial" w:cs="Arial"/>
        </w:rPr>
      </w:pPr>
      <w:r w:rsidRPr="00330759">
        <w:rPr>
          <w:rFonts w:ascii="Arial" w:hAnsi="Arial" w:cs="Arial"/>
        </w:rPr>
        <w:t>NBR 9820: 1997 - Coleta de Amostra Indeformada de Solos de Baixa Consistência em Furos de Sondagem.</w:t>
      </w:r>
    </w:p>
    <w:p w14:paraId="7BB220DF"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6497 - Levantamento Geotécnico;</w:t>
      </w:r>
    </w:p>
    <w:p w14:paraId="5E8C2366"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6508 - Determinação da Massa Específica de Grãos do Solo – Método de Ensaio;</w:t>
      </w:r>
    </w:p>
    <w:p w14:paraId="4136EB6D"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7181 - Análise Granulométrica dos Solos;</w:t>
      </w:r>
    </w:p>
    <w:p w14:paraId="5F8D6C01"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7182 – Ensaio de Compactação;</w:t>
      </w:r>
    </w:p>
    <w:p w14:paraId="4F7553F4"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8044 - Projeto Geotécnico;</w:t>
      </w:r>
    </w:p>
    <w:p w14:paraId="63229F90"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9603 – Sondagem a Trado;</w:t>
      </w:r>
    </w:p>
    <w:p w14:paraId="4250550B"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7185 – Determinação da Massa Específica Aparente, “IN SITU”, com emprego do frasco de areia;</w:t>
      </w:r>
    </w:p>
    <w:p w14:paraId="4E83CCC5"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6459 – Determinação do Limite de Liquidez;</w:t>
      </w:r>
    </w:p>
    <w:p w14:paraId="31538F1D"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7180 – Determinação do Limite de Plasticidade;</w:t>
      </w:r>
    </w:p>
    <w:p w14:paraId="6DA61470"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7183 – Determinação do Limite de Relação de Contração de Solos;</w:t>
      </w:r>
    </w:p>
    <w:p w14:paraId="176B02C7"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8352 – Misturas Betuminosas, Determinação da Densidade Aparente;</w:t>
      </w:r>
    </w:p>
    <w:p w14:paraId="7F5649F5"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12891 – Dosagem de Misturas Betuminosas pelo Método Marshall;</w:t>
      </w:r>
    </w:p>
    <w:p w14:paraId="000450D5" w14:textId="77777777" w:rsidR="00330759" w:rsidRPr="00330759" w:rsidRDefault="00330759" w:rsidP="00BB0706">
      <w:pPr>
        <w:pStyle w:val="PargrafodaLista"/>
        <w:numPr>
          <w:ilvl w:val="0"/>
          <w:numId w:val="5"/>
        </w:numPr>
        <w:autoSpaceDE w:val="0"/>
        <w:autoSpaceDN w:val="0"/>
        <w:adjustRightInd w:val="0"/>
        <w:spacing w:after="0" w:line="360" w:lineRule="auto"/>
        <w:rPr>
          <w:rFonts w:ascii="Arial" w:hAnsi="Arial" w:cs="Arial"/>
          <w:szCs w:val="24"/>
        </w:rPr>
      </w:pPr>
      <w:r w:rsidRPr="00330759">
        <w:rPr>
          <w:rFonts w:ascii="Arial" w:hAnsi="Arial" w:cs="Arial"/>
          <w:szCs w:val="24"/>
        </w:rPr>
        <w:t>NBR 12007 – Ensaio de Adensamento Unidimensional;</w:t>
      </w:r>
    </w:p>
    <w:p w14:paraId="0D1C6EC1" w14:textId="77777777" w:rsidR="00F72BEB" w:rsidRPr="00971F90" w:rsidRDefault="00F72BEB" w:rsidP="00F72BEB">
      <w:pPr>
        <w:pStyle w:val="PargrafodaLista"/>
        <w:spacing w:after="0" w:line="360" w:lineRule="auto"/>
        <w:ind w:left="1854"/>
        <w:jc w:val="both"/>
        <w:rPr>
          <w:rFonts w:ascii="Arial" w:hAnsi="Arial" w:cs="Arial"/>
        </w:rPr>
      </w:pPr>
    </w:p>
    <w:p w14:paraId="16D18BED" w14:textId="77777777" w:rsidR="00F72BEB" w:rsidRPr="00971F90" w:rsidRDefault="00F72BEB" w:rsidP="00F72BEB">
      <w:pPr>
        <w:pStyle w:val="Corpodetexto"/>
        <w:tabs>
          <w:tab w:val="left" w:pos="426"/>
        </w:tabs>
        <w:spacing w:after="0" w:line="360" w:lineRule="auto"/>
        <w:ind w:right="284"/>
        <w:jc w:val="both"/>
        <w:rPr>
          <w:rFonts w:ascii="Arial" w:hAnsi="Arial" w:cs="Arial"/>
          <w:b/>
          <w:sz w:val="22"/>
          <w:szCs w:val="22"/>
        </w:rPr>
      </w:pPr>
      <w:r w:rsidRPr="00971F90">
        <w:rPr>
          <w:rFonts w:ascii="Arial" w:hAnsi="Arial" w:cs="Arial"/>
          <w:b/>
          <w:sz w:val="22"/>
          <w:szCs w:val="22"/>
        </w:rPr>
        <w:t>MTE - Ministério do Trabalho Emprego</w:t>
      </w:r>
    </w:p>
    <w:p w14:paraId="7FF1C435" w14:textId="77777777" w:rsidR="00F72BEB" w:rsidRPr="00971F90"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NR 6 Equipamentos de Proteção Individual</w:t>
      </w:r>
    </w:p>
    <w:p w14:paraId="79011F89" w14:textId="77777777" w:rsidR="00F72BEB" w:rsidRPr="00971F90"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NR 12 Máquinas e Equipamentos</w:t>
      </w:r>
    </w:p>
    <w:p w14:paraId="3B23B565" w14:textId="77777777" w:rsidR="00F72BEB" w:rsidRPr="00971F90"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NR 15 Atividades e operações insalubres</w:t>
      </w:r>
    </w:p>
    <w:p w14:paraId="63F2A973" w14:textId="77777777" w:rsidR="00F72BEB" w:rsidRPr="00971F90"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NR 16 Atividades e operações perigosas</w:t>
      </w:r>
    </w:p>
    <w:p w14:paraId="6F5B7EBC" w14:textId="77777777" w:rsidR="00F72BEB" w:rsidRPr="00971F90"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NR 21 Trabalho a Céu Aberto</w:t>
      </w:r>
    </w:p>
    <w:p w14:paraId="2419E9F6" w14:textId="77777777" w:rsidR="00F72BEB" w:rsidRPr="00971F90"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NR 22 Segurança e Saúde Ocupacional na Mineração</w:t>
      </w:r>
    </w:p>
    <w:p w14:paraId="113138FE" w14:textId="77777777" w:rsidR="00F72BEB" w:rsidRPr="00971F90" w:rsidRDefault="00F72BEB" w:rsidP="00F72BEB">
      <w:pPr>
        <w:spacing w:after="0" w:line="360" w:lineRule="auto"/>
        <w:ind w:left="1494"/>
        <w:jc w:val="both"/>
        <w:rPr>
          <w:rFonts w:ascii="Arial" w:hAnsi="Arial" w:cs="Arial"/>
        </w:rPr>
      </w:pPr>
    </w:p>
    <w:p w14:paraId="28642BB6" w14:textId="77777777" w:rsidR="00F72BEB" w:rsidRPr="00971F90" w:rsidRDefault="00F72BEB" w:rsidP="00F72BEB">
      <w:pPr>
        <w:spacing w:after="0" w:line="360" w:lineRule="auto"/>
        <w:jc w:val="both"/>
        <w:rPr>
          <w:rFonts w:ascii="Arial" w:hAnsi="Arial" w:cs="Arial"/>
          <w:b/>
        </w:rPr>
      </w:pPr>
      <w:r w:rsidRPr="00971F90">
        <w:rPr>
          <w:rFonts w:ascii="Arial" w:hAnsi="Arial" w:cs="Arial"/>
          <w:b/>
        </w:rPr>
        <w:t xml:space="preserve">DNIT - Departamento Nacional de </w:t>
      </w:r>
      <w:proofErr w:type="spellStart"/>
      <w:r w:rsidRPr="00971F90">
        <w:rPr>
          <w:rFonts w:ascii="Arial" w:hAnsi="Arial" w:cs="Arial"/>
          <w:b/>
        </w:rPr>
        <w:t>Infra-Estrutura</w:t>
      </w:r>
      <w:proofErr w:type="spellEnd"/>
      <w:r w:rsidRPr="00971F90">
        <w:rPr>
          <w:rFonts w:ascii="Arial" w:hAnsi="Arial" w:cs="Arial"/>
          <w:b/>
        </w:rPr>
        <w:t xml:space="preserve"> de Transportes</w:t>
      </w:r>
    </w:p>
    <w:p w14:paraId="25EDAAE1" w14:textId="77777777" w:rsidR="00F72BEB" w:rsidRPr="00971F90"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PRO 102 Sondagem de Reconhecimento pelo Método Rotativo 5.</w:t>
      </w:r>
    </w:p>
    <w:p w14:paraId="738E8189" w14:textId="77777777" w:rsidR="00F72BEB" w:rsidRPr="00971F90" w:rsidRDefault="00F72BEB" w:rsidP="00882140">
      <w:pPr>
        <w:spacing w:after="0" w:line="360" w:lineRule="auto"/>
        <w:ind w:firstLine="708"/>
        <w:jc w:val="both"/>
        <w:rPr>
          <w:rFonts w:ascii="Arial" w:hAnsi="Arial" w:cs="Arial"/>
          <w:b/>
        </w:rPr>
      </w:pPr>
      <w:r w:rsidRPr="00971F90">
        <w:rPr>
          <w:rFonts w:ascii="Arial" w:hAnsi="Arial" w:cs="Arial"/>
          <w:b/>
        </w:rPr>
        <w:lastRenderedPageBreak/>
        <w:t>ABGE – Associação Brasileira de Geologia de engenharia e Ambiental</w:t>
      </w:r>
    </w:p>
    <w:p w14:paraId="550F11BF" w14:textId="43B7DF5E" w:rsidR="00F72BEB" w:rsidRPr="00404034" w:rsidRDefault="00F72BEB" w:rsidP="00BB0706">
      <w:pPr>
        <w:pStyle w:val="PargrafodaLista"/>
        <w:numPr>
          <w:ilvl w:val="0"/>
          <w:numId w:val="5"/>
        </w:numPr>
        <w:spacing w:after="0" w:line="360" w:lineRule="auto"/>
        <w:jc w:val="both"/>
        <w:rPr>
          <w:rFonts w:ascii="Arial" w:hAnsi="Arial" w:cs="Arial"/>
        </w:rPr>
      </w:pPr>
      <w:r w:rsidRPr="00971F90">
        <w:rPr>
          <w:rFonts w:ascii="Arial" w:hAnsi="Arial" w:cs="Arial"/>
        </w:rPr>
        <w:t>ABGE - Manual de Sondagens - Boletim nº 3, 1999.</w:t>
      </w:r>
    </w:p>
    <w:p w14:paraId="0000E08F" w14:textId="77777777" w:rsidR="00404034" w:rsidRDefault="00404034" w:rsidP="00A5468F">
      <w:pPr>
        <w:spacing w:after="0" w:line="360" w:lineRule="auto"/>
        <w:ind w:firstLine="709"/>
        <w:jc w:val="both"/>
        <w:rPr>
          <w:rFonts w:ascii="Arial" w:hAnsi="Arial" w:cs="Arial"/>
        </w:rPr>
      </w:pPr>
    </w:p>
    <w:p w14:paraId="70275392"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t>Todo equipamento e procedimento utilizado na execução dos trabalhos deverão satisfazer aos requisitos impostos pelas normas vigentes da ABNT – NBR, correspondente a este serviço.</w:t>
      </w:r>
    </w:p>
    <w:p w14:paraId="2FBE041F"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t xml:space="preserve">Para a sondagem embarcada é necessário a avalição das marés, por conta da grande variação e velocidade em que a maré da Baia de São Marcos oscila. A variação de maré obrigatoriamente deverá ser medida a cada 10 minutos; para que sejam corretamente corrigidas as leituras das profundidades dos materiais sondados. </w:t>
      </w:r>
    </w:p>
    <w:p w14:paraId="5A1A423C" w14:textId="77777777" w:rsidR="00557D20" w:rsidRPr="00971F90" w:rsidRDefault="00557D20" w:rsidP="00D63D51">
      <w:pPr>
        <w:pStyle w:val="PargrafodaLista"/>
        <w:widowControl w:val="0"/>
        <w:overflowPunct w:val="0"/>
        <w:autoSpaceDE w:val="0"/>
        <w:autoSpaceDN w:val="0"/>
        <w:adjustRightInd w:val="0"/>
        <w:ind w:left="709"/>
        <w:jc w:val="both"/>
        <w:rPr>
          <w:rFonts w:ascii="Arial" w:hAnsi="Arial" w:cs="Arial"/>
          <w:b/>
        </w:rPr>
      </w:pPr>
    </w:p>
    <w:p w14:paraId="08B3D178" w14:textId="0AA0DFE3" w:rsidR="00B90003" w:rsidRDefault="00B90003" w:rsidP="00B90003">
      <w:pPr>
        <w:pStyle w:val="Corpodetexto"/>
        <w:tabs>
          <w:tab w:val="left" w:pos="567"/>
        </w:tabs>
        <w:spacing w:after="0" w:line="360" w:lineRule="auto"/>
        <w:ind w:right="284"/>
        <w:jc w:val="both"/>
        <w:rPr>
          <w:rFonts w:ascii="Arial" w:hAnsi="Arial" w:cs="Arial"/>
          <w:b/>
          <w:sz w:val="22"/>
          <w:szCs w:val="22"/>
        </w:rPr>
      </w:pPr>
      <w:r>
        <w:rPr>
          <w:rFonts w:ascii="Arial" w:hAnsi="Arial" w:cs="Arial"/>
          <w:b/>
          <w:sz w:val="22"/>
          <w:szCs w:val="22"/>
        </w:rPr>
        <w:t>Execução de Sondagem Mista</w:t>
      </w:r>
    </w:p>
    <w:p w14:paraId="2B8107CB" w14:textId="77777777" w:rsidR="00230803" w:rsidRDefault="00230803" w:rsidP="00230803">
      <w:pPr>
        <w:autoSpaceDE w:val="0"/>
        <w:autoSpaceDN w:val="0"/>
        <w:adjustRightInd w:val="0"/>
        <w:spacing w:after="0" w:line="360" w:lineRule="auto"/>
        <w:jc w:val="both"/>
        <w:rPr>
          <w:rFonts w:ascii="Arial" w:hAnsi="Arial" w:cs="Arial"/>
        </w:rPr>
      </w:pPr>
    </w:p>
    <w:p w14:paraId="0ED07B28" w14:textId="1014CCEB" w:rsidR="00230803" w:rsidRPr="00230803" w:rsidRDefault="00230803" w:rsidP="00230803">
      <w:pPr>
        <w:autoSpaceDE w:val="0"/>
        <w:autoSpaceDN w:val="0"/>
        <w:adjustRightInd w:val="0"/>
        <w:spacing w:after="0" w:line="360" w:lineRule="auto"/>
        <w:jc w:val="both"/>
        <w:rPr>
          <w:rFonts w:ascii="Arial" w:hAnsi="Arial" w:cs="Arial"/>
        </w:rPr>
      </w:pPr>
      <w:r>
        <w:rPr>
          <w:rFonts w:ascii="Arial" w:hAnsi="Arial" w:cs="Arial"/>
        </w:rPr>
        <w:tab/>
      </w:r>
      <w:r w:rsidRPr="00230803">
        <w:rPr>
          <w:rFonts w:ascii="Arial" w:hAnsi="Arial" w:cs="Arial"/>
        </w:rPr>
        <w:t>Serão utilizados os equipamentos tanto de sondagem a percussão como a rotativa.</w:t>
      </w:r>
    </w:p>
    <w:p w14:paraId="759E4614" w14:textId="37AD9AF3" w:rsidR="00B90003" w:rsidRPr="00230803" w:rsidRDefault="00230803" w:rsidP="00230803">
      <w:pPr>
        <w:autoSpaceDE w:val="0"/>
        <w:autoSpaceDN w:val="0"/>
        <w:adjustRightInd w:val="0"/>
        <w:spacing w:after="0" w:line="360" w:lineRule="auto"/>
        <w:jc w:val="both"/>
        <w:rPr>
          <w:rFonts w:ascii="Arial" w:hAnsi="Arial" w:cs="Arial"/>
        </w:rPr>
      </w:pPr>
      <w:r>
        <w:rPr>
          <w:rFonts w:ascii="Arial" w:hAnsi="Arial" w:cs="Arial"/>
        </w:rPr>
        <w:tab/>
      </w:r>
      <w:r w:rsidRPr="00230803">
        <w:rPr>
          <w:rFonts w:ascii="Arial" w:hAnsi="Arial" w:cs="Arial"/>
        </w:rPr>
        <w:t>Inicialmente será feita a limpeza de uma área que permita o desenvolvimento de todas as</w:t>
      </w:r>
      <w:r>
        <w:rPr>
          <w:rFonts w:ascii="Arial" w:hAnsi="Arial" w:cs="Arial"/>
        </w:rPr>
        <w:t xml:space="preserve"> operações, sem obstáculos. </w:t>
      </w:r>
    </w:p>
    <w:p w14:paraId="5CB281FF" w14:textId="5403FA7E" w:rsidR="00230803" w:rsidRPr="00230803" w:rsidRDefault="00230803" w:rsidP="00230803">
      <w:pPr>
        <w:autoSpaceDE w:val="0"/>
        <w:autoSpaceDN w:val="0"/>
        <w:adjustRightInd w:val="0"/>
        <w:spacing w:after="0" w:line="360" w:lineRule="auto"/>
        <w:jc w:val="both"/>
        <w:rPr>
          <w:rFonts w:ascii="Arial" w:hAnsi="Arial" w:cs="Arial"/>
        </w:rPr>
      </w:pPr>
      <w:r>
        <w:rPr>
          <w:rFonts w:ascii="Arial" w:hAnsi="Arial" w:cs="Arial"/>
        </w:rPr>
        <w:tab/>
      </w:r>
      <w:r w:rsidRPr="00230803">
        <w:rPr>
          <w:rFonts w:ascii="Arial" w:hAnsi="Arial" w:cs="Arial"/>
        </w:rPr>
        <w:t>No caso da sondagem atingir lençol d’água, a sua profundidade será anotada.</w:t>
      </w:r>
    </w:p>
    <w:p w14:paraId="62870672" w14:textId="32F121FB"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Quando ocorrer artesianismo, serão anotadas a altura máxima de elevação d’água no revestimento e a medida da vazão, com o respectivo nível dinâmico, quando o revestimento for seccionado.</w:t>
      </w:r>
    </w:p>
    <w:p w14:paraId="6F2692A6" w14:textId="678A8D4C"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 xml:space="preserve">O nível d’água ou as características de artesianismo serão medidos diariamente, antes do </w:t>
      </w:r>
      <w:r w:rsidR="005C78FB" w:rsidRPr="00230803">
        <w:rPr>
          <w:rFonts w:ascii="Arial" w:hAnsi="Arial" w:cs="Arial"/>
        </w:rPr>
        <w:t>início</w:t>
      </w:r>
      <w:r w:rsidR="00230803" w:rsidRPr="00230803">
        <w:rPr>
          <w:rFonts w:ascii="Arial" w:hAnsi="Arial" w:cs="Arial"/>
        </w:rPr>
        <w:t xml:space="preserve"> dos</w:t>
      </w:r>
      <w:r>
        <w:rPr>
          <w:rFonts w:ascii="Arial" w:hAnsi="Arial" w:cs="Arial"/>
        </w:rPr>
        <w:t xml:space="preserve"> </w:t>
      </w:r>
      <w:r w:rsidR="00230803" w:rsidRPr="00230803">
        <w:rPr>
          <w:rFonts w:ascii="Arial" w:hAnsi="Arial" w:cs="Arial"/>
        </w:rPr>
        <w:t>trabalhos e na manhã seguinte, após a conclusão da sondagem.</w:t>
      </w:r>
    </w:p>
    <w:p w14:paraId="42A8A0D2" w14:textId="70B3C0B4"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Após a última leitura do nível d’água ou término do “furo seco”, este será preenchido totalmente com</w:t>
      </w:r>
      <w:r>
        <w:rPr>
          <w:rFonts w:ascii="Arial" w:hAnsi="Arial" w:cs="Arial"/>
        </w:rPr>
        <w:t xml:space="preserve"> </w:t>
      </w:r>
      <w:r w:rsidR="00230803" w:rsidRPr="00230803">
        <w:rPr>
          <w:rFonts w:ascii="Arial" w:hAnsi="Arial" w:cs="Arial"/>
        </w:rPr>
        <w:t>solo, deixando cravada no local uma estaca com a identificação da sondagem.</w:t>
      </w:r>
    </w:p>
    <w:p w14:paraId="49E723CC" w14:textId="5625548F" w:rsidR="00230803" w:rsidRPr="00230803" w:rsidRDefault="00230803" w:rsidP="00504120">
      <w:pPr>
        <w:autoSpaceDE w:val="0"/>
        <w:autoSpaceDN w:val="0"/>
        <w:adjustRightInd w:val="0"/>
        <w:spacing w:after="0" w:line="360" w:lineRule="auto"/>
        <w:jc w:val="both"/>
        <w:rPr>
          <w:rFonts w:ascii="Arial" w:hAnsi="Arial" w:cs="Arial"/>
        </w:rPr>
      </w:pPr>
      <w:r w:rsidRPr="00230803">
        <w:rPr>
          <w:rFonts w:ascii="Arial" w:hAnsi="Arial" w:cs="Arial"/>
        </w:rPr>
        <w:t>Quando a perfuração a trado - cavadeira for impossível, o furo será revestido e o avanço feito por</w:t>
      </w:r>
      <w:r w:rsidR="00504120">
        <w:rPr>
          <w:rFonts w:ascii="Arial" w:hAnsi="Arial" w:cs="Arial"/>
        </w:rPr>
        <w:t xml:space="preserve"> </w:t>
      </w:r>
      <w:r w:rsidRPr="00230803">
        <w:rPr>
          <w:rFonts w:ascii="Arial" w:hAnsi="Arial" w:cs="Arial"/>
        </w:rPr>
        <w:t>trado espiral.</w:t>
      </w:r>
    </w:p>
    <w:p w14:paraId="1584856A" w14:textId="39F0708A"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Se ocorrerem problemas de instabilidade do solo ou presença de nível d’água, o revestimento</w:t>
      </w:r>
      <w:r>
        <w:rPr>
          <w:rFonts w:ascii="Arial" w:hAnsi="Arial" w:cs="Arial"/>
        </w:rPr>
        <w:t xml:space="preserve"> </w:t>
      </w:r>
      <w:r w:rsidR="00230803" w:rsidRPr="00230803">
        <w:rPr>
          <w:rFonts w:ascii="Arial" w:hAnsi="Arial" w:cs="Arial"/>
        </w:rPr>
        <w:t>deverá ser cravado simultaneamente com o avanço do mesmo, de tal modo que sua boca inferior nunca atrase com relação ao fundo, a ponto de permitir o “fechamento” por instabilidade das paredes.</w:t>
      </w:r>
    </w:p>
    <w:p w14:paraId="3568AA4B" w14:textId="1F8D10F6"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Quando o avanço da sondagem se fizer por lavagem, será erguido o sistema de circulação de água</w:t>
      </w:r>
      <w:r>
        <w:rPr>
          <w:rFonts w:ascii="Arial" w:hAnsi="Arial" w:cs="Arial"/>
        </w:rPr>
        <w:t xml:space="preserve"> </w:t>
      </w:r>
      <w:r w:rsidR="00230803" w:rsidRPr="00230803">
        <w:rPr>
          <w:rFonts w:ascii="Arial" w:hAnsi="Arial" w:cs="Arial"/>
        </w:rPr>
        <w:t xml:space="preserve">(o que equivale a elevar o trépano) à altura de 0,30m, e sua queda </w:t>
      </w:r>
      <w:r w:rsidR="00230803" w:rsidRPr="00230803">
        <w:rPr>
          <w:rFonts w:ascii="Arial" w:hAnsi="Arial" w:cs="Arial"/>
        </w:rPr>
        <w:lastRenderedPageBreak/>
        <w:t>acompanhada de movimento de rotação, que o operador de sondagem imprimirá, manualmente, ao cachimbo.</w:t>
      </w:r>
    </w:p>
    <w:p w14:paraId="2FB873E7" w14:textId="1A372A4D"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Na perfuração de materiais muito moles ou incoerentes serão utilizados barriletes com válvulas de</w:t>
      </w:r>
      <w:r>
        <w:rPr>
          <w:rFonts w:ascii="Arial" w:hAnsi="Arial" w:cs="Arial"/>
        </w:rPr>
        <w:t xml:space="preserve"> </w:t>
      </w:r>
      <w:r w:rsidR="00230803" w:rsidRPr="00230803">
        <w:rPr>
          <w:rFonts w:ascii="Arial" w:hAnsi="Arial" w:cs="Arial"/>
        </w:rPr>
        <w:t>disco na parte inferior ou com janela lateral, denominados “baldinhos”, em substituição à lavagem com trépano.</w:t>
      </w:r>
    </w:p>
    <w:p w14:paraId="1CDB59FB" w14:textId="3D06CF9C"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Toda e qualquer anomalia observada no furo, tais como mudança na cor de água de circulação,</w:t>
      </w:r>
      <w:r>
        <w:rPr>
          <w:rFonts w:ascii="Arial" w:hAnsi="Arial" w:cs="Arial"/>
        </w:rPr>
        <w:t xml:space="preserve"> </w:t>
      </w:r>
      <w:r w:rsidR="00230803" w:rsidRPr="00230803">
        <w:rPr>
          <w:rFonts w:ascii="Arial" w:hAnsi="Arial" w:cs="Arial"/>
        </w:rPr>
        <w:t>perdas de água de circulação, fendas, passagens moles, desmoronamento de paredes e outras, serão devidamente anotadas, na profundidade que ocorrerem no boletim de sondagem.</w:t>
      </w:r>
    </w:p>
    <w:p w14:paraId="18842529" w14:textId="11D23369" w:rsidR="00230803" w:rsidRPr="00230803" w:rsidRDefault="00504120" w:rsidP="005E07FF">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O diâmetro dos trados deverá ser aproximadamente 5 mm inferior ao diâmetro externo do</w:t>
      </w:r>
      <w:r>
        <w:rPr>
          <w:rFonts w:ascii="Arial" w:hAnsi="Arial" w:cs="Arial"/>
        </w:rPr>
        <w:t xml:space="preserve"> </w:t>
      </w:r>
      <w:r w:rsidR="005E07FF">
        <w:rPr>
          <w:rFonts w:ascii="Arial" w:hAnsi="Arial" w:cs="Arial"/>
        </w:rPr>
        <w:t xml:space="preserve">revestimento utilizado. </w:t>
      </w:r>
      <w:r w:rsidR="00230803" w:rsidRPr="00230803">
        <w:rPr>
          <w:rFonts w:ascii="Arial" w:hAnsi="Arial" w:cs="Arial"/>
        </w:rPr>
        <w:t>As hastes serão retilíneas e com junções perfeitas e estanques, possuindo as características</w:t>
      </w:r>
      <w:r w:rsidR="005E07FF">
        <w:rPr>
          <w:rFonts w:ascii="Arial" w:hAnsi="Arial" w:cs="Arial"/>
        </w:rPr>
        <w:t xml:space="preserve"> </w:t>
      </w:r>
      <w:r w:rsidR="00230803" w:rsidRPr="00230803">
        <w:rPr>
          <w:rFonts w:ascii="Arial" w:hAnsi="Arial" w:cs="Arial"/>
        </w:rPr>
        <w:t>convencionais.</w:t>
      </w:r>
    </w:p>
    <w:p w14:paraId="5A3D267D" w14:textId="5EFF228C"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O controle das profundidades do furo, com precisão de 1cm, será feito pela diferença entre o</w:t>
      </w:r>
      <w:r>
        <w:rPr>
          <w:rFonts w:ascii="Arial" w:hAnsi="Arial" w:cs="Arial"/>
        </w:rPr>
        <w:t xml:space="preserve"> </w:t>
      </w:r>
      <w:r w:rsidR="00230803" w:rsidRPr="00230803">
        <w:rPr>
          <w:rFonts w:ascii="Arial" w:hAnsi="Arial" w:cs="Arial"/>
        </w:rPr>
        <w:t>comprimento total das hastes com a peça de perfuração e a sobra das hastes com a peça de perfuração e a sobra das hastes em relação a um nível de referência fixado junto à boca do furo.</w:t>
      </w:r>
    </w:p>
    <w:p w14:paraId="7E346620" w14:textId="3E6ECB37"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Ao se atingir lençol d’água, a sua profundidade será anotada e seu nível medido diariamente, antes</w:t>
      </w:r>
      <w:r>
        <w:rPr>
          <w:rFonts w:ascii="Arial" w:hAnsi="Arial" w:cs="Arial"/>
        </w:rPr>
        <w:t xml:space="preserve"> </w:t>
      </w:r>
      <w:r w:rsidR="00230803" w:rsidRPr="00230803">
        <w:rPr>
          <w:rFonts w:ascii="Arial" w:hAnsi="Arial" w:cs="Arial"/>
        </w:rPr>
        <w:t xml:space="preserve">do </w:t>
      </w:r>
      <w:r w:rsidRPr="00230803">
        <w:rPr>
          <w:rFonts w:ascii="Arial" w:hAnsi="Arial" w:cs="Arial"/>
        </w:rPr>
        <w:t>início</w:t>
      </w:r>
      <w:r w:rsidR="00230803" w:rsidRPr="00230803">
        <w:rPr>
          <w:rFonts w:ascii="Arial" w:hAnsi="Arial" w:cs="Arial"/>
        </w:rPr>
        <w:t xml:space="preserve"> dos trabalhos e na manhã seguinte, após a conclusão da sondagem.</w:t>
      </w:r>
    </w:p>
    <w:p w14:paraId="7A443CBD" w14:textId="618D4503"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 xml:space="preserve">Os equipamentos utilizados serão adequados e especiais para a perfuração de furos até </w:t>
      </w:r>
      <w:r>
        <w:rPr>
          <w:rFonts w:ascii="Arial" w:hAnsi="Arial" w:cs="Arial"/>
        </w:rPr>
        <w:t>20</w:t>
      </w:r>
      <w:r w:rsidR="00230803" w:rsidRPr="00230803">
        <w:rPr>
          <w:rFonts w:ascii="Arial" w:hAnsi="Arial" w:cs="Arial"/>
        </w:rPr>
        <w:t>m de</w:t>
      </w:r>
      <w:r>
        <w:rPr>
          <w:rFonts w:ascii="Arial" w:hAnsi="Arial" w:cs="Arial"/>
        </w:rPr>
        <w:t xml:space="preserve"> profundidade. A</w:t>
      </w:r>
      <w:r w:rsidR="00230803" w:rsidRPr="00230803">
        <w:rPr>
          <w:rFonts w:ascii="Arial" w:hAnsi="Arial" w:cs="Arial"/>
        </w:rPr>
        <w:t xml:space="preserve"> Contratada deverá dispor de todos os</w:t>
      </w:r>
      <w:r>
        <w:rPr>
          <w:rFonts w:ascii="Arial" w:hAnsi="Arial" w:cs="Arial"/>
        </w:rPr>
        <w:t xml:space="preserve"> </w:t>
      </w:r>
      <w:r w:rsidR="00230803" w:rsidRPr="00230803">
        <w:rPr>
          <w:rFonts w:ascii="Arial" w:hAnsi="Arial" w:cs="Arial"/>
        </w:rPr>
        <w:t>equipamentos exigidos e padronizados para a sondagem a percussão, tais como tripé ou equivalente,</w:t>
      </w:r>
      <w:r>
        <w:rPr>
          <w:rFonts w:ascii="Arial" w:hAnsi="Arial" w:cs="Arial"/>
        </w:rPr>
        <w:t xml:space="preserve"> </w:t>
      </w:r>
      <w:r w:rsidR="00230803" w:rsidRPr="00230803">
        <w:rPr>
          <w:rFonts w:ascii="Arial" w:hAnsi="Arial" w:cs="Arial"/>
        </w:rPr>
        <w:t xml:space="preserve">hastes - tubos de revestimento, barriletes amostradores, martelo para cravação do barrilete, bomba d’água, baldinho com válvula de pé, trépano de lavagem, motor com guincho e/ou macacos e/ou saca-tubos, medidor de nível d’água, </w:t>
      </w:r>
      <w:proofErr w:type="spellStart"/>
      <w:r w:rsidR="00230803" w:rsidRPr="00230803">
        <w:rPr>
          <w:rFonts w:ascii="Arial" w:hAnsi="Arial" w:cs="Arial"/>
        </w:rPr>
        <w:t>tradocavadeira</w:t>
      </w:r>
      <w:proofErr w:type="spellEnd"/>
      <w:r w:rsidR="00230803" w:rsidRPr="00230803">
        <w:rPr>
          <w:rFonts w:ascii="Arial" w:hAnsi="Arial" w:cs="Arial"/>
        </w:rPr>
        <w:t>, trado espiral e outros necessários a um bom desempenho operacional.</w:t>
      </w:r>
    </w:p>
    <w:p w14:paraId="1626A745" w14:textId="5EBA1EA0"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Os equipamentos-padrão para a execução de sondagens rotativas constará, fundamentalmente, de</w:t>
      </w:r>
      <w:r>
        <w:rPr>
          <w:rFonts w:ascii="Arial" w:hAnsi="Arial" w:cs="Arial"/>
        </w:rPr>
        <w:t xml:space="preserve"> </w:t>
      </w:r>
      <w:r w:rsidR="00230803" w:rsidRPr="00230803">
        <w:rPr>
          <w:rFonts w:ascii="Arial" w:hAnsi="Arial" w:cs="Arial"/>
        </w:rPr>
        <w:t>tripé, sonda propriamente dita, motor a combustão interna ou elétrica, bomba d’água, guincho, ferramentas, tubos, barriletes, retentor de testemunhos e demais acessórios necessários à execução destas sondagens</w:t>
      </w:r>
      <w:r>
        <w:rPr>
          <w:rFonts w:ascii="Arial" w:hAnsi="Arial" w:cs="Arial"/>
        </w:rPr>
        <w:t>.</w:t>
      </w:r>
    </w:p>
    <w:p w14:paraId="52CE22B9" w14:textId="437F0EDB" w:rsidR="00230803" w:rsidRPr="00230803" w:rsidRDefault="00504120" w:rsidP="00230803">
      <w:pPr>
        <w:autoSpaceDE w:val="0"/>
        <w:autoSpaceDN w:val="0"/>
        <w:adjustRightInd w:val="0"/>
        <w:spacing w:after="0" w:line="360" w:lineRule="auto"/>
        <w:jc w:val="both"/>
        <w:rPr>
          <w:rFonts w:ascii="Arial" w:hAnsi="Arial" w:cs="Arial"/>
        </w:rPr>
      </w:pPr>
      <w:r>
        <w:rPr>
          <w:rFonts w:ascii="Arial" w:hAnsi="Arial" w:cs="Arial"/>
        </w:rPr>
        <w:tab/>
      </w:r>
      <w:r w:rsidR="00230803" w:rsidRPr="00230803">
        <w:rPr>
          <w:rFonts w:ascii="Arial" w:hAnsi="Arial" w:cs="Arial"/>
        </w:rPr>
        <w:t>Deverão ser empregados todos os recursos da sondagem rotativa, tais como perfuração cuidadosa,</w:t>
      </w:r>
      <w:r>
        <w:rPr>
          <w:rFonts w:ascii="Arial" w:hAnsi="Arial" w:cs="Arial"/>
        </w:rPr>
        <w:t xml:space="preserve"> </w:t>
      </w:r>
      <w:r w:rsidR="00230803" w:rsidRPr="00230803">
        <w:rPr>
          <w:rFonts w:ascii="Arial" w:hAnsi="Arial" w:cs="Arial"/>
        </w:rPr>
        <w:t xml:space="preserve">manobras curtas, coroas e </w:t>
      </w:r>
      <w:proofErr w:type="spellStart"/>
      <w:r w:rsidR="00230803" w:rsidRPr="00230803">
        <w:rPr>
          <w:rFonts w:ascii="Arial" w:hAnsi="Arial" w:cs="Arial"/>
        </w:rPr>
        <w:t>barriletes</w:t>
      </w:r>
      <w:proofErr w:type="spellEnd"/>
      <w:r w:rsidR="00230803" w:rsidRPr="00230803">
        <w:rPr>
          <w:rFonts w:ascii="Arial" w:hAnsi="Arial" w:cs="Arial"/>
        </w:rPr>
        <w:t xml:space="preserve"> especiais, lama </w:t>
      </w:r>
      <w:proofErr w:type="spellStart"/>
      <w:r w:rsidR="00230803" w:rsidRPr="00230803">
        <w:rPr>
          <w:rFonts w:ascii="Arial" w:hAnsi="Arial" w:cs="Arial"/>
        </w:rPr>
        <w:t>bentonítica</w:t>
      </w:r>
      <w:proofErr w:type="spellEnd"/>
      <w:r w:rsidR="00230803" w:rsidRPr="00230803">
        <w:rPr>
          <w:rFonts w:ascii="Arial" w:hAnsi="Arial" w:cs="Arial"/>
        </w:rPr>
        <w:t xml:space="preserve"> e </w:t>
      </w:r>
      <w:r w:rsidR="00230803" w:rsidRPr="00230803">
        <w:rPr>
          <w:rFonts w:ascii="Arial" w:hAnsi="Arial" w:cs="Arial"/>
        </w:rPr>
        <w:lastRenderedPageBreak/>
        <w:t>outros, de maneira a assegurar boa recuperação de todos os materiais atravessados. A redução do diâmetro do furo só poderá ser estabelecida por comprovada necessidade técnica.</w:t>
      </w:r>
    </w:p>
    <w:p w14:paraId="2DE4B7A8" w14:textId="77777777" w:rsidR="00B90003" w:rsidRDefault="00B90003" w:rsidP="00A5468F">
      <w:pPr>
        <w:pStyle w:val="Corpodetexto"/>
        <w:tabs>
          <w:tab w:val="left" w:pos="567"/>
        </w:tabs>
        <w:spacing w:after="0" w:line="360" w:lineRule="auto"/>
        <w:ind w:right="284"/>
        <w:jc w:val="both"/>
        <w:rPr>
          <w:rFonts w:ascii="Arial" w:hAnsi="Arial" w:cs="Arial"/>
          <w:b/>
          <w:sz w:val="22"/>
          <w:szCs w:val="22"/>
        </w:rPr>
      </w:pPr>
    </w:p>
    <w:p w14:paraId="779CAB78" w14:textId="39A2B286" w:rsidR="00AB43E5" w:rsidRPr="00A626FF" w:rsidRDefault="00AB43E5" w:rsidP="00A5468F">
      <w:pPr>
        <w:pStyle w:val="Corpodetexto"/>
        <w:tabs>
          <w:tab w:val="left" w:pos="567"/>
        </w:tabs>
        <w:spacing w:after="0" w:line="360" w:lineRule="auto"/>
        <w:ind w:right="284"/>
        <w:jc w:val="both"/>
        <w:rPr>
          <w:rFonts w:ascii="Arial" w:hAnsi="Arial" w:cs="Arial"/>
          <w:b/>
          <w:sz w:val="22"/>
          <w:szCs w:val="22"/>
        </w:rPr>
      </w:pPr>
      <w:r w:rsidRPr="00A626FF">
        <w:rPr>
          <w:rFonts w:ascii="Arial" w:hAnsi="Arial" w:cs="Arial"/>
          <w:b/>
          <w:sz w:val="22"/>
          <w:szCs w:val="22"/>
        </w:rPr>
        <w:t>Execução de Sondagem a Trado</w:t>
      </w:r>
    </w:p>
    <w:p w14:paraId="0F5E8F0E" w14:textId="77777777" w:rsidR="00AB43E5" w:rsidRPr="00A626FF" w:rsidRDefault="00AB43E5" w:rsidP="00A5468F">
      <w:pPr>
        <w:pStyle w:val="Corpodetexto"/>
        <w:tabs>
          <w:tab w:val="left" w:pos="567"/>
        </w:tabs>
        <w:spacing w:after="0" w:line="360" w:lineRule="auto"/>
        <w:ind w:right="284"/>
        <w:jc w:val="both"/>
        <w:rPr>
          <w:rFonts w:ascii="Arial" w:hAnsi="Arial" w:cs="Arial"/>
          <w:b/>
          <w:sz w:val="22"/>
          <w:szCs w:val="22"/>
        </w:rPr>
      </w:pPr>
    </w:p>
    <w:p w14:paraId="7F132661" w14:textId="55AE4DCA" w:rsidR="00B90003" w:rsidRPr="00A626FF" w:rsidRDefault="00230803" w:rsidP="00B90003">
      <w:pPr>
        <w:autoSpaceDE w:val="0"/>
        <w:autoSpaceDN w:val="0"/>
        <w:adjustRightInd w:val="0"/>
        <w:spacing w:after="0" w:line="360" w:lineRule="auto"/>
        <w:jc w:val="both"/>
        <w:rPr>
          <w:rFonts w:ascii="Arial" w:hAnsi="Arial" w:cs="Arial"/>
        </w:rPr>
      </w:pPr>
      <w:r>
        <w:rPr>
          <w:rFonts w:ascii="Arial" w:hAnsi="Arial" w:cs="Arial"/>
        </w:rPr>
        <w:tab/>
      </w:r>
      <w:r w:rsidR="00B90003" w:rsidRPr="00A626FF">
        <w:rPr>
          <w:rFonts w:ascii="Arial" w:hAnsi="Arial" w:cs="Arial"/>
        </w:rPr>
        <w:t xml:space="preserve">O equipamento a ser utilizado terá capacidade para execução de sondagem até </w:t>
      </w:r>
      <w:r w:rsidR="00DB6C08">
        <w:rPr>
          <w:rFonts w:ascii="Arial" w:hAnsi="Arial" w:cs="Arial"/>
        </w:rPr>
        <w:t>15</w:t>
      </w:r>
      <w:r w:rsidR="00B90003" w:rsidRPr="00A626FF">
        <w:rPr>
          <w:rFonts w:ascii="Arial" w:hAnsi="Arial" w:cs="Arial"/>
        </w:rPr>
        <w:t xml:space="preserve"> metros de profundidade, e constará dos seguintes elementos: trado cavadeira com 10 cm de diâmetro, hastes, luvas, medidor de nível d’água, metro, recipientes para amostras e ferramentas para operação do equipamento. O controle das profundidades dos furos será feito pela diferença entre o comprimento total das hastes com o trado e a sobra das hastes em relação à boca do furo. O material retirado do furo será depositado à sombra, em local ventilado, sobre uma lona ou tábua, de modo a evitar sua contaminação com o solo superficial do terreno e ocasionar a diminuição excessiva de umidade do material.</w:t>
      </w:r>
    </w:p>
    <w:p w14:paraId="1CB45DE3" w14:textId="77777777" w:rsidR="00B90003" w:rsidRPr="00A626FF" w:rsidRDefault="00B90003" w:rsidP="00B90003">
      <w:pPr>
        <w:spacing w:after="0" w:line="360" w:lineRule="auto"/>
        <w:ind w:firstLine="709"/>
        <w:jc w:val="both"/>
        <w:rPr>
          <w:rFonts w:ascii="Arial" w:hAnsi="Arial" w:cs="Arial"/>
        </w:rPr>
      </w:pPr>
      <w:r w:rsidRPr="00A626FF">
        <w:rPr>
          <w:rFonts w:ascii="Arial" w:hAnsi="Arial" w:cs="Arial"/>
        </w:rPr>
        <w:t>No caso da sondagem atingir lençol d’água, a sua profundidade será anotada e o nível d’água medido diariamente, antes do início dos trabalhos e na manhã seguinte, depois de concluído o furo.</w:t>
      </w:r>
    </w:p>
    <w:p w14:paraId="4E8290AD"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A sondagem a trado será dada por terminada somente quando:</w:t>
      </w:r>
    </w:p>
    <w:p w14:paraId="01F51411" w14:textId="77777777" w:rsidR="00B90003" w:rsidRPr="00A626FF" w:rsidRDefault="00B90003" w:rsidP="00B90003">
      <w:pPr>
        <w:autoSpaceDE w:val="0"/>
        <w:autoSpaceDN w:val="0"/>
        <w:adjustRightInd w:val="0"/>
        <w:spacing w:after="0" w:line="360" w:lineRule="auto"/>
        <w:jc w:val="both"/>
        <w:rPr>
          <w:rFonts w:ascii="Arial" w:hAnsi="Arial" w:cs="Arial"/>
        </w:rPr>
      </w:pPr>
    </w:p>
    <w:p w14:paraId="320F9423" w14:textId="77777777" w:rsidR="00B90003" w:rsidRPr="00A626FF" w:rsidRDefault="00B90003" w:rsidP="00BB0706">
      <w:pPr>
        <w:pStyle w:val="PargrafodaLista"/>
        <w:numPr>
          <w:ilvl w:val="0"/>
          <w:numId w:val="91"/>
        </w:numPr>
        <w:autoSpaceDE w:val="0"/>
        <w:autoSpaceDN w:val="0"/>
        <w:adjustRightInd w:val="0"/>
        <w:spacing w:after="0" w:line="360" w:lineRule="auto"/>
        <w:jc w:val="both"/>
        <w:rPr>
          <w:rFonts w:ascii="Arial" w:hAnsi="Arial" w:cs="Arial"/>
        </w:rPr>
      </w:pPr>
      <w:r w:rsidRPr="00A626FF">
        <w:rPr>
          <w:rFonts w:ascii="Arial" w:hAnsi="Arial" w:cs="Arial"/>
        </w:rPr>
        <w:t>Atingir a profundidade especificada na programação dos serviços;</w:t>
      </w:r>
    </w:p>
    <w:p w14:paraId="1AB2D2E5" w14:textId="21080D02" w:rsidR="00B90003" w:rsidRPr="00A626FF" w:rsidRDefault="00B90003" w:rsidP="00BB0706">
      <w:pPr>
        <w:pStyle w:val="PargrafodaLista"/>
        <w:numPr>
          <w:ilvl w:val="0"/>
          <w:numId w:val="91"/>
        </w:numPr>
        <w:autoSpaceDE w:val="0"/>
        <w:autoSpaceDN w:val="0"/>
        <w:adjustRightInd w:val="0"/>
        <w:spacing w:after="0" w:line="360" w:lineRule="auto"/>
        <w:jc w:val="both"/>
        <w:rPr>
          <w:rFonts w:ascii="Arial" w:hAnsi="Arial" w:cs="Arial"/>
        </w:rPr>
      </w:pPr>
      <w:r w:rsidRPr="00A626FF">
        <w:rPr>
          <w:rFonts w:ascii="Arial" w:hAnsi="Arial" w:cs="Arial"/>
        </w:rPr>
        <w:t xml:space="preserve">Atingir o limite de </w:t>
      </w:r>
      <w:r w:rsidR="00DB6C08">
        <w:rPr>
          <w:rFonts w:ascii="Arial" w:hAnsi="Arial" w:cs="Arial"/>
        </w:rPr>
        <w:t>15</w:t>
      </w:r>
      <w:r w:rsidRPr="00A626FF">
        <w:rPr>
          <w:rFonts w:ascii="Arial" w:hAnsi="Arial" w:cs="Arial"/>
        </w:rPr>
        <w:t xml:space="preserve"> metros de profundidade;</w:t>
      </w:r>
    </w:p>
    <w:p w14:paraId="59514CF1" w14:textId="77777777" w:rsidR="00B90003" w:rsidRPr="00A626FF" w:rsidRDefault="00B90003" w:rsidP="00BB0706">
      <w:pPr>
        <w:pStyle w:val="PargrafodaLista"/>
        <w:numPr>
          <w:ilvl w:val="0"/>
          <w:numId w:val="91"/>
        </w:numPr>
        <w:autoSpaceDE w:val="0"/>
        <w:autoSpaceDN w:val="0"/>
        <w:adjustRightInd w:val="0"/>
        <w:spacing w:after="0" w:line="360" w:lineRule="auto"/>
        <w:jc w:val="both"/>
        <w:rPr>
          <w:rFonts w:ascii="Arial" w:hAnsi="Arial" w:cs="Arial"/>
        </w:rPr>
      </w:pPr>
      <w:r w:rsidRPr="00A626FF">
        <w:rPr>
          <w:rFonts w:ascii="Arial" w:hAnsi="Arial" w:cs="Arial"/>
        </w:rPr>
        <w:t>Ocorrer desmoronamentos sucessivos da parede do furo;</w:t>
      </w:r>
    </w:p>
    <w:p w14:paraId="1F01AAC5" w14:textId="77777777" w:rsidR="00B90003" w:rsidRPr="00A626FF" w:rsidRDefault="00B90003" w:rsidP="00BB0706">
      <w:pPr>
        <w:pStyle w:val="PargrafodaLista"/>
        <w:numPr>
          <w:ilvl w:val="0"/>
          <w:numId w:val="91"/>
        </w:numPr>
        <w:autoSpaceDE w:val="0"/>
        <w:autoSpaceDN w:val="0"/>
        <w:adjustRightInd w:val="0"/>
        <w:spacing w:after="0" w:line="360" w:lineRule="auto"/>
        <w:jc w:val="both"/>
        <w:rPr>
          <w:rFonts w:ascii="Arial" w:hAnsi="Arial" w:cs="Arial"/>
        </w:rPr>
      </w:pPr>
      <w:r w:rsidRPr="00A626FF">
        <w:rPr>
          <w:rFonts w:ascii="Arial" w:hAnsi="Arial" w:cs="Arial"/>
        </w:rPr>
        <w:t>O avanço do trado for inferior a 5 cm, em 10 minutos de operação contínua de perfuração;</w:t>
      </w:r>
    </w:p>
    <w:p w14:paraId="1E010CA7" w14:textId="77777777" w:rsidR="00B90003" w:rsidRPr="00A626FF" w:rsidRDefault="00B90003" w:rsidP="00BB0706">
      <w:pPr>
        <w:pStyle w:val="PargrafodaLista"/>
        <w:numPr>
          <w:ilvl w:val="0"/>
          <w:numId w:val="91"/>
        </w:numPr>
        <w:autoSpaceDE w:val="0"/>
        <w:autoSpaceDN w:val="0"/>
        <w:adjustRightInd w:val="0"/>
        <w:spacing w:after="0" w:line="360" w:lineRule="auto"/>
        <w:jc w:val="both"/>
        <w:rPr>
          <w:rFonts w:ascii="Arial" w:hAnsi="Arial" w:cs="Arial"/>
        </w:rPr>
      </w:pPr>
      <w:r w:rsidRPr="00A626FF">
        <w:rPr>
          <w:rFonts w:ascii="Arial" w:hAnsi="Arial" w:cs="Arial"/>
        </w:rPr>
        <w:t>O terreno for impenetrável a trado, devido à ocorrência de cascalho, matacões ou rocha;</w:t>
      </w:r>
    </w:p>
    <w:p w14:paraId="294F2847" w14:textId="77777777" w:rsidR="00B90003" w:rsidRPr="00A626FF" w:rsidRDefault="00B90003" w:rsidP="00BB0706">
      <w:pPr>
        <w:pStyle w:val="PargrafodaLista"/>
        <w:numPr>
          <w:ilvl w:val="0"/>
          <w:numId w:val="91"/>
        </w:numPr>
        <w:autoSpaceDE w:val="0"/>
        <w:autoSpaceDN w:val="0"/>
        <w:adjustRightInd w:val="0"/>
        <w:spacing w:after="0" w:line="360" w:lineRule="auto"/>
        <w:jc w:val="both"/>
        <w:rPr>
          <w:rFonts w:ascii="Arial" w:hAnsi="Arial" w:cs="Arial"/>
        </w:rPr>
      </w:pPr>
      <w:r w:rsidRPr="00A626FF">
        <w:rPr>
          <w:rFonts w:ascii="Arial" w:hAnsi="Arial" w:cs="Arial"/>
        </w:rPr>
        <w:t>Por ordem da fiscalização.</w:t>
      </w:r>
    </w:p>
    <w:p w14:paraId="5CC8FBD1" w14:textId="77777777" w:rsidR="00B90003" w:rsidRPr="00A626FF" w:rsidRDefault="00B90003" w:rsidP="00B90003">
      <w:pPr>
        <w:autoSpaceDE w:val="0"/>
        <w:autoSpaceDN w:val="0"/>
        <w:adjustRightInd w:val="0"/>
        <w:spacing w:after="0" w:line="360" w:lineRule="auto"/>
        <w:jc w:val="both"/>
        <w:rPr>
          <w:rFonts w:ascii="Arial" w:hAnsi="Arial" w:cs="Arial"/>
        </w:rPr>
      </w:pPr>
    </w:p>
    <w:p w14:paraId="25715A78"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 xml:space="preserve">Quando ocorrer impenetrabilidade por trado, novas tentativas serão realizadas, deslocando os demais furos a cada 3 metros para qualquer direção. Todas as tentativas deverão constar da apresentação final dos resultados. Todos os furos serão, após seu término, totalmente preenchidos com solo, deixando cravada no local uma estaca com sua identificação. Quando o material for homogêneo, as amostras serão coletadas a cada metro. Se houver mudanças no transcorrer do metro perfurado, serão coletadas tantas amostras </w:t>
      </w:r>
      <w:r w:rsidRPr="00A626FF">
        <w:rPr>
          <w:rFonts w:ascii="Arial" w:hAnsi="Arial" w:cs="Arial"/>
        </w:rPr>
        <w:lastRenderedPageBreak/>
        <w:t>quantos forem os diferentes tipos de materiais encontrados, tomando o cuidado de anotar devidamente a profundidade encontrada, bem como de coleta.</w:t>
      </w:r>
    </w:p>
    <w:p w14:paraId="08A86365" w14:textId="77777777" w:rsidR="00B90003" w:rsidRPr="00A626FF" w:rsidRDefault="00B90003" w:rsidP="00B90003">
      <w:pPr>
        <w:autoSpaceDE w:val="0"/>
        <w:autoSpaceDN w:val="0"/>
        <w:adjustRightInd w:val="0"/>
        <w:spacing w:after="0" w:line="360" w:lineRule="auto"/>
        <w:jc w:val="both"/>
        <w:rPr>
          <w:rFonts w:ascii="Arial" w:hAnsi="Arial" w:cs="Arial"/>
        </w:rPr>
      </w:pPr>
    </w:p>
    <w:p w14:paraId="3EF9DD34"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As amostras serão identificadas por duas etiquetas, uma externa e outra interna ao recipiente de amostragem, onde constem:</w:t>
      </w:r>
    </w:p>
    <w:p w14:paraId="12A7E09F" w14:textId="77777777" w:rsidR="00B90003" w:rsidRPr="00A626FF" w:rsidRDefault="00B90003" w:rsidP="00BB0706">
      <w:pPr>
        <w:pStyle w:val="PargrafodaLista"/>
        <w:numPr>
          <w:ilvl w:val="0"/>
          <w:numId w:val="94"/>
        </w:numPr>
        <w:autoSpaceDE w:val="0"/>
        <w:autoSpaceDN w:val="0"/>
        <w:adjustRightInd w:val="0"/>
        <w:spacing w:after="0" w:line="360" w:lineRule="auto"/>
        <w:jc w:val="both"/>
        <w:rPr>
          <w:rFonts w:ascii="Arial" w:hAnsi="Arial" w:cs="Arial"/>
        </w:rPr>
      </w:pPr>
      <w:r w:rsidRPr="00A626FF">
        <w:rPr>
          <w:rFonts w:ascii="Arial" w:hAnsi="Arial" w:cs="Arial"/>
        </w:rPr>
        <w:t>Nome da obra;</w:t>
      </w:r>
    </w:p>
    <w:p w14:paraId="4D60E73D" w14:textId="77777777" w:rsidR="00B90003" w:rsidRPr="00A626FF" w:rsidRDefault="00B90003" w:rsidP="00BB0706">
      <w:pPr>
        <w:pStyle w:val="PargrafodaLista"/>
        <w:numPr>
          <w:ilvl w:val="0"/>
          <w:numId w:val="94"/>
        </w:numPr>
        <w:autoSpaceDE w:val="0"/>
        <w:autoSpaceDN w:val="0"/>
        <w:adjustRightInd w:val="0"/>
        <w:spacing w:after="0" w:line="360" w:lineRule="auto"/>
        <w:jc w:val="both"/>
        <w:rPr>
          <w:rFonts w:ascii="Arial" w:hAnsi="Arial" w:cs="Arial"/>
        </w:rPr>
      </w:pPr>
      <w:r w:rsidRPr="00A626FF">
        <w:rPr>
          <w:rFonts w:ascii="Arial" w:hAnsi="Arial" w:cs="Arial"/>
        </w:rPr>
        <w:t>Nome do local;</w:t>
      </w:r>
    </w:p>
    <w:p w14:paraId="1993E0D6" w14:textId="77777777" w:rsidR="00B90003" w:rsidRPr="00A626FF" w:rsidRDefault="00B90003" w:rsidP="00BB0706">
      <w:pPr>
        <w:pStyle w:val="PargrafodaLista"/>
        <w:numPr>
          <w:ilvl w:val="0"/>
          <w:numId w:val="94"/>
        </w:numPr>
        <w:autoSpaceDE w:val="0"/>
        <w:autoSpaceDN w:val="0"/>
        <w:adjustRightInd w:val="0"/>
        <w:spacing w:after="0" w:line="360" w:lineRule="auto"/>
        <w:jc w:val="both"/>
        <w:rPr>
          <w:rFonts w:ascii="Arial" w:hAnsi="Arial" w:cs="Arial"/>
        </w:rPr>
      </w:pPr>
      <w:r w:rsidRPr="00A626FF">
        <w:rPr>
          <w:rFonts w:ascii="Arial" w:hAnsi="Arial" w:cs="Arial"/>
        </w:rPr>
        <w:t>Número do furo;</w:t>
      </w:r>
    </w:p>
    <w:p w14:paraId="592524C4" w14:textId="77777777" w:rsidR="00B90003" w:rsidRPr="00A626FF" w:rsidRDefault="00B90003" w:rsidP="00BB0706">
      <w:pPr>
        <w:pStyle w:val="PargrafodaLista"/>
        <w:numPr>
          <w:ilvl w:val="0"/>
          <w:numId w:val="94"/>
        </w:numPr>
        <w:autoSpaceDE w:val="0"/>
        <w:autoSpaceDN w:val="0"/>
        <w:adjustRightInd w:val="0"/>
        <w:spacing w:after="0" w:line="360" w:lineRule="auto"/>
        <w:jc w:val="both"/>
        <w:rPr>
          <w:rFonts w:ascii="Arial" w:hAnsi="Arial" w:cs="Arial"/>
        </w:rPr>
      </w:pPr>
      <w:r w:rsidRPr="00A626FF">
        <w:rPr>
          <w:rFonts w:ascii="Arial" w:hAnsi="Arial" w:cs="Arial"/>
        </w:rPr>
        <w:t>Intervalo de profundidade da amostra;</w:t>
      </w:r>
    </w:p>
    <w:p w14:paraId="010067CC" w14:textId="77777777" w:rsidR="00B90003" w:rsidRPr="00A626FF" w:rsidRDefault="00B90003" w:rsidP="00BB0706">
      <w:pPr>
        <w:pStyle w:val="PargrafodaLista"/>
        <w:numPr>
          <w:ilvl w:val="0"/>
          <w:numId w:val="94"/>
        </w:numPr>
        <w:autoSpaceDE w:val="0"/>
        <w:autoSpaceDN w:val="0"/>
        <w:adjustRightInd w:val="0"/>
        <w:spacing w:after="0" w:line="360" w:lineRule="auto"/>
        <w:jc w:val="both"/>
        <w:rPr>
          <w:rFonts w:ascii="Arial" w:hAnsi="Arial" w:cs="Arial"/>
        </w:rPr>
      </w:pPr>
      <w:r w:rsidRPr="00A626FF">
        <w:rPr>
          <w:rFonts w:ascii="Arial" w:hAnsi="Arial" w:cs="Arial"/>
        </w:rPr>
        <w:t>Data da coleta.</w:t>
      </w:r>
    </w:p>
    <w:p w14:paraId="079AA281" w14:textId="77777777" w:rsidR="00B90003" w:rsidRPr="00A626FF" w:rsidRDefault="00B90003" w:rsidP="00B90003">
      <w:pPr>
        <w:autoSpaceDE w:val="0"/>
        <w:autoSpaceDN w:val="0"/>
        <w:adjustRightInd w:val="0"/>
        <w:spacing w:after="0" w:line="360" w:lineRule="auto"/>
        <w:jc w:val="both"/>
        <w:rPr>
          <w:rFonts w:ascii="Arial" w:hAnsi="Arial" w:cs="Arial"/>
        </w:rPr>
      </w:pPr>
    </w:p>
    <w:p w14:paraId="5258D47A"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As amostras para os ensaios geotécnicos serão coletadas e acondicionadas imediatamente após o avanço de cada metro de furo. Inicialmente serão coletados 100g de material, em recipiente com tampa hermética, parafinada ou selada, para determinação da umidade natural. A seguir serão colocados cerca de 30 kg, do material, em sacos de lona ou plásticos, para os demais ensaios geotécnicos programados. Em casos especiais, a Fiscalização poderá solicitar uma quantidade maior. Os resultados preliminares de cada sondagem a trado serão apresentados em boletins onde constem, no mínimo:</w:t>
      </w:r>
    </w:p>
    <w:p w14:paraId="34DC38B5" w14:textId="77777777" w:rsidR="00B90003" w:rsidRPr="00A626FF" w:rsidRDefault="00B90003" w:rsidP="00B90003">
      <w:pPr>
        <w:autoSpaceDE w:val="0"/>
        <w:autoSpaceDN w:val="0"/>
        <w:adjustRightInd w:val="0"/>
        <w:spacing w:after="0" w:line="360" w:lineRule="auto"/>
        <w:jc w:val="both"/>
        <w:rPr>
          <w:rFonts w:ascii="Arial" w:hAnsi="Arial" w:cs="Arial"/>
        </w:rPr>
      </w:pPr>
    </w:p>
    <w:p w14:paraId="7F783498"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Nome da obra e do interessado;</w:t>
      </w:r>
    </w:p>
    <w:p w14:paraId="418697F1"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Identificação e localização do furo;</w:t>
      </w:r>
    </w:p>
    <w:p w14:paraId="637FC19B"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Diâmetro e cota da sondagem;</w:t>
      </w:r>
    </w:p>
    <w:p w14:paraId="373334F8"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Data da execução;</w:t>
      </w:r>
    </w:p>
    <w:p w14:paraId="4283E9E2"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Tipo e profundidade das amostras coletadas;</w:t>
      </w:r>
    </w:p>
    <w:p w14:paraId="59B04A22"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Descrição visual e táctil do solo;</w:t>
      </w:r>
    </w:p>
    <w:p w14:paraId="5B18DBAF"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Motivo da paralisação;</w:t>
      </w:r>
    </w:p>
    <w:p w14:paraId="63B0A08A" w14:textId="77777777" w:rsidR="00B90003" w:rsidRPr="00A626FF" w:rsidRDefault="00B90003" w:rsidP="00BB0706">
      <w:pPr>
        <w:pStyle w:val="PargrafodaLista"/>
        <w:numPr>
          <w:ilvl w:val="0"/>
          <w:numId w:val="93"/>
        </w:numPr>
        <w:autoSpaceDE w:val="0"/>
        <w:autoSpaceDN w:val="0"/>
        <w:adjustRightInd w:val="0"/>
        <w:spacing w:after="0" w:line="360" w:lineRule="auto"/>
        <w:jc w:val="both"/>
        <w:rPr>
          <w:rFonts w:ascii="Arial" w:hAnsi="Arial" w:cs="Arial"/>
        </w:rPr>
      </w:pPr>
      <w:r w:rsidRPr="00A626FF">
        <w:rPr>
          <w:rFonts w:ascii="Arial" w:hAnsi="Arial" w:cs="Arial"/>
        </w:rPr>
        <w:t>Medidas de nível d’água com data, hora e profundidade do furo por ocasião da medida. No caso de não ser atingido nível d’água, deverá constar no boletim “furo seco”.</w:t>
      </w:r>
    </w:p>
    <w:p w14:paraId="0A0BB16B" w14:textId="77777777" w:rsidR="00B90003" w:rsidRPr="00A626FF" w:rsidRDefault="00B90003" w:rsidP="00B90003">
      <w:pPr>
        <w:autoSpaceDE w:val="0"/>
        <w:autoSpaceDN w:val="0"/>
        <w:adjustRightInd w:val="0"/>
        <w:spacing w:after="0" w:line="360" w:lineRule="auto"/>
        <w:jc w:val="both"/>
        <w:rPr>
          <w:rFonts w:ascii="Arial" w:hAnsi="Arial" w:cs="Arial"/>
        </w:rPr>
      </w:pPr>
    </w:p>
    <w:p w14:paraId="7DA1FCD5"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 xml:space="preserve">Os resultados finais de cada sondagem serão apresentados na forma de perfis individuais na escala 1:100, onde conste também a classificação geotécnica visual dos materiais atravessados, feita por geólogo, engenheiro ou técnico especializado. Após o término do último furo, serão entregues, em papel </w:t>
      </w:r>
      <w:proofErr w:type="spellStart"/>
      <w:r w:rsidRPr="00A626FF">
        <w:rPr>
          <w:rFonts w:ascii="Arial" w:hAnsi="Arial" w:cs="Arial"/>
        </w:rPr>
        <w:t>copiativo</w:t>
      </w:r>
      <w:proofErr w:type="spellEnd"/>
      <w:r w:rsidRPr="00A626FF">
        <w:rPr>
          <w:rFonts w:ascii="Arial" w:hAnsi="Arial" w:cs="Arial"/>
        </w:rPr>
        <w:t>, os seguintes documentos:</w:t>
      </w:r>
    </w:p>
    <w:p w14:paraId="4A6D629A" w14:textId="77777777" w:rsidR="00B90003" w:rsidRPr="00A626FF" w:rsidRDefault="00B90003" w:rsidP="00B90003">
      <w:pPr>
        <w:autoSpaceDE w:val="0"/>
        <w:autoSpaceDN w:val="0"/>
        <w:adjustRightInd w:val="0"/>
        <w:spacing w:after="0" w:line="360" w:lineRule="auto"/>
        <w:jc w:val="both"/>
        <w:rPr>
          <w:rFonts w:ascii="Arial" w:hAnsi="Arial" w:cs="Arial"/>
        </w:rPr>
      </w:pPr>
    </w:p>
    <w:p w14:paraId="616C8516" w14:textId="77777777" w:rsidR="00B90003" w:rsidRPr="00A626FF" w:rsidRDefault="00B90003" w:rsidP="00BB0706">
      <w:pPr>
        <w:pStyle w:val="PargrafodaLista"/>
        <w:numPr>
          <w:ilvl w:val="0"/>
          <w:numId w:val="92"/>
        </w:numPr>
        <w:autoSpaceDE w:val="0"/>
        <w:autoSpaceDN w:val="0"/>
        <w:adjustRightInd w:val="0"/>
        <w:spacing w:after="0" w:line="360" w:lineRule="auto"/>
        <w:jc w:val="both"/>
        <w:rPr>
          <w:rFonts w:ascii="Arial" w:hAnsi="Arial" w:cs="Arial"/>
        </w:rPr>
      </w:pPr>
      <w:r w:rsidRPr="00A626FF">
        <w:rPr>
          <w:rFonts w:ascii="Arial" w:hAnsi="Arial" w:cs="Arial"/>
        </w:rPr>
        <w:t>Texto explicativo com localização, tempo gasto, total de furos executados e de metros perfurados, bem como outras informações de interesse;</w:t>
      </w:r>
    </w:p>
    <w:p w14:paraId="1B3A805A" w14:textId="77777777" w:rsidR="00B90003" w:rsidRPr="00A626FF" w:rsidRDefault="00B90003" w:rsidP="00BB0706">
      <w:pPr>
        <w:pStyle w:val="PargrafodaLista"/>
        <w:numPr>
          <w:ilvl w:val="0"/>
          <w:numId w:val="92"/>
        </w:numPr>
        <w:autoSpaceDE w:val="0"/>
        <w:autoSpaceDN w:val="0"/>
        <w:adjustRightInd w:val="0"/>
        <w:spacing w:after="0" w:line="360" w:lineRule="auto"/>
        <w:jc w:val="both"/>
        <w:rPr>
          <w:rFonts w:ascii="Arial" w:hAnsi="Arial" w:cs="Arial"/>
        </w:rPr>
      </w:pPr>
      <w:r w:rsidRPr="00A626FF">
        <w:rPr>
          <w:rFonts w:ascii="Arial" w:hAnsi="Arial" w:cs="Arial"/>
        </w:rPr>
        <w:t>Planta de localização das sondagens.</w:t>
      </w:r>
    </w:p>
    <w:p w14:paraId="4A38C610" w14:textId="77777777" w:rsidR="00B90003" w:rsidRPr="00A626FF" w:rsidRDefault="00B90003" w:rsidP="00A5468F">
      <w:pPr>
        <w:pStyle w:val="Corpodetexto"/>
        <w:tabs>
          <w:tab w:val="left" w:pos="567"/>
        </w:tabs>
        <w:spacing w:after="0" w:line="360" w:lineRule="auto"/>
        <w:ind w:right="284"/>
        <w:jc w:val="both"/>
        <w:rPr>
          <w:rFonts w:ascii="Arial" w:hAnsi="Arial" w:cs="Arial"/>
          <w:b/>
          <w:sz w:val="22"/>
          <w:szCs w:val="22"/>
        </w:rPr>
      </w:pPr>
    </w:p>
    <w:p w14:paraId="31A79F7D" w14:textId="61F3410E" w:rsidR="00AB43E5" w:rsidRPr="00A626FF" w:rsidRDefault="00AB43E5" w:rsidP="00A5468F">
      <w:pPr>
        <w:pStyle w:val="Corpodetexto"/>
        <w:tabs>
          <w:tab w:val="left" w:pos="567"/>
        </w:tabs>
        <w:spacing w:after="0" w:line="360" w:lineRule="auto"/>
        <w:ind w:right="284"/>
        <w:jc w:val="both"/>
        <w:rPr>
          <w:rFonts w:ascii="Arial" w:hAnsi="Arial" w:cs="Arial"/>
          <w:b/>
          <w:sz w:val="22"/>
          <w:szCs w:val="22"/>
        </w:rPr>
      </w:pPr>
      <w:r w:rsidRPr="00A626FF">
        <w:rPr>
          <w:rFonts w:ascii="Arial" w:hAnsi="Arial" w:cs="Arial"/>
          <w:b/>
          <w:sz w:val="22"/>
          <w:szCs w:val="22"/>
        </w:rPr>
        <w:t>Execução de Sondagem a Pá e Picareta</w:t>
      </w:r>
    </w:p>
    <w:p w14:paraId="506B037E" w14:textId="77777777" w:rsidR="00AB43E5" w:rsidRPr="00A626FF" w:rsidRDefault="00AB43E5" w:rsidP="00A5468F">
      <w:pPr>
        <w:pStyle w:val="Corpodetexto"/>
        <w:tabs>
          <w:tab w:val="left" w:pos="567"/>
        </w:tabs>
        <w:spacing w:after="0" w:line="360" w:lineRule="auto"/>
        <w:ind w:right="284"/>
        <w:jc w:val="both"/>
        <w:rPr>
          <w:rFonts w:ascii="Arial" w:hAnsi="Arial" w:cs="Arial"/>
          <w:b/>
          <w:sz w:val="22"/>
          <w:szCs w:val="22"/>
        </w:rPr>
      </w:pPr>
    </w:p>
    <w:p w14:paraId="572375B1" w14:textId="2135C38E"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 xml:space="preserve">A Contratada deverá dispor de equipamentos necessários para execução de poços de inspeção de até </w:t>
      </w:r>
      <w:r w:rsidR="00DB6C08">
        <w:rPr>
          <w:rFonts w:ascii="Arial" w:hAnsi="Arial" w:cs="Arial"/>
        </w:rPr>
        <w:t>3</w:t>
      </w:r>
      <w:r w:rsidRPr="00A626FF">
        <w:rPr>
          <w:rFonts w:ascii="Arial" w:hAnsi="Arial" w:cs="Arial"/>
        </w:rPr>
        <w:t xml:space="preserve"> metros de profundidade, solos coesivos acima do nível d’água. O equipamento constará de enxadão, picareta, pá, sarilho, corda, balde e outros elementos necessários ao bom desempenho executivo. O poço a ser aberto deverá ter forma circular ou quadrada com dimensão mínima de 0,80m. Todos dispositivos de segurança necessários serão utilizados, quando da execução do poço. Em terrenos instáveis os poços serão escorados de maneira adequada que permita o exame de toda sequência vertical do terreno.  Todo o solo retirado do poço será depositado em sequência ao seu redor, de maneira a formar um anel onde a distribuição vertical dos materiais atravessados fique reproduzida. No caso do poço atingir lençol d’água, a sua profundidade será anotada.</w:t>
      </w:r>
    </w:p>
    <w:p w14:paraId="0666E783" w14:textId="77777777" w:rsidR="00B90003" w:rsidRPr="00A626FF" w:rsidRDefault="00B90003" w:rsidP="00B90003">
      <w:pPr>
        <w:autoSpaceDE w:val="0"/>
        <w:autoSpaceDN w:val="0"/>
        <w:adjustRightInd w:val="0"/>
        <w:spacing w:after="0" w:line="360" w:lineRule="auto"/>
        <w:jc w:val="both"/>
        <w:rPr>
          <w:rFonts w:ascii="Arial" w:hAnsi="Arial" w:cs="Arial"/>
        </w:rPr>
      </w:pPr>
    </w:p>
    <w:p w14:paraId="34CC48C2"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O poço será considerado concluído quando:</w:t>
      </w:r>
    </w:p>
    <w:p w14:paraId="1C100ED9" w14:textId="77777777" w:rsidR="00B90003" w:rsidRPr="00A626FF" w:rsidRDefault="00B90003" w:rsidP="00BB0706">
      <w:pPr>
        <w:pStyle w:val="PargrafodaLista"/>
        <w:numPr>
          <w:ilvl w:val="0"/>
          <w:numId w:val="97"/>
        </w:numPr>
        <w:autoSpaceDE w:val="0"/>
        <w:autoSpaceDN w:val="0"/>
        <w:adjustRightInd w:val="0"/>
        <w:spacing w:after="0" w:line="360" w:lineRule="auto"/>
        <w:jc w:val="both"/>
        <w:rPr>
          <w:rFonts w:ascii="Arial" w:hAnsi="Arial" w:cs="Arial"/>
        </w:rPr>
      </w:pPr>
      <w:r w:rsidRPr="00A626FF">
        <w:rPr>
          <w:rFonts w:ascii="Arial" w:hAnsi="Arial" w:cs="Arial"/>
        </w:rPr>
        <w:t>Atingir a cota prevista;</w:t>
      </w:r>
    </w:p>
    <w:p w14:paraId="2F16628A" w14:textId="77777777" w:rsidR="00B90003" w:rsidRPr="00A626FF" w:rsidRDefault="00B90003" w:rsidP="00BB0706">
      <w:pPr>
        <w:pStyle w:val="PargrafodaLista"/>
        <w:numPr>
          <w:ilvl w:val="0"/>
          <w:numId w:val="97"/>
        </w:numPr>
        <w:autoSpaceDE w:val="0"/>
        <w:autoSpaceDN w:val="0"/>
        <w:adjustRightInd w:val="0"/>
        <w:spacing w:after="0" w:line="360" w:lineRule="auto"/>
        <w:jc w:val="both"/>
        <w:rPr>
          <w:rFonts w:ascii="Arial" w:hAnsi="Arial" w:cs="Arial"/>
        </w:rPr>
      </w:pPr>
      <w:r w:rsidRPr="00A626FF">
        <w:rPr>
          <w:rFonts w:ascii="Arial" w:hAnsi="Arial" w:cs="Arial"/>
        </w:rPr>
        <w:t>Houver insegurança para o trabalho;</w:t>
      </w:r>
    </w:p>
    <w:p w14:paraId="08CF1B75" w14:textId="77777777" w:rsidR="00B90003" w:rsidRPr="00A626FF" w:rsidRDefault="00B90003" w:rsidP="00BB0706">
      <w:pPr>
        <w:pStyle w:val="PargrafodaLista"/>
        <w:numPr>
          <w:ilvl w:val="0"/>
          <w:numId w:val="97"/>
        </w:numPr>
        <w:autoSpaceDE w:val="0"/>
        <w:autoSpaceDN w:val="0"/>
        <w:adjustRightInd w:val="0"/>
        <w:spacing w:after="0" w:line="360" w:lineRule="auto"/>
        <w:jc w:val="both"/>
        <w:rPr>
          <w:rFonts w:ascii="Arial" w:hAnsi="Arial" w:cs="Arial"/>
        </w:rPr>
      </w:pPr>
      <w:r w:rsidRPr="00A626FF">
        <w:rPr>
          <w:rFonts w:ascii="Arial" w:hAnsi="Arial" w:cs="Arial"/>
        </w:rPr>
        <w:t>Ocorrer infiltração d’água acentuada que torne pouco produtivas as operações de escavação;</w:t>
      </w:r>
    </w:p>
    <w:p w14:paraId="0C5D0A62" w14:textId="77777777" w:rsidR="00B90003" w:rsidRPr="00A626FF" w:rsidRDefault="00B90003" w:rsidP="00BB0706">
      <w:pPr>
        <w:pStyle w:val="PargrafodaLista"/>
        <w:numPr>
          <w:ilvl w:val="0"/>
          <w:numId w:val="97"/>
        </w:numPr>
        <w:autoSpaceDE w:val="0"/>
        <w:autoSpaceDN w:val="0"/>
        <w:adjustRightInd w:val="0"/>
        <w:spacing w:after="0" w:line="360" w:lineRule="auto"/>
        <w:jc w:val="both"/>
        <w:rPr>
          <w:rFonts w:ascii="Arial" w:hAnsi="Arial" w:cs="Arial"/>
        </w:rPr>
      </w:pPr>
      <w:r w:rsidRPr="00A626FF">
        <w:rPr>
          <w:rFonts w:ascii="Arial" w:hAnsi="Arial" w:cs="Arial"/>
        </w:rPr>
        <w:t xml:space="preserve">Ocorrer no fundo do poço material não </w:t>
      </w:r>
      <w:proofErr w:type="spellStart"/>
      <w:r w:rsidRPr="00A626FF">
        <w:rPr>
          <w:rFonts w:ascii="Arial" w:hAnsi="Arial" w:cs="Arial"/>
        </w:rPr>
        <w:t>escavável</w:t>
      </w:r>
      <w:proofErr w:type="spellEnd"/>
      <w:r w:rsidRPr="00A626FF">
        <w:rPr>
          <w:rFonts w:ascii="Arial" w:hAnsi="Arial" w:cs="Arial"/>
        </w:rPr>
        <w:t xml:space="preserve"> por processos manuais.</w:t>
      </w:r>
    </w:p>
    <w:p w14:paraId="686411E3"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r>
    </w:p>
    <w:p w14:paraId="620F2BD2"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 xml:space="preserve">O poço será totalmente </w:t>
      </w:r>
      <w:proofErr w:type="spellStart"/>
      <w:r w:rsidRPr="00A626FF">
        <w:rPr>
          <w:rFonts w:ascii="Arial" w:hAnsi="Arial" w:cs="Arial"/>
        </w:rPr>
        <w:t>reaterrado</w:t>
      </w:r>
      <w:proofErr w:type="spellEnd"/>
      <w:r w:rsidRPr="00A626FF">
        <w:rPr>
          <w:rFonts w:ascii="Arial" w:hAnsi="Arial" w:cs="Arial"/>
        </w:rPr>
        <w:t xml:space="preserve"> com solo após seu término. No local do poço será cravada uma plaqueta com os seguintes dados:</w:t>
      </w:r>
    </w:p>
    <w:p w14:paraId="7B1108E1" w14:textId="77777777" w:rsidR="00B90003" w:rsidRPr="00A626FF" w:rsidRDefault="00B90003" w:rsidP="00BB0706">
      <w:pPr>
        <w:pStyle w:val="PargrafodaLista"/>
        <w:numPr>
          <w:ilvl w:val="0"/>
          <w:numId w:val="98"/>
        </w:numPr>
        <w:autoSpaceDE w:val="0"/>
        <w:autoSpaceDN w:val="0"/>
        <w:adjustRightInd w:val="0"/>
        <w:spacing w:after="0" w:line="360" w:lineRule="auto"/>
        <w:jc w:val="both"/>
        <w:rPr>
          <w:rFonts w:ascii="Arial" w:hAnsi="Arial" w:cs="Arial"/>
        </w:rPr>
      </w:pPr>
      <w:r w:rsidRPr="00A626FF">
        <w:rPr>
          <w:rFonts w:ascii="Arial" w:hAnsi="Arial" w:cs="Arial"/>
        </w:rPr>
        <w:t>Número do poço;</w:t>
      </w:r>
    </w:p>
    <w:p w14:paraId="578E87AA" w14:textId="77777777" w:rsidR="00B90003" w:rsidRPr="00A626FF" w:rsidRDefault="00B90003" w:rsidP="00BB0706">
      <w:pPr>
        <w:pStyle w:val="PargrafodaLista"/>
        <w:numPr>
          <w:ilvl w:val="0"/>
          <w:numId w:val="98"/>
        </w:numPr>
        <w:autoSpaceDE w:val="0"/>
        <w:autoSpaceDN w:val="0"/>
        <w:adjustRightInd w:val="0"/>
        <w:spacing w:after="0" w:line="360" w:lineRule="auto"/>
        <w:jc w:val="both"/>
        <w:rPr>
          <w:rFonts w:ascii="Arial" w:hAnsi="Arial" w:cs="Arial"/>
        </w:rPr>
      </w:pPr>
      <w:r w:rsidRPr="00A626FF">
        <w:rPr>
          <w:rFonts w:ascii="Arial" w:hAnsi="Arial" w:cs="Arial"/>
        </w:rPr>
        <w:t>Profundidade;</w:t>
      </w:r>
    </w:p>
    <w:p w14:paraId="11F75C34" w14:textId="77777777" w:rsidR="00B90003" w:rsidRPr="00A626FF" w:rsidRDefault="00B90003" w:rsidP="00BB0706">
      <w:pPr>
        <w:pStyle w:val="PargrafodaLista"/>
        <w:numPr>
          <w:ilvl w:val="0"/>
          <w:numId w:val="98"/>
        </w:numPr>
        <w:autoSpaceDE w:val="0"/>
        <w:autoSpaceDN w:val="0"/>
        <w:adjustRightInd w:val="0"/>
        <w:spacing w:after="0" w:line="360" w:lineRule="auto"/>
        <w:jc w:val="both"/>
        <w:rPr>
          <w:rFonts w:ascii="Arial" w:hAnsi="Arial" w:cs="Arial"/>
        </w:rPr>
      </w:pPr>
      <w:r w:rsidRPr="00A626FF">
        <w:rPr>
          <w:rFonts w:ascii="Arial" w:hAnsi="Arial" w:cs="Arial"/>
        </w:rPr>
        <w:t>Cota e amarração.</w:t>
      </w:r>
    </w:p>
    <w:p w14:paraId="5998E964" w14:textId="77777777" w:rsidR="00B90003" w:rsidRPr="00A626FF" w:rsidRDefault="00B90003" w:rsidP="00B90003">
      <w:pPr>
        <w:autoSpaceDE w:val="0"/>
        <w:autoSpaceDN w:val="0"/>
        <w:adjustRightInd w:val="0"/>
        <w:spacing w:after="0" w:line="360" w:lineRule="auto"/>
        <w:jc w:val="both"/>
        <w:rPr>
          <w:rFonts w:ascii="Arial" w:hAnsi="Arial" w:cs="Arial"/>
        </w:rPr>
      </w:pPr>
    </w:p>
    <w:p w14:paraId="5A3E8B80" w14:textId="306815CF" w:rsidR="00B90003" w:rsidRPr="00A626FF" w:rsidRDefault="00B37BDA" w:rsidP="00B90003">
      <w:pPr>
        <w:autoSpaceDE w:val="0"/>
        <w:autoSpaceDN w:val="0"/>
        <w:adjustRightInd w:val="0"/>
        <w:spacing w:after="0" w:line="360" w:lineRule="auto"/>
        <w:jc w:val="both"/>
        <w:rPr>
          <w:rFonts w:ascii="Arial" w:hAnsi="Arial" w:cs="Arial"/>
        </w:rPr>
      </w:pPr>
      <w:r>
        <w:rPr>
          <w:rFonts w:ascii="Arial" w:hAnsi="Arial" w:cs="Arial"/>
        </w:rPr>
        <w:lastRenderedPageBreak/>
        <w:tab/>
        <w:t>A coleta de amostra</w:t>
      </w:r>
      <w:r w:rsidR="00B90003" w:rsidRPr="00A626FF">
        <w:rPr>
          <w:rFonts w:ascii="Arial" w:hAnsi="Arial" w:cs="Arial"/>
        </w:rPr>
        <w:t xml:space="preserve"> </w:t>
      </w:r>
      <w:r>
        <w:rPr>
          <w:rFonts w:ascii="Arial" w:hAnsi="Arial" w:cs="Arial"/>
        </w:rPr>
        <w:t xml:space="preserve">indeformada será </w:t>
      </w:r>
      <w:r w:rsidR="00B90003" w:rsidRPr="00A626FF">
        <w:rPr>
          <w:rFonts w:ascii="Arial" w:hAnsi="Arial" w:cs="Arial"/>
        </w:rPr>
        <w:t>cada vez que ocorrer mudança de material. As amostras indeformadas serão constituídas de cubos de solo com arestas de 0,30 m de dimensão mínima, coletadas da seguinte maneira:</w:t>
      </w:r>
    </w:p>
    <w:p w14:paraId="2C7A961A"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 xml:space="preserve">Quando o furo do poço estiver a cerca de 0,50 m de profundidade especificada, na qual será coletada a amostra, será iniciada a </w:t>
      </w:r>
      <w:proofErr w:type="spellStart"/>
      <w:r w:rsidRPr="00A626FF">
        <w:rPr>
          <w:rFonts w:ascii="Arial" w:hAnsi="Arial" w:cs="Arial"/>
        </w:rPr>
        <w:t>talhagem</w:t>
      </w:r>
      <w:proofErr w:type="spellEnd"/>
      <w:r w:rsidRPr="00A626FF">
        <w:rPr>
          <w:rFonts w:ascii="Arial" w:hAnsi="Arial" w:cs="Arial"/>
        </w:rPr>
        <w:t xml:space="preserve"> cuidadosa do cubo a ser coletado, através da remoção do solo que o envolve;</w:t>
      </w:r>
    </w:p>
    <w:p w14:paraId="75DD2CCC"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Talhado o bloco, sem seccioná-lo do fundo do poço, suas faces deverão receber uma camada de parafina aplicada a pincel. Após essa operação, amostra será envolvida em uma forma de madeira (caixa aberta em duas faces), de 0,34 m de dimensão interna. Colocada a forma bem vedada, sem contato com o solo que ladeia a amostra, despejar a parafina líquida nos vazios da forma e na face superior do bloco;</w:t>
      </w:r>
    </w:p>
    <w:p w14:paraId="410C87A5"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Após o endurecimento da parafina, o bloco será cuidadosamente seccionado pela base; logo depois esta será regularizada e parafinada.</w:t>
      </w:r>
    </w:p>
    <w:p w14:paraId="18BC9066" w14:textId="77777777" w:rsidR="00B90003" w:rsidRPr="00A626FF" w:rsidRDefault="00B90003" w:rsidP="00B90003">
      <w:pPr>
        <w:autoSpaceDE w:val="0"/>
        <w:autoSpaceDN w:val="0"/>
        <w:adjustRightInd w:val="0"/>
        <w:spacing w:after="0" w:line="360" w:lineRule="auto"/>
        <w:jc w:val="both"/>
        <w:rPr>
          <w:rFonts w:ascii="Arial" w:hAnsi="Arial" w:cs="Arial"/>
        </w:rPr>
      </w:pPr>
    </w:p>
    <w:p w14:paraId="14FC4929"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O bloco será retirado do poço com a forma e, após a sua remoção, será colada uma etiqueta com a identificação em uma das faces do bloco. Completada a identificação, o bloco será colocado em uma caixa cúbica de 0,40m de dimensão interna, com tampa aparafusada. O espaço  remanescente entre o bloco e a caixa será preenchido com serragem fina e pouco úmida. Toda a operação será efetuada no menor tempo possível, ao abrigo de luz solar direta, não sendo permitida qualquer paralisação durante o processo.</w:t>
      </w:r>
    </w:p>
    <w:p w14:paraId="2D8F74E6" w14:textId="77777777" w:rsidR="00B90003" w:rsidRPr="00A626FF" w:rsidRDefault="00B90003" w:rsidP="00B90003">
      <w:pPr>
        <w:autoSpaceDE w:val="0"/>
        <w:autoSpaceDN w:val="0"/>
        <w:adjustRightInd w:val="0"/>
        <w:spacing w:after="0" w:line="360" w:lineRule="auto"/>
        <w:jc w:val="both"/>
        <w:rPr>
          <w:rFonts w:ascii="Arial" w:hAnsi="Arial" w:cs="Arial"/>
        </w:rPr>
      </w:pPr>
    </w:p>
    <w:p w14:paraId="73846E93"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Em um dos lados da caixa e no topo do bloco constarão os seguintes dados:</w:t>
      </w:r>
    </w:p>
    <w:p w14:paraId="3A92E122"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Nome da obra;</w:t>
      </w:r>
    </w:p>
    <w:p w14:paraId="2FD3A633"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Local;</w:t>
      </w:r>
    </w:p>
    <w:p w14:paraId="659BCBFD"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Número do poço;</w:t>
      </w:r>
    </w:p>
    <w:p w14:paraId="24EDA478"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Profundidade do topo e base da amostra;</w:t>
      </w:r>
    </w:p>
    <w:p w14:paraId="4BCB573A"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Descrição da amostra;</w:t>
      </w:r>
    </w:p>
    <w:p w14:paraId="52DE186C"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Data;</w:t>
      </w:r>
    </w:p>
    <w:p w14:paraId="2D5BC499"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Cota da boca do poço;</w:t>
      </w:r>
    </w:p>
    <w:p w14:paraId="3491E17F" w14:textId="77777777" w:rsidR="00B90003" w:rsidRPr="00A626FF" w:rsidRDefault="00B90003" w:rsidP="00BB0706">
      <w:pPr>
        <w:pStyle w:val="PargrafodaLista"/>
        <w:numPr>
          <w:ilvl w:val="0"/>
          <w:numId w:val="95"/>
        </w:numPr>
        <w:autoSpaceDE w:val="0"/>
        <w:autoSpaceDN w:val="0"/>
        <w:adjustRightInd w:val="0"/>
        <w:spacing w:after="0" w:line="360" w:lineRule="auto"/>
        <w:jc w:val="both"/>
        <w:rPr>
          <w:rFonts w:ascii="Arial" w:hAnsi="Arial" w:cs="Arial"/>
        </w:rPr>
      </w:pPr>
      <w:r w:rsidRPr="00A626FF">
        <w:rPr>
          <w:rFonts w:ascii="Arial" w:hAnsi="Arial" w:cs="Arial"/>
        </w:rPr>
        <w:t>Operador.</w:t>
      </w:r>
    </w:p>
    <w:p w14:paraId="5B849CA7" w14:textId="77777777" w:rsidR="00B90003" w:rsidRPr="00A626FF" w:rsidRDefault="00B90003" w:rsidP="00B90003">
      <w:pPr>
        <w:tabs>
          <w:tab w:val="left" w:pos="1215"/>
        </w:tabs>
        <w:autoSpaceDE w:val="0"/>
        <w:autoSpaceDN w:val="0"/>
        <w:adjustRightInd w:val="0"/>
        <w:spacing w:after="0" w:line="360" w:lineRule="auto"/>
        <w:jc w:val="both"/>
        <w:rPr>
          <w:rFonts w:ascii="Arial" w:hAnsi="Arial" w:cs="Arial"/>
        </w:rPr>
      </w:pPr>
    </w:p>
    <w:p w14:paraId="097A9281"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Os resultados preliminares da abertura de cada poço serão apresentados em boletim, onde constem no mínimo:</w:t>
      </w:r>
    </w:p>
    <w:p w14:paraId="3E531E8E"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lastRenderedPageBreak/>
        <w:t>Nome da obra e interessado;</w:t>
      </w:r>
    </w:p>
    <w:p w14:paraId="15C7F033"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t>Identificação e localização do poço;</w:t>
      </w:r>
    </w:p>
    <w:p w14:paraId="32569A5D"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t>Cota da boca do poço;</w:t>
      </w:r>
    </w:p>
    <w:p w14:paraId="3F6CA05A"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t>Data da execução;</w:t>
      </w:r>
    </w:p>
    <w:p w14:paraId="455069DF"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t>Tipo e profundidade das amostras coletadas;</w:t>
      </w:r>
    </w:p>
    <w:p w14:paraId="38FA6D4C"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t>Descrição visual e táctil do solo;</w:t>
      </w:r>
    </w:p>
    <w:p w14:paraId="7A3FDBEA"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t>Motivo da paralisação;</w:t>
      </w:r>
    </w:p>
    <w:p w14:paraId="7EE4A201" w14:textId="77777777" w:rsidR="00B90003" w:rsidRPr="00A626FF" w:rsidRDefault="00B90003" w:rsidP="00BB0706">
      <w:pPr>
        <w:pStyle w:val="PargrafodaLista"/>
        <w:numPr>
          <w:ilvl w:val="0"/>
          <w:numId w:val="96"/>
        </w:numPr>
        <w:autoSpaceDE w:val="0"/>
        <w:autoSpaceDN w:val="0"/>
        <w:adjustRightInd w:val="0"/>
        <w:spacing w:after="0" w:line="360" w:lineRule="auto"/>
        <w:jc w:val="both"/>
        <w:rPr>
          <w:rFonts w:ascii="Arial" w:hAnsi="Arial" w:cs="Arial"/>
        </w:rPr>
      </w:pPr>
      <w:r w:rsidRPr="00A626FF">
        <w:rPr>
          <w:rFonts w:ascii="Arial" w:hAnsi="Arial" w:cs="Arial"/>
        </w:rPr>
        <w:t>Medidas do nível d’água com data, hora e profundidade do poço na ocasião da medida. No caso de não ser atingido nível d’água, deve ser anotado “poço seco”.</w:t>
      </w:r>
    </w:p>
    <w:p w14:paraId="24280643" w14:textId="77777777" w:rsidR="00B90003" w:rsidRPr="00A626FF" w:rsidRDefault="00B90003" w:rsidP="00B90003">
      <w:pPr>
        <w:tabs>
          <w:tab w:val="left" w:pos="1215"/>
        </w:tabs>
        <w:autoSpaceDE w:val="0"/>
        <w:autoSpaceDN w:val="0"/>
        <w:adjustRightInd w:val="0"/>
        <w:spacing w:after="0" w:line="360" w:lineRule="auto"/>
        <w:jc w:val="both"/>
        <w:rPr>
          <w:rFonts w:ascii="Arial" w:hAnsi="Arial" w:cs="Arial"/>
        </w:rPr>
      </w:pPr>
    </w:p>
    <w:p w14:paraId="2E850298" w14:textId="77777777" w:rsidR="00B90003" w:rsidRPr="00A626FF" w:rsidRDefault="00B90003" w:rsidP="00B90003">
      <w:pPr>
        <w:autoSpaceDE w:val="0"/>
        <w:autoSpaceDN w:val="0"/>
        <w:adjustRightInd w:val="0"/>
        <w:spacing w:after="0" w:line="360" w:lineRule="auto"/>
        <w:jc w:val="both"/>
        <w:rPr>
          <w:rFonts w:ascii="Arial" w:hAnsi="Arial" w:cs="Arial"/>
        </w:rPr>
      </w:pPr>
      <w:r w:rsidRPr="00A626FF">
        <w:rPr>
          <w:rFonts w:ascii="Arial" w:hAnsi="Arial" w:cs="Arial"/>
        </w:rPr>
        <w:tab/>
        <w:t>Os resultados finais dos poços serão apresentados na forma de perfis individuais, onde constem todos os dados de identificação, a classificação geotécnica visual dos materiais atravessados, suas estruturas, resistências e outros.</w:t>
      </w:r>
    </w:p>
    <w:p w14:paraId="5490EEBC" w14:textId="77777777" w:rsidR="00B90003" w:rsidRDefault="00B90003" w:rsidP="00A5468F">
      <w:pPr>
        <w:pStyle w:val="Corpodetexto"/>
        <w:tabs>
          <w:tab w:val="left" w:pos="567"/>
        </w:tabs>
        <w:spacing w:after="0" w:line="360" w:lineRule="auto"/>
        <w:ind w:right="284"/>
        <w:jc w:val="both"/>
        <w:rPr>
          <w:rFonts w:ascii="Arial" w:hAnsi="Arial" w:cs="Arial"/>
          <w:b/>
          <w:sz w:val="22"/>
          <w:szCs w:val="22"/>
        </w:rPr>
      </w:pPr>
    </w:p>
    <w:p w14:paraId="087A61EA" w14:textId="77777777" w:rsidR="00A5468F" w:rsidRPr="00971F90" w:rsidRDefault="00A5468F" w:rsidP="00A5468F">
      <w:pPr>
        <w:pStyle w:val="Corpodetexto"/>
        <w:tabs>
          <w:tab w:val="left" w:pos="567"/>
        </w:tabs>
        <w:spacing w:after="0" w:line="360" w:lineRule="auto"/>
        <w:ind w:right="284"/>
        <w:jc w:val="both"/>
        <w:rPr>
          <w:rFonts w:ascii="Arial" w:hAnsi="Arial" w:cs="Arial"/>
          <w:b/>
          <w:sz w:val="22"/>
          <w:szCs w:val="22"/>
        </w:rPr>
      </w:pPr>
      <w:r w:rsidRPr="00971F90">
        <w:rPr>
          <w:rFonts w:ascii="Arial" w:hAnsi="Arial" w:cs="Arial"/>
          <w:b/>
          <w:sz w:val="22"/>
          <w:szCs w:val="22"/>
        </w:rPr>
        <w:t xml:space="preserve">Amostragem </w:t>
      </w:r>
    </w:p>
    <w:p w14:paraId="5A0B04C7" w14:textId="77777777" w:rsidR="00A5468F" w:rsidRPr="00971F90" w:rsidRDefault="00A5468F" w:rsidP="00A5468F">
      <w:pPr>
        <w:pStyle w:val="Corpodetexto"/>
        <w:tabs>
          <w:tab w:val="left" w:pos="567"/>
        </w:tabs>
        <w:spacing w:after="0" w:line="360" w:lineRule="auto"/>
        <w:ind w:left="720" w:right="284"/>
        <w:jc w:val="both"/>
        <w:rPr>
          <w:rFonts w:ascii="Arial" w:hAnsi="Arial" w:cs="Arial"/>
          <w:sz w:val="22"/>
          <w:szCs w:val="22"/>
        </w:rPr>
      </w:pPr>
    </w:p>
    <w:p w14:paraId="73C33E07" w14:textId="575E4C8B" w:rsidR="00A5468F" w:rsidRPr="00971F90" w:rsidRDefault="00A5468F" w:rsidP="00BB0706">
      <w:pPr>
        <w:pStyle w:val="PargrafodaLista"/>
        <w:numPr>
          <w:ilvl w:val="0"/>
          <w:numId w:val="5"/>
        </w:numPr>
        <w:spacing w:line="360" w:lineRule="auto"/>
        <w:ind w:left="1418" w:hanging="284"/>
        <w:jc w:val="both"/>
        <w:rPr>
          <w:rFonts w:ascii="Arial" w:hAnsi="Arial" w:cs="Arial"/>
        </w:rPr>
      </w:pPr>
      <w:r w:rsidRPr="00971F90">
        <w:rPr>
          <w:rFonts w:ascii="Arial" w:hAnsi="Arial" w:cs="Arial"/>
        </w:rPr>
        <w:t>Amostragem de Sondagem a Penetração (SPT):</w:t>
      </w:r>
    </w:p>
    <w:p w14:paraId="242F766D"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t>As amostras dos solos atravessados devem ser representativas e livres de contaminações. A amostra deve ser identificada pela identificação da sondagem a que corresponde, acrescida do número indicativo da sua ordem.</w:t>
      </w:r>
    </w:p>
    <w:p w14:paraId="4BDEEC05" w14:textId="77777777" w:rsidR="00A5468F" w:rsidRPr="00971F90" w:rsidRDefault="00A5468F" w:rsidP="00A5468F">
      <w:pPr>
        <w:spacing w:after="0" w:line="360" w:lineRule="auto"/>
        <w:ind w:firstLine="708"/>
        <w:jc w:val="both"/>
        <w:rPr>
          <w:rFonts w:ascii="Arial" w:hAnsi="Arial" w:cs="Arial"/>
        </w:rPr>
      </w:pPr>
      <w:r w:rsidRPr="00971F90">
        <w:rPr>
          <w:rFonts w:ascii="Arial" w:hAnsi="Arial" w:cs="Arial"/>
        </w:rPr>
        <w:t>As amostras obtidas nas sondagens à percussão são dos seguintes tipos:</w:t>
      </w:r>
    </w:p>
    <w:p w14:paraId="42114D0A" w14:textId="77777777" w:rsidR="00A5468F" w:rsidRPr="00971F90" w:rsidRDefault="00A5468F" w:rsidP="00A5468F">
      <w:pPr>
        <w:spacing w:after="0" w:line="360" w:lineRule="auto"/>
        <w:ind w:firstLine="1134"/>
        <w:jc w:val="both"/>
        <w:rPr>
          <w:rFonts w:ascii="Arial" w:hAnsi="Arial" w:cs="Arial"/>
        </w:rPr>
      </w:pPr>
      <w:r w:rsidRPr="00971F90">
        <w:rPr>
          <w:rFonts w:ascii="Arial" w:hAnsi="Arial" w:cs="Arial"/>
        </w:rPr>
        <w:t xml:space="preserve">a) </w:t>
      </w:r>
      <w:r w:rsidRPr="00971F90">
        <w:rPr>
          <w:rFonts w:ascii="Arial" w:hAnsi="Arial" w:cs="Arial"/>
          <w:u w:val="single"/>
        </w:rPr>
        <w:t>Amostras do amostrador padrão</w:t>
      </w:r>
      <w:r w:rsidRPr="00971F90">
        <w:rPr>
          <w:rFonts w:ascii="Arial" w:hAnsi="Arial" w:cs="Arial"/>
        </w:rPr>
        <w:t>, com cerca de 200g constituídas pela parte inferior do material obtido no amostrador e conservando ao máximo sua estrutura original;</w:t>
      </w:r>
    </w:p>
    <w:p w14:paraId="2CC54E94" w14:textId="77777777" w:rsidR="00A5468F" w:rsidRPr="00971F90" w:rsidRDefault="00A5468F" w:rsidP="00A5468F">
      <w:pPr>
        <w:spacing w:after="0" w:line="360" w:lineRule="auto"/>
        <w:ind w:firstLine="1134"/>
        <w:jc w:val="both"/>
        <w:rPr>
          <w:rFonts w:ascii="Arial" w:hAnsi="Arial" w:cs="Arial"/>
        </w:rPr>
      </w:pPr>
      <w:r w:rsidRPr="00971F90">
        <w:rPr>
          <w:rFonts w:ascii="Arial" w:hAnsi="Arial" w:cs="Arial"/>
        </w:rPr>
        <w:t xml:space="preserve">b) </w:t>
      </w:r>
      <w:r w:rsidRPr="00971F90">
        <w:rPr>
          <w:rFonts w:ascii="Arial" w:hAnsi="Arial" w:cs="Arial"/>
          <w:u w:val="single"/>
        </w:rPr>
        <w:t>Amostras de lavagem</w:t>
      </w:r>
      <w:r w:rsidRPr="00971F90">
        <w:rPr>
          <w:rFonts w:ascii="Arial" w:hAnsi="Arial" w:cs="Arial"/>
        </w:rPr>
        <w:t xml:space="preserve">, com cerca de 500g, obtidas pela decantação da água de circulação, em recipientes com capacidade mínima de 100L. </w:t>
      </w:r>
    </w:p>
    <w:p w14:paraId="2864445B" w14:textId="77777777" w:rsidR="00A5468F" w:rsidRPr="00971F90" w:rsidRDefault="00A5468F" w:rsidP="00A5468F">
      <w:pPr>
        <w:spacing w:after="0" w:line="360" w:lineRule="auto"/>
        <w:ind w:firstLine="1134"/>
        <w:jc w:val="both"/>
        <w:rPr>
          <w:rFonts w:ascii="Arial" w:hAnsi="Arial" w:cs="Arial"/>
        </w:rPr>
      </w:pPr>
    </w:p>
    <w:p w14:paraId="299F2091"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t>A coleta de amostras, exceto as do amostrador, deve ser de no mínimo duas amostras para cada metro.</w:t>
      </w:r>
    </w:p>
    <w:p w14:paraId="58B1156B" w14:textId="77777777" w:rsidR="00A5468F" w:rsidRPr="00971F90" w:rsidRDefault="00A5468F" w:rsidP="00A5468F">
      <w:pPr>
        <w:spacing w:after="0" w:line="360" w:lineRule="auto"/>
        <w:ind w:firstLine="709"/>
        <w:jc w:val="both"/>
        <w:rPr>
          <w:rFonts w:ascii="Arial" w:hAnsi="Arial" w:cs="Arial"/>
        </w:rPr>
      </w:pPr>
    </w:p>
    <w:p w14:paraId="1C8F934C" w14:textId="0523E174" w:rsidR="00A5468F" w:rsidRPr="00971F90" w:rsidRDefault="00A5468F" w:rsidP="00BB0706">
      <w:pPr>
        <w:pStyle w:val="PargrafodaLista"/>
        <w:numPr>
          <w:ilvl w:val="0"/>
          <w:numId w:val="5"/>
        </w:numPr>
        <w:spacing w:after="0" w:line="360" w:lineRule="auto"/>
        <w:ind w:left="1418"/>
        <w:jc w:val="both"/>
        <w:rPr>
          <w:rFonts w:ascii="Arial" w:hAnsi="Arial" w:cs="Arial"/>
        </w:rPr>
      </w:pPr>
      <w:bookmarkStart w:id="7" w:name="_Toc455646615"/>
      <w:r w:rsidRPr="00971F90">
        <w:rPr>
          <w:rFonts w:ascii="Arial" w:hAnsi="Arial" w:cs="Arial"/>
        </w:rPr>
        <w:t>Amostragem de Sondagem ROTATIVA:</w:t>
      </w:r>
      <w:bookmarkEnd w:id="7"/>
    </w:p>
    <w:p w14:paraId="4B1293E4" w14:textId="77777777" w:rsidR="00A5468F" w:rsidRPr="00971F90" w:rsidRDefault="00A5468F" w:rsidP="00A5468F">
      <w:pPr>
        <w:pStyle w:val="PargrafodaLista"/>
        <w:spacing w:after="0" w:line="360" w:lineRule="auto"/>
        <w:ind w:left="780"/>
        <w:jc w:val="both"/>
        <w:rPr>
          <w:rFonts w:ascii="Arial" w:hAnsi="Arial" w:cs="Arial"/>
        </w:rPr>
      </w:pPr>
    </w:p>
    <w:p w14:paraId="22C05E08"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lastRenderedPageBreak/>
        <w:t xml:space="preserve">Nas camadas de solo atravessados pela sondagem rotativa, a amostragem deve ser feita de acordo com o descrito na sondagem à percussão. </w:t>
      </w:r>
    </w:p>
    <w:p w14:paraId="48E42854"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t>As operações de retirada de testemunhos do barrilete e seu acondicionamento nas caixas devem ser feitos com cuidado para evitar que sejam danificadas artificialmente e de maneira a serem mantidas as posições relativas dos testemunhos coletados.</w:t>
      </w:r>
    </w:p>
    <w:p w14:paraId="73EC0D08"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t>Os testemunhos devem ser acondicionados em caixa de madeira imunizada contra insetos, fornecidos pela empresa CONTRATADA.</w:t>
      </w:r>
    </w:p>
    <w:p w14:paraId="41BCE909" w14:textId="77777777" w:rsidR="00A5468F" w:rsidRPr="00971F90" w:rsidRDefault="00A5468F" w:rsidP="00A5468F">
      <w:pPr>
        <w:spacing w:after="0" w:line="360" w:lineRule="auto"/>
        <w:ind w:firstLine="709"/>
        <w:jc w:val="both"/>
        <w:rPr>
          <w:rFonts w:ascii="Arial" w:hAnsi="Arial" w:cs="Arial"/>
        </w:rPr>
      </w:pPr>
      <w:r w:rsidRPr="00971F90">
        <w:rPr>
          <w:rFonts w:ascii="Arial" w:hAnsi="Arial" w:cs="Arial"/>
        </w:rPr>
        <w:t>As profundidades de cada manobra devem ser anotadas em tocos de madeira de dimensões coerentes com o diâmetro em uso e que servem para separar as manobras.</w:t>
      </w:r>
    </w:p>
    <w:p w14:paraId="79DE4E2C" w14:textId="77777777" w:rsidR="00557D20" w:rsidRPr="00971F90" w:rsidRDefault="00557D20" w:rsidP="00D63D51">
      <w:pPr>
        <w:pStyle w:val="PargrafodaLista"/>
        <w:widowControl w:val="0"/>
        <w:overflowPunct w:val="0"/>
        <w:autoSpaceDE w:val="0"/>
        <w:autoSpaceDN w:val="0"/>
        <w:adjustRightInd w:val="0"/>
        <w:ind w:left="709"/>
        <w:jc w:val="both"/>
        <w:rPr>
          <w:rFonts w:ascii="Arial" w:hAnsi="Arial" w:cs="Arial"/>
          <w:b/>
        </w:rPr>
      </w:pPr>
    </w:p>
    <w:p w14:paraId="372CC421" w14:textId="77777777" w:rsidR="00A5468F" w:rsidRPr="00971F90" w:rsidRDefault="00A5468F" w:rsidP="00A5468F">
      <w:pPr>
        <w:spacing w:after="0" w:line="360" w:lineRule="auto"/>
        <w:jc w:val="both"/>
        <w:rPr>
          <w:rFonts w:ascii="Arial" w:hAnsi="Arial" w:cs="Arial"/>
          <w:b/>
        </w:rPr>
      </w:pPr>
      <w:r w:rsidRPr="00971F90">
        <w:rPr>
          <w:rFonts w:ascii="Arial" w:hAnsi="Arial" w:cs="Arial"/>
          <w:b/>
        </w:rPr>
        <w:t>Ensaios Laboratoriais</w:t>
      </w:r>
    </w:p>
    <w:p w14:paraId="4C8A1422" w14:textId="77777777" w:rsidR="00A5468F" w:rsidRPr="00971F90" w:rsidRDefault="00A5468F" w:rsidP="00A5468F">
      <w:pPr>
        <w:spacing w:after="0" w:line="360" w:lineRule="auto"/>
        <w:jc w:val="both"/>
        <w:rPr>
          <w:rFonts w:ascii="Arial" w:hAnsi="Arial" w:cs="Arial"/>
          <w:b/>
        </w:rPr>
      </w:pPr>
    </w:p>
    <w:p w14:paraId="4B6D0419" w14:textId="77777777" w:rsidR="00A5468F" w:rsidRPr="00971F90" w:rsidRDefault="00A5468F" w:rsidP="00BB0706">
      <w:pPr>
        <w:pStyle w:val="NormalWeb"/>
        <w:numPr>
          <w:ilvl w:val="0"/>
          <w:numId w:val="5"/>
        </w:numPr>
        <w:shd w:val="clear" w:color="auto" w:fill="FFFFFF"/>
        <w:spacing w:before="0" w:beforeAutospacing="0" w:after="150" w:afterAutospacing="0" w:line="360" w:lineRule="auto"/>
        <w:ind w:left="1418"/>
        <w:jc w:val="both"/>
        <w:rPr>
          <w:rFonts w:ascii="Arial" w:hAnsi="Arial" w:cs="Arial"/>
          <w:sz w:val="22"/>
          <w:szCs w:val="22"/>
        </w:rPr>
      </w:pPr>
      <w:r w:rsidRPr="00971F90">
        <w:rPr>
          <w:rFonts w:ascii="Arial" w:hAnsi="Arial" w:cs="Arial"/>
          <w:sz w:val="22"/>
          <w:szCs w:val="22"/>
        </w:rPr>
        <w:t xml:space="preserve">Ensaio de Compressão </w:t>
      </w:r>
      <w:proofErr w:type="spellStart"/>
      <w:r w:rsidRPr="00971F90">
        <w:rPr>
          <w:rFonts w:ascii="Arial" w:hAnsi="Arial" w:cs="Arial"/>
          <w:sz w:val="22"/>
          <w:szCs w:val="22"/>
        </w:rPr>
        <w:t>Triaxial</w:t>
      </w:r>
      <w:proofErr w:type="spellEnd"/>
      <w:r w:rsidRPr="00971F90">
        <w:rPr>
          <w:rFonts w:ascii="Arial" w:hAnsi="Arial" w:cs="Arial"/>
          <w:sz w:val="22"/>
          <w:szCs w:val="22"/>
        </w:rPr>
        <w:t xml:space="preserve"> com 3 Corpos de Prova</w:t>
      </w:r>
    </w:p>
    <w:p w14:paraId="30431251" w14:textId="77777777" w:rsidR="00A5468F" w:rsidRPr="00971F90" w:rsidRDefault="00A5468F" w:rsidP="00A5468F">
      <w:pPr>
        <w:pStyle w:val="NormalWeb"/>
        <w:shd w:val="clear" w:color="auto" w:fill="FFFFFF"/>
        <w:spacing w:before="0" w:beforeAutospacing="0" w:after="150" w:afterAutospacing="0" w:line="360" w:lineRule="auto"/>
        <w:jc w:val="both"/>
        <w:rPr>
          <w:rFonts w:ascii="Arial" w:hAnsi="Arial" w:cs="Arial"/>
          <w:sz w:val="22"/>
          <w:szCs w:val="22"/>
        </w:rPr>
      </w:pPr>
      <w:r w:rsidRPr="00971F90">
        <w:rPr>
          <w:rFonts w:ascii="Arial" w:hAnsi="Arial" w:cs="Arial"/>
          <w:sz w:val="22"/>
          <w:szCs w:val="22"/>
        </w:rPr>
        <w:tab/>
        <w:t xml:space="preserve"> É um método para determinação dos parâmetros da resistência ao cisalhamento. Nesse ensaio, o corpo de prova (de cerca de 36 e de 76 mm de diâmetro) é envolvido por uma fina membrana de borracha e colocado em uma câmara cilíndrica, preenchida, normalmente por água ou glicerina. Esse corpo de prova é então submetido a uma pressão de confinamento por compressão do fluido na câmara.  Deve-se aplicar uma tensão axial através de uma haste de carregamento vertical para provocar a ruptura por cisalhamento no corpo de prova. Os ensaios </w:t>
      </w:r>
      <w:proofErr w:type="spellStart"/>
      <w:r w:rsidRPr="00971F90">
        <w:rPr>
          <w:rFonts w:ascii="Arial" w:hAnsi="Arial" w:cs="Arial"/>
          <w:sz w:val="22"/>
          <w:szCs w:val="22"/>
        </w:rPr>
        <w:t>triaxiais</w:t>
      </w:r>
      <w:proofErr w:type="spellEnd"/>
      <w:r w:rsidRPr="00971F90">
        <w:rPr>
          <w:rFonts w:ascii="Arial" w:hAnsi="Arial" w:cs="Arial"/>
          <w:sz w:val="22"/>
          <w:szCs w:val="22"/>
        </w:rPr>
        <w:t xml:space="preserve"> são fundamentais para a obtenção de parâmetros de </w:t>
      </w:r>
      <w:proofErr w:type="spellStart"/>
      <w:r w:rsidRPr="00971F90">
        <w:rPr>
          <w:rFonts w:ascii="Arial" w:hAnsi="Arial" w:cs="Arial"/>
          <w:sz w:val="22"/>
          <w:szCs w:val="22"/>
        </w:rPr>
        <w:t>Poropressão</w:t>
      </w:r>
      <w:proofErr w:type="spellEnd"/>
      <w:r w:rsidRPr="00971F90">
        <w:rPr>
          <w:rFonts w:ascii="Arial" w:hAnsi="Arial" w:cs="Arial"/>
          <w:sz w:val="22"/>
          <w:szCs w:val="22"/>
        </w:rPr>
        <w:t xml:space="preserve">, Resistência e </w:t>
      </w:r>
      <w:proofErr w:type="spellStart"/>
      <w:r w:rsidRPr="00971F90">
        <w:rPr>
          <w:rFonts w:ascii="Arial" w:hAnsi="Arial" w:cs="Arial"/>
          <w:sz w:val="22"/>
          <w:szCs w:val="22"/>
        </w:rPr>
        <w:t>Deformabilidade</w:t>
      </w:r>
      <w:proofErr w:type="spellEnd"/>
      <w:r w:rsidRPr="00971F90">
        <w:rPr>
          <w:rFonts w:ascii="Arial" w:hAnsi="Arial" w:cs="Arial"/>
          <w:sz w:val="22"/>
          <w:szCs w:val="22"/>
        </w:rPr>
        <w:t>.</w:t>
      </w:r>
    </w:p>
    <w:p w14:paraId="18228219" w14:textId="77777777" w:rsidR="00A5468F" w:rsidRPr="00971F90" w:rsidRDefault="00A5468F" w:rsidP="00BB0706">
      <w:pPr>
        <w:pStyle w:val="NormalWeb"/>
        <w:numPr>
          <w:ilvl w:val="0"/>
          <w:numId w:val="5"/>
        </w:numPr>
        <w:shd w:val="clear" w:color="auto" w:fill="FFFFFF"/>
        <w:spacing w:before="0" w:beforeAutospacing="0" w:after="150" w:afterAutospacing="0" w:line="360" w:lineRule="auto"/>
        <w:ind w:left="1418"/>
        <w:jc w:val="both"/>
        <w:rPr>
          <w:rFonts w:ascii="Arial" w:hAnsi="Arial" w:cs="Arial"/>
          <w:sz w:val="22"/>
          <w:szCs w:val="22"/>
        </w:rPr>
      </w:pPr>
      <w:r w:rsidRPr="00971F90">
        <w:rPr>
          <w:rFonts w:ascii="Arial" w:hAnsi="Arial" w:cs="Arial"/>
          <w:sz w:val="22"/>
          <w:szCs w:val="22"/>
        </w:rPr>
        <w:t xml:space="preserve">Ensaio de Granulometria </w:t>
      </w:r>
    </w:p>
    <w:p w14:paraId="458A2AB7" w14:textId="0E52710E" w:rsidR="00E13A7A" w:rsidRPr="00971F90" w:rsidRDefault="00A5468F" w:rsidP="00A5468F">
      <w:pPr>
        <w:pStyle w:val="NormalWeb"/>
        <w:shd w:val="clear" w:color="auto" w:fill="FFFFFF"/>
        <w:spacing w:before="0" w:beforeAutospacing="0" w:after="150" w:afterAutospacing="0" w:line="360" w:lineRule="auto"/>
        <w:jc w:val="both"/>
        <w:rPr>
          <w:rFonts w:ascii="Arial" w:hAnsi="Arial" w:cs="Arial"/>
          <w:sz w:val="22"/>
          <w:szCs w:val="22"/>
        </w:rPr>
      </w:pPr>
      <w:r w:rsidRPr="00971F90">
        <w:rPr>
          <w:rFonts w:ascii="Arial" w:hAnsi="Arial" w:cs="Arial"/>
          <w:sz w:val="22"/>
          <w:szCs w:val="22"/>
        </w:rPr>
        <w:tab/>
        <w:t xml:space="preserve">O objetivo da análise granulométrica é dividir partículas do solo em grupos de acordo com suas dimensões (frações de solo) e determinar suas proporções relativas ao peso total da amostra. </w:t>
      </w:r>
    </w:p>
    <w:p w14:paraId="64143E07" w14:textId="7CB18695" w:rsidR="00E13A7A" w:rsidRPr="00971F90" w:rsidRDefault="00B37BDA" w:rsidP="00BB0706">
      <w:pPr>
        <w:pStyle w:val="PargrafodaLista"/>
        <w:numPr>
          <w:ilvl w:val="0"/>
          <w:numId w:val="5"/>
        </w:numPr>
        <w:spacing w:after="0" w:line="360" w:lineRule="auto"/>
        <w:ind w:left="1418"/>
        <w:jc w:val="both"/>
        <w:rPr>
          <w:rFonts w:ascii="Arial" w:hAnsi="Arial" w:cs="Arial"/>
        </w:rPr>
      </w:pPr>
      <w:r>
        <w:rPr>
          <w:rFonts w:ascii="Arial" w:hAnsi="Arial" w:cs="Arial"/>
        </w:rPr>
        <w:t>Ensaio de Compressão Simples</w:t>
      </w:r>
    </w:p>
    <w:p w14:paraId="779C7EA9" w14:textId="77777777" w:rsidR="00E13A7A" w:rsidRPr="00971F90" w:rsidRDefault="00E13A7A" w:rsidP="00E13A7A">
      <w:pPr>
        <w:pStyle w:val="PargrafodaLista"/>
        <w:autoSpaceDE w:val="0"/>
        <w:autoSpaceDN w:val="0"/>
        <w:adjustRightInd w:val="0"/>
        <w:spacing w:after="0" w:line="240" w:lineRule="auto"/>
        <w:rPr>
          <w:rFonts w:ascii="Arial" w:hAnsi="Arial" w:cs="Arial"/>
        </w:rPr>
      </w:pPr>
    </w:p>
    <w:p w14:paraId="49B41DB8" w14:textId="77777777" w:rsidR="00E13A7A" w:rsidRPr="00971F90" w:rsidRDefault="00E13A7A" w:rsidP="00E13A7A">
      <w:pPr>
        <w:spacing w:after="0" w:line="360" w:lineRule="auto"/>
        <w:ind w:firstLine="709"/>
        <w:jc w:val="both"/>
        <w:rPr>
          <w:rFonts w:ascii="Arial" w:hAnsi="Arial" w:cs="Arial"/>
        </w:rPr>
      </w:pPr>
      <w:r w:rsidRPr="00971F90">
        <w:rPr>
          <w:rFonts w:ascii="Arial" w:hAnsi="Arial" w:cs="Arial"/>
        </w:rPr>
        <w:t xml:space="preserve">Esse método é muito utilizado no ramo de construção civil, na compactação de aterros e obras em geral, para estimar a capacidade de suporte do solo. O método requer que o elemento de estudo (solo), seja </w:t>
      </w:r>
      <w:proofErr w:type="spellStart"/>
      <w:r w:rsidRPr="00971F90">
        <w:rPr>
          <w:rFonts w:ascii="Arial" w:hAnsi="Arial" w:cs="Arial"/>
        </w:rPr>
        <w:t>axialmente</w:t>
      </w:r>
      <w:proofErr w:type="spellEnd"/>
      <w:r w:rsidRPr="00971F90">
        <w:rPr>
          <w:rFonts w:ascii="Arial" w:hAnsi="Arial" w:cs="Arial"/>
        </w:rPr>
        <w:t xml:space="preserve"> carregado em incrementos sucessivos, com pressão mantida constante em cada incremento.</w:t>
      </w:r>
    </w:p>
    <w:p w14:paraId="1DE4ED4B" w14:textId="77777777" w:rsidR="00E13A7A" w:rsidRPr="00971F90" w:rsidRDefault="00E13A7A" w:rsidP="009C168E">
      <w:pPr>
        <w:spacing w:after="0" w:line="360" w:lineRule="auto"/>
        <w:ind w:firstLine="851"/>
        <w:jc w:val="both"/>
        <w:rPr>
          <w:rFonts w:ascii="Arial" w:hAnsi="Arial" w:cs="Arial"/>
        </w:rPr>
      </w:pPr>
      <w:r w:rsidRPr="00971F90">
        <w:rPr>
          <w:rFonts w:ascii="Arial" w:hAnsi="Arial" w:cs="Arial"/>
        </w:rPr>
        <w:lastRenderedPageBreak/>
        <w:t>Serão executados ensaios de compressão simples em pontos diferentes (sendo 02 por ponto), conforme orientação da Fiscalização. Deverão ser executados conforme procedimentos das normas da ABNT.</w:t>
      </w:r>
    </w:p>
    <w:p w14:paraId="72701ABA" w14:textId="77777777" w:rsidR="00E13A7A" w:rsidRPr="00971F90" w:rsidRDefault="00E13A7A" w:rsidP="00E13A7A">
      <w:pPr>
        <w:spacing w:after="0" w:line="360" w:lineRule="auto"/>
        <w:ind w:firstLine="1134"/>
        <w:jc w:val="both"/>
        <w:rPr>
          <w:rFonts w:ascii="Arial" w:hAnsi="Arial" w:cs="Arial"/>
        </w:rPr>
      </w:pPr>
    </w:p>
    <w:p w14:paraId="51BE5285" w14:textId="77777777" w:rsidR="00E13A7A" w:rsidRPr="00971F90" w:rsidRDefault="00E13A7A" w:rsidP="00BB0706">
      <w:pPr>
        <w:pStyle w:val="PargrafodaLista"/>
        <w:numPr>
          <w:ilvl w:val="0"/>
          <w:numId w:val="5"/>
        </w:numPr>
        <w:spacing w:after="0" w:line="360" w:lineRule="auto"/>
        <w:ind w:left="1418"/>
        <w:jc w:val="both"/>
        <w:rPr>
          <w:rFonts w:ascii="Arial" w:hAnsi="Arial" w:cs="Arial"/>
        </w:rPr>
      </w:pPr>
      <w:r w:rsidRPr="00971F90">
        <w:rPr>
          <w:rFonts w:ascii="Arial" w:hAnsi="Arial" w:cs="Arial"/>
        </w:rPr>
        <w:t>Ensaios Complementares:</w:t>
      </w:r>
    </w:p>
    <w:p w14:paraId="038977BA" w14:textId="77777777" w:rsidR="00E13A7A" w:rsidRPr="00971F90" w:rsidRDefault="00E13A7A" w:rsidP="00E13A7A">
      <w:pPr>
        <w:pStyle w:val="PargrafodaLista"/>
        <w:spacing w:after="0" w:line="360" w:lineRule="auto"/>
        <w:ind w:left="1418"/>
        <w:jc w:val="both"/>
        <w:rPr>
          <w:rFonts w:ascii="Arial" w:hAnsi="Arial" w:cs="Arial"/>
        </w:rPr>
      </w:pPr>
    </w:p>
    <w:p w14:paraId="0D70A963" w14:textId="271220B5" w:rsidR="00E13A7A" w:rsidRPr="00971F90" w:rsidRDefault="00E13A7A" w:rsidP="00E13A7A">
      <w:pPr>
        <w:spacing w:line="360" w:lineRule="auto"/>
        <w:ind w:firstLine="709"/>
        <w:contextualSpacing/>
        <w:jc w:val="both"/>
        <w:rPr>
          <w:rFonts w:ascii="Arial" w:hAnsi="Arial" w:cs="Arial"/>
        </w:rPr>
      </w:pPr>
      <w:r w:rsidRPr="00971F90">
        <w:rPr>
          <w:rFonts w:ascii="Arial" w:hAnsi="Arial" w:cs="Arial"/>
        </w:rPr>
        <w:t>Dever</w:t>
      </w:r>
      <w:r w:rsidR="00226D7E" w:rsidRPr="00971F90">
        <w:rPr>
          <w:rFonts w:ascii="Arial" w:hAnsi="Arial" w:cs="Arial"/>
        </w:rPr>
        <w:t>ão ser coletadas amostras/ma</w:t>
      </w:r>
      <w:r w:rsidRPr="00971F90">
        <w:rPr>
          <w:rFonts w:ascii="Arial" w:hAnsi="Arial" w:cs="Arial"/>
        </w:rPr>
        <w:t xml:space="preserve">teriais para realização </w:t>
      </w:r>
      <w:r w:rsidR="00404034">
        <w:rPr>
          <w:rFonts w:ascii="Arial" w:hAnsi="Arial" w:cs="Arial"/>
        </w:rPr>
        <w:t>d</w:t>
      </w:r>
      <w:r w:rsidRPr="00971F90">
        <w:rPr>
          <w:rFonts w:ascii="Arial" w:hAnsi="Arial" w:cs="Arial"/>
        </w:rPr>
        <w:t>os s</w:t>
      </w:r>
      <w:r w:rsidR="00B37BDA">
        <w:rPr>
          <w:rFonts w:ascii="Arial" w:hAnsi="Arial" w:cs="Arial"/>
        </w:rPr>
        <w:t>eguintes ensaios complementares</w:t>
      </w:r>
      <w:r w:rsidRPr="00971F90">
        <w:rPr>
          <w:rFonts w:ascii="Arial" w:hAnsi="Arial" w:cs="Arial"/>
        </w:rPr>
        <w:t>:</w:t>
      </w:r>
    </w:p>
    <w:p w14:paraId="5C3B1062" w14:textId="77777777"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 xml:space="preserve">Densidade In Situ </w:t>
      </w:r>
    </w:p>
    <w:p w14:paraId="03CE85BF" w14:textId="77777777"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Permeabilidade</w:t>
      </w:r>
    </w:p>
    <w:p w14:paraId="24EDA909" w14:textId="77777777"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 xml:space="preserve">Limites de </w:t>
      </w:r>
      <w:proofErr w:type="spellStart"/>
      <w:r w:rsidRPr="00971F90">
        <w:rPr>
          <w:rFonts w:ascii="Arial" w:hAnsi="Arial" w:cs="Arial"/>
        </w:rPr>
        <w:t>atterberg</w:t>
      </w:r>
      <w:proofErr w:type="spellEnd"/>
    </w:p>
    <w:p w14:paraId="4C7A7E08" w14:textId="77777777"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ISC – Índice de Suporte Califórnia</w:t>
      </w:r>
    </w:p>
    <w:p w14:paraId="1241E8DA" w14:textId="77777777"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 xml:space="preserve">Compactação </w:t>
      </w:r>
      <w:proofErr w:type="spellStart"/>
      <w:r w:rsidRPr="00971F90">
        <w:rPr>
          <w:rFonts w:ascii="Arial" w:hAnsi="Arial" w:cs="Arial"/>
        </w:rPr>
        <w:t>Próctor</w:t>
      </w:r>
      <w:proofErr w:type="spellEnd"/>
      <w:r w:rsidRPr="00971F90">
        <w:rPr>
          <w:rFonts w:ascii="Arial" w:hAnsi="Arial" w:cs="Arial"/>
        </w:rPr>
        <w:t xml:space="preserve"> Intermediário</w:t>
      </w:r>
    </w:p>
    <w:p w14:paraId="058EB4E9" w14:textId="77777777"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 xml:space="preserve">Compactação </w:t>
      </w:r>
      <w:proofErr w:type="spellStart"/>
      <w:r w:rsidRPr="00971F90">
        <w:rPr>
          <w:rFonts w:ascii="Arial" w:hAnsi="Arial" w:cs="Arial"/>
        </w:rPr>
        <w:t>Próctor</w:t>
      </w:r>
      <w:proofErr w:type="spellEnd"/>
      <w:r w:rsidRPr="00971F90">
        <w:rPr>
          <w:rFonts w:ascii="Arial" w:hAnsi="Arial" w:cs="Arial"/>
        </w:rPr>
        <w:t xml:space="preserve"> Normal</w:t>
      </w:r>
    </w:p>
    <w:p w14:paraId="4EBF0D95" w14:textId="025C2EF2"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 xml:space="preserve">Teor de </w:t>
      </w:r>
      <w:r w:rsidR="0005291F" w:rsidRPr="00971F90">
        <w:rPr>
          <w:rFonts w:ascii="Arial" w:hAnsi="Arial" w:cs="Arial"/>
        </w:rPr>
        <w:t>matéria</w:t>
      </w:r>
      <w:r w:rsidRPr="00971F90">
        <w:rPr>
          <w:rFonts w:ascii="Arial" w:hAnsi="Arial" w:cs="Arial"/>
        </w:rPr>
        <w:t xml:space="preserve"> orgânica</w:t>
      </w:r>
    </w:p>
    <w:p w14:paraId="1278FD26" w14:textId="79BE48C2" w:rsidR="00E13A7A" w:rsidRPr="00971F90" w:rsidRDefault="0005291F" w:rsidP="00BB0706">
      <w:pPr>
        <w:pStyle w:val="PargrafodaLista"/>
        <w:numPr>
          <w:ilvl w:val="0"/>
          <w:numId w:val="44"/>
        </w:numPr>
        <w:spacing w:after="0" w:line="360" w:lineRule="auto"/>
        <w:jc w:val="both"/>
        <w:rPr>
          <w:rFonts w:ascii="Arial" w:hAnsi="Arial" w:cs="Arial"/>
        </w:rPr>
      </w:pPr>
      <w:r>
        <w:rPr>
          <w:rFonts w:ascii="Arial" w:hAnsi="Arial" w:cs="Arial"/>
        </w:rPr>
        <w:t xml:space="preserve">Teor </w:t>
      </w:r>
      <w:r w:rsidR="00E13A7A" w:rsidRPr="00971F90">
        <w:rPr>
          <w:rFonts w:ascii="Arial" w:hAnsi="Arial" w:cs="Arial"/>
        </w:rPr>
        <w:t xml:space="preserve">de umidade </w:t>
      </w:r>
    </w:p>
    <w:p w14:paraId="4694637C" w14:textId="77777777" w:rsidR="00E13A7A" w:rsidRPr="00971F90" w:rsidRDefault="00E13A7A" w:rsidP="00BB0706">
      <w:pPr>
        <w:pStyle w:val="PargrafodaLista"/>
        <w:numPr>
          <w:ilvl w:val="0"/>
          <w:numId w:val="44"/>
        </w:numPr>
        <w:spacing w:after="0" w:line="360" w:lineRule="auto"/>
        <w:jc w:val="both"/>
        <w:rPr>
          <w:rFonts w:ascii="Arial" w:hAnsi="Arial" w:cs="Arial"/>
        </w:rPr>
      </w:pPr>
      <w:r w:rsidRPr="00971F90">
        <w:rPr>
          <w:rFonts w:ascii="Arial" w:hAnsi="Arial" w:cs="Arial"/>
        </w:rPr>
        <w:t>Equivalente de areia</w:t>
      </w:r>
    </w:p>
    <w:p w14:paraId="3D8E74C9" w14:textId="77777777" w:rsidR="00226D7E" w:rsidRPr="00971F90" w:rsidRDefault="00226D7E" w:rsidP="00226D7E">
      <w:pPr>
        <w:pStyle w:val="Corpodetexto"/>
        <w:tabs>
          <w:tab w:val="left" w:pos="426"/>
        </w:tabs>
        <w:spacing w:line="360" w:lineRule="auto"/>
        <w:ind w:left="720"/>
        <w:jc w:val="both"/>
        <w:rPr>
          <w:rFonts w:ascii="Arial" w:hAnsi="Arial" w:cs="Arial"/>
          <w:sz w:val="22"/>
          <w:szCs w:val="22"/>
        </w:rPr>
      </w:pPr>
    </w:p>
    <w:p w14:paraId="20A179C5" w14:textId="77777777" w:rsidR="00226D7E" w:rsidRPr="00971F90" w:rsidRDefault="00226D7E" w:rsidP="00226D7E">
      <w:pPr>
        <w:pStyle w:val="Corpodetexto"/>
        <w:tabs>
          <w:tab w:val="left" w:pos="426"/>
        </w:tabs>
        <w:spacing w:line="360" w:lineRule="auto"/>
        <w:jc w:val="both"/>
        <w:rPr>
          <w:rFonts w:ascii="Arial" w:hAnsi="Arial" w:cs="Arial"/>
          <w:b/>
          <w:sz w:val="22"/>
          <w:szCs w:val="22"/>
        </w:rPr>
      </w:pPr>
      <w:r w:rsidRPr="00971F90">
        <w:rPr>
          <w:rFonts w:ascii="Arial" w:hAnsi="Arial" w:cs="Arial"/>
          <w:b/>
          <w:sz w:val="22"/>
          <w:szCs w:val="22"/>
        </w:rPr>
        <w:t>Apresentação dos Resultados</w:t>
      </w:r>
    </w:p>
    <w:p w14:paraId="6DC94677" w14:textId="77777777" w:rsidR="00226D7E" w:rsidRPr="00971F90" w:rsidRDefault="00226D7E" w:rsidP="00BB0706">
      <w:pPr>
        <w:pStyle w:val="Corpodetexto"/>
        <w:numPr>
          <w:ilvl w:val="0"/>
          <w:numId w:val="5"/>
        </w:numPr>
        <w:tabs>
          <w:tab w:val="left" w:pos="426"/>
        </w:tabs>
        <w:spacing w:line="360" w:lineRule="auto"/>
        <w:ind w:left="1418"/>
        <w:jc w:val="both"/>
        <w:rPr>
          <w:rFonts w:ascii="Arial" w:hAnsi="Arial" w:cs="Arial"/>
          <w:sz w:val="22"/>
          <w:szCs w:val="22"/>
        </w:rPr>
      </w:pPr>
      <w:r w:rsidRPr="00971F90">
        <w:rPr>
          <w:rFonts w:ascii="Arial" w:hAnsi="Arial" w:cs="Arial"/>
          <w:sz w:val="22"/>
          <w:szCs w:val="22"/>
        </w:rPr>
        <w:t>Apresentação dos Resultados (SPT):</w:t>
      </w:r>
    </w:p>
    <w:p w14:paraId="5DA14382" w14:textId="77777777" w:rsidR="00226D7E" w:rsidRPr="00971F90" w:rsidRDefault="00226D7E" w:rsidP="00226D7E">
      <w:pPr>
        <w:spacing w:after="0" w:line="360" w:lineRule="auto"/>
        <w:ind w:firstLine="709"/>
        <w:jc w:val="both"/>
        <w:rPr>
          <w:rFonts w:ascii="Arial" w:hAnsi="Arial" w:cs="Arial"/>
        </w:rPr>
      </w:pPr>
      <w:r w:rsidRPr="00971F90">
        <w:rPr>
          <w:rFonts w:ascii="Arial" w:hAnsi="Arial" w:cs="Arial"/>
        </w:rPr>
        <w:t>As informações sobre o andamento da sondagem devem ser fornecidas diariamente através dos boletins de campo. Os perfis de sondagem deverão ser fornecidos em formato digital. O relatório final e o boletim de campo devem ser apresentados contendo, no mínimo, as seguintes informações:</w:t>
      </w:r>
    </w:p>
    <w:p w14:paraId="0EA7AADF" w14:textId="77777777" w:rsidR="00226D7E" w:rsidRPr="00971F90" w:rsidRDefault="00226D7E" w:rsidP="00226D7E">
      <w:pPr>
        <w:spacing w:after="0" w:line="360" w:lineRule="auto"/>
        <w:ind w:firstLine="1134"/>
        <w:jc w:val="both"/>
        <w:rPr>
          <w:rFonts w:ascii="Arial" w:hAnsi="Arial" w:cs="Arial"/>
        </w:rPr>
      </w:pPr>
    </w:p>
    <w:p w14:paraId="5152DBEB" w14:textId="77777777" w:rsidR="00226D7E" w:rsidRPr="00971F90" w:rsidRDefault="00226D7E" w:rsidP="00226D7E">
      <w:pPr>
        <w:spacing w:after="0" w:line="360" w:lineRule="auto"/>
        <w:ind w:firstLine="1134"/>
        <w:jc w:val="both"/>
        <w:rPr>
          <w:rFonts w:ascii="Arial" w:hAnsi="Arial" w:cs="Arial"/>
        </w:rPr>
      </w:pPr>
      <w:r w:rsidRPr="00971F90">
        <w:rPr>
          <w:rFonts w:ascii="CIDFont+F1" w:eastAsiaTheme="minorHAnsi" w:hAnsi="CIDFont+F1" w:cs="CIDFont+F1"/>
          <w:lang w:eastAsia="en-US"/>
        </w:rPr>
        <w:t xml:space="preserve">a) </w:t>
      </w:r>
      <w:r w:rsidRPr="00971F90">
        <w:rPr>
          <w:rFonts w:ascii="Arial" w:hAnsi="Arial" w:cs="Arial"/>
        </w:rPr>
        <w:t>Número do Projeto de acordo com procedimento de codificação de documentos da EMAP;</w:t>
      </w:r>
    </w:p>
    <w:p w14:paraId="72CB94F8"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b) Identificação (TAG) do furo de sondagem;</w:t>
      </w:r>
    </w:p>
    <w:p w14:paraId="071EDCB1"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c) Nome da empresa executora da sondagem;</w:t>
      </w:r>
    </w:p>
    <w:p w14:paraId="460529AC"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d) Data e hora da execução;</w:t>
      </w:r>
    </w:p>
    <w:p w14:paraId="4F1C8E3D"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e) Nome do sondador;</w:t>
      </w:r>
    </w:p>
    <w:p w14:paraId="1589A370"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lastRenderedPageBreak/>
        <w:t>f) Localização do furo de sondagem (coordenadas SIRGAS 2000, local ou trecho sondado) através de desenho de locação;</w:t>
      </w:r>
    </w:p>
    <w:p w14:paraId="5C4FBB08"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g) Diâmetro da sondagem;</w:t>
      </w:r>
    </w:p>
    <w:p w14:paraId="79C6F659"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h) Método de perfuração;</w:t>
      </w:r>
    </w:p>
    <w:p w14:paraId="60E5A95E"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 xml:space="preserve">i) Tabela com leitura do nível maré com data, hora, profundidade do furo, profundidade do revestimento. </w:t>
      </w:r>
    </w:p>
    <w:p w14:paraId="659F70DC"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j) Posição final do revestimento;</w:t>
      </w:r>
    </w:p>
    <w:p w14:paraId="30B98F79"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k) Resultados dos ensaios de penetração, com número de golpes e avanço para cada 0,15 m de penetração do barrilete;</w:t>
      </w:r>
    </w:p>
    <w:p w14:paraId="59C1EFD8"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l) Resultados dos ensaios de penetração com número de golpes e avanço;</w:t>
      </w:r>
    </w:p>
    <w:p w14:paraId="001B17FA"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m) Classificação geológica e geotécnica para os materiais ensaiados;</w:t>
      </w:r>
    </w:p>
    <w:p w14:paraId="2A737184"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n) Indicações de anomalias observadas;</w:t>
      </w:r>
    </w:p>
    <w:p w14:paraId="29D6A86D" w14:textId="7EB816D1" w:rsidR="00226D7E" w:rsidRPr="00971F90" w:rsidRDefault="00226D7E" w:rsidP="00226D7E">
      <w:pPr>
        <w:spacing w:after="0" w:line="360" w:lineRule="auto"/>
        <w:ind w:firstLine="1134"/>
        <w:jc w:val="both"/>
        <w:rPr>
          <w:rFonts w:ascii="Arial" w:hAnsi="Arial" w:cs="Arial"/>
        </w:rPr>
      </w:pPr>
      <w:r w:rsidRPr="00971F90">
        <w:rPr>
          <w:rFonts w:ascii="Arial" w:hAnsi="Arial" w:cs="Arial"/>
        </w:rPr>
        <w:t>o) Anexar ao relatório final cópia dos boletins de campo das sondagens realizadas. Os boletins devem ser claros, para que não haja dúvida na sua interpretação.</w:t>
      </w:r>
    </w:p>
    <w:p w14:paraId="2B082CCC" w14:textId="77777777" w:rsidR="00226D7E" w:rsidRPr="00971F90" w:rsidRDefault="00226D7E" w:rsidP="00226D7E">
      <w:pPr>
        <w:spacing w:after="0" w:line="360" w:lineRule="auto"/>
        <w:ind w:firstLine="1134"/>
        <w:jc w:val="both"/>
        <w:rPr>
          <w:rFonts w:ascii="Arial" w:hAnsi="Arial" w:cs="Arial"/>
        </w:rPr>
      </w:pPr>
    </w:p>
    <w:p w14:paraId="73AB67B9" w14:textId="5681CCF3" w:rsidR="00226D7E" w:rsidRPr="00971F90" w:rsidRDefault="00226D7E" w:rsidP="00BB0706">
      <w:pPr>
        <w:pStyle w:val="PargrafodaLista"/>
        <w:numPr>
          <w:ilvl w:val="0"/>
          <w:numId w:val="5"/>
        </w:numPr>
        <w:spacing w:after="0" w:line="360" w:lineRule="auto"/>
        <w:ind w:left="1418"/>
        <w:jc w:val="both"/>
        <w:rPr>
          <w:rFonts w:ascii="Arial" w:hAnsi="Arial" w:cs="Arial"/>
        </w:rPr>
      </w:pPr>
      <w:bookmarkStart w:id="8" w:name="_Toc455646617"/>
      <w:r w:rsidRPr="00971F90">
        <w:rPr>
          <w:rFonts w:ascii="Arial" w:hAnsi="Arial" w:cs="Arial"/>
        </w:rPr>
        <w:t>Apresentação dos resultados (Sondagem Rotativa):</w:t>
      </w:r>
      <w:bookmarkEnd w:id="8"/>
    </w:p>
    <w:p w14:paraId="11B70757" w14:textId="77777777" w:rsidR="00226D7E" w:rsidRPr="00971F90" w:rsidRDefault="00226D7E" w:rsidP="00226D7E">
      <w:pPr>
        <w:autoSpaceDE w:val="0"/>
        <w:autoSpaceDN w:val="0"/>
        <w:adjustRightInd w:val="0"/>
        <w:spacing w:after="0" w:line="240" w:lineRule="auto"/>
        <w:rPr>
          <w:rFonts w:ascii="CIDFont+F4" w:eastAsiaTheme="minorHAnsi" w:hAnsi="CIDFont+F4" w:cs="CIDFont+F4"/>
          <w:b/>
          <w:lang w:eastAsia="en-US"/>
        </w:rPr>
      </w:pPr>
    </w:p>
    <w:p w14:paraId="35A15412" w14:textId="77777777" w:rsidR="00226D7E" w:rsidRPr="00971F90" w:rsidRDefault="00226D7E" w:rsidP="00971F90">
      <w:pPr>
        <w:spacing w:after="0" w:line="360" w:lineRule="auto"/>
        <w:ind w:firstLine="851"/>
        <w:jc w:val="both"/>
        <w:rPr>
          <w:rFonts w:ascii="Arial" w:hAnsi="Arial" w:cs="Arial"/>
        </w:rPr>
      </w:pPr>
      <w:r w:rsidRPr="00971F90">
        <w:rPr>
          <w:rFonts w:ascii="Arial" w:hAnsi="Arial" w:cs="Arial"/>
        </w:rPr>
        <w:t>Todos os resultados e informações obtidos na execução da sondagem devem ser registrados no “Boletim para Sondagem Rotativa” onde deve constar:</w:t>
      </w:r>
    </w:p>
    <w:p w14:paraId="09230A9D" w14:textId="77777777" w:rsidR="00226D7E" w:rsidRPr="00971F90" w:rsidRDefault="00226D7E" w:rsidP="00226D7E">
      <w:pPr>
        <w:spacing w:after="0" w:line="360" w:lineRule="auto"/>
        <w:ind w:firstLine="1134"/>
        <w:jc w:val="both"/>
        <w:rPr>
          <w:rFonts w:ascii="Arial" w:hAnsi="Arial" w:cs="Arial"/>
        </w:rPr>
      </w:pPr>
    </w:p>
    <w:p w14:paraId="205AD4DF"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a) Número do Projeto;</w:t>
      </w:r>
    </w:p>
    <w:p w14:paraId="57A52C74"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b) Identificação do furo de sondagem;</w:t>
      </w:r>
    </w:p>
    <w:p w14:paraId="76A735E1"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c) Nome da empresa executora da sondagem.</w:t>
      </w:r>
    </w:p>
    <w:p w14:paraId="07CAED7B"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d) Data e hora da execução;</w:t>
      </w:r>
    </w:p>
    <w:p w14:paraId="0F053B2A"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e) Nome do sondador;</w:t>
      </w:r>
    </w:p>
    <w:p w14:paraId="56BB6591"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f) Localização do furo de sondagem (coordenadas em SIRGAS 2000, local ou trecho sondado);</w:t>
      </w:r>
    </w:p>
    <w:p w14:paraId="6E344510"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g) Equipamento – utilização;</w:t>
      </w:r>
    </w:p>
    <w:p w14:paraId="664A6B66"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h) Tipo de avanço da sonda;</w:t>
      </w:r>
    </w:p>
    <w:p w14:paraId="50071A2B"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i) Tipos de coroas e barrilete;</w:t>
      </w:r>
    </w:p>
    <w:p w14:paraId="3B83D5F6"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j) Avanço diário;</w:t>
      </w:r>
    </w:p>
    <w:p w14:paraId="4BB41F40"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k) Diâmetro de perfuração;</w:t>
      </w:r>
    </w:p>
    <w:p w14:paraId="581FAEC5"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l) Profundidades das manobras;</w:t>
      </w:r>
    </w:p>
    <w:p w14:paraId="52809135"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lastRenderedPageBreak/>
        <w:t>m) Profundidades dos revestimentos;</w:t>
      </w:r>
    </w:p>
    <w:p w14:paraId="294F8FB2"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n) Descrição sumária do material atravessado;</w:t>
      </w:r>
    </w:p>
    <w:p w14:paraId="6C4879A7"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o) Percentagem de recuperação dos testemunhos;</w:t>
      </w:r>
    </w:p>
    <w:p w14:paraId="336FDB47"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p) Número de peças de testemunho por manobra;</w:t>
      </w:r>
    </w:p>
    <w:p w14:paraId="653C03F0"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q) Leitura diária do nível d’água e indicação de artesianismo;</w:t>
      </w:r>
    </w:p>
    <w:p w14:paraId="4A700386"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 xml:space="preserve">r) Tabela com leitura do nível maré com data, hora, profundidade do furo. </w:t>
      </w:r>
    </w:p>
    <w:p w14:paraId="464416C1"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s) Fendas e avanços livres da manobra;</w:t>
      </w:r>
    </w:p>
    <w:p w14:paraId="3D29B33E"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t) Perdas d’água da circulação;</w:t>
      </w:r>
    </w:p>
    <w:p w14:paraId="03CE3628"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u) Motivo do término da sondagem;</w:t>
      </w:r>
    </w:p>
    <w:p w14:paraId="19004DD6"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v) Observações relevantes ocorridas no decurso da sondagem e   anomalias observadas;</w:t>
      </w:r>
    </w:p>
    <w:p w14:paraId="3BB6D226"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w) Classificação geológica e geotécnica das camadas atravessadas.</w:t>
      </w:r>
    </w:p>
    <w:p w14:paraId="6FA8D99D" w14:textId="77777777" w:rsidR="00226D7E" w:rsidRPr="00971F90" w:rsidRDefault="00226D7E" w:rsidP="00226D7E">
      <w:pPr>
        <w:spacing w:after="0" w:line="360" w:lineRule="auto"/>
        <w:ind w:firstLine="1134"/>
        <w:jc w:val="both"/>
        <w:rPr>
          <w:rFonts w:ascii="Arial" w:hAnsi="Arial" w:cs="Arial"/>
        </w:rPr>
      </w:pPr>
    </w:p>
    <w:p w14:paraId="3BB145C2" w14:textId="62F143EE" w:rsidR="00226D7E" w:rsidRPr="00971F90" w:rsidRDefault="00226D7E" w:rsidP="00971F90">
      <w:pPr>
        <w:spacing w:after="0" w:line="360" w:lineRule="auto"/>
        <w:ind w:firstLine="851"/>
        <w:jc w:val="both"/>
        <w:rPr>
          <w:rFonts w:ascii="Arial" w:hAnsi="Arial" w:cs="Arial"/>
        </w:rPr>
      </w:pPr>
      <w:r w:rsidRPr="00971F90">
        <w:rPr>
          <w:rFonts w:ascii="Arial" w:hAnsi="Arial" w:cs="Arial"/>
        </w:rPr>
        <w:t>Devem acompanhar os perfis individuais:</w:t>
      </w:r>
    </w:p>
    <w:p w14:paraId="1ACE08B5"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a) Texto explicativo com critério de descrição das amostras;</w:t>
      </w:r>
    </w:p>
    <w:p w14:paraId="6D30CA70" w14:textId="77777777" w:rsidR="00226D7E" w:rsidRPr="00971F90" w:rsidRDefault="00226D7E" w:rsidP="00226D7E">
      <w:pPr>
        <w:spacing w:after="0" w:line="360" w:lineRule="auto"/>
        <w:ind w:firstLine="1134"/>
        <w:jc w:val="both"/>
        <w:rPr>
          <w:rFonts w:ascii="Arial" w:hAnsi="Arial" w:cs="Arial"/>
        </w:rPr>
      </w:pPr>
      <w:r w:rsidRPr="00971F90">
        <w:rPr>
          <w:rFonts w:ascii="Arial" w:hAnsi="Arial" w:cs="Arial"/>
        </w:rPr>
        <w:t>b) Planta de locação dos furos de sondagem com suas amarrações.</w:t>
      </w:r>
    </w:p>
    <w:p w14:paraId="03D31DDB" w14:textId="77777777" w:rsidR="00226D7E" w:rsidRPr="00971F90" w:rsidRDefault="00226D7E" w:rsidP="00226D7E">
      <w:pPr>
        <w:spacing w:after="0" w:line="360" w:lineRule="auto"/>
        <w:ind w:firstLine="1134"/>
        <w:jc w:val="both"/>
        <w:rPr>
          <w:rFonts w:ascii="Arial" w:hAnsi="Arial" w:cs="Arial"/>
        </w:rPr>
      </w:pPr>
    </w:p>
    <w:p w14:paraId="78C7C6E0" w14:textId="4253FFA2" w:rsidR="00233435" w:rsidRPr="00971F90" w:rsidRDefault="00226D7E" w:rsidP="00971F90">
      <w:pPr>
        <w:spacing w:after="0" w:line="360" w:lineRule="auto"/>
        <w:ind w:firstLine="851"/>
        <w:jc w:val="both"/>
        <w:rPr>
          <w:rFonts w:ascii="Arial" w:hAnsi="Arial" w:cs="Arial"/>
        </w:rPr>
      </w:pPr>
      <w:r w:rsidRPr="00971F90">
        <w:rPr>
          <w:rFonts w:ascii="Arial" w:hAnsi="Arial" w:cs="Arial"/>
        </w:rPr>
        <w:t>As cópias dos boletins de campo e dos resultados dos ensaios das sondagens para cada furo realizado devem ser enviadas juntamente com o Relatório Final.</w:t>
      </w:r>
      <w:r w:rsidR="00B76544">
        <w:rPr>
          <w:rFonts w:ascii="Arial" w:hAnsi="Arial" w:cs="Arial"/>
        </w:rPr>
        <w:t xml:space="preserve"> </w:t>
      </w:r>
      <w:r w:rsidRPr="00971F90">
        <w:rPr>
          <w:rFonts w:ascii="Arial" w:hAnsi="Arial" w:cs="Arial"/>
        </w:rPr>
        <w:t>Para apresentação dos perfis individuais de sondagem, a escala usual é 1:100. No caso de grandes profundidades, outra escala pode ser autorizada pela FISCALIZAÇÃO. A CONTRATADA deverá guardar sob sua responsabilidade todas as caixas de amostras por um período mínimo de 6 meses para análise dos técnicos da EMAP.</w:t>
      </w:r>
    </w:p>
    <w:p w14:paraId="2325850D" w14:textId="77777777" w:rsidR="00233435" w:rsidRDefault="00233435" w:rsidP="00233435">
      <w:pPr>
        <w:pStyle w:val="PargrafodaLista"/>
        <w:widowControl w:val="0"/>
        <w:overflowPunct w:val="0"/>
        <w:autoSpaceDE w:val="0"/>
        <w:autoSpaceDN w:val="0"/>
        <w:adjustRightInd w:val="0"/>
        <w:spacing w:after="0" w:line="360" w:lineRule="auto"/>
        <w:ind w:left="0"/>
        <w:jc w:val="both"/>
        <w:rPr>
          <w:rFonts w:ascii="Arial" w:hAnsi="Arial" w:cs="Arial"/>
          <w:sz w:val="24"/>
          <w:szCs w:val="24"/>
        </w:rPr>
      </w:pPr>
    </w:p>
    <w:p w14:paraId="716DF8FE" w14:textId="77777777" w:rsidR="00233435" w:rsidRDefault="00233435" w:rsidP="00233435">
      <w:pPr>
        <w:widowControl w:val="0"/>
        <w:overflowPunct w:val="0"/>
        <w:autoSpaceDE w:val="0"/>
        <w:autoSpaceDN w:val="0"/>
        <w:adjustRightInd w:val="0"/>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08893B65" wp14:editId="13B83C54">
                <wp:extent cx="5760085" cy="311150"/>
                <wp:effectExtent l="38100" t="57150" r="50165" b="50800"/>
                <wp:docPr id="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B7C790A" w14:textId="77777777" w:rsidR="007279C3" w:rsidRPr="007408A5" w:rsidRDefault="007279C3" w:rsidP="00BB0706">
                            <w:pPr>
                              <w:pStyle w:val="Ttulo1"/>
                              <w:numPr>
                                <w:ilvl w:val="0"/>
                                <w:numId w:val="13"/>
                              </w:numPr>
                              <w:tabs>
                                <w:tab w:val="left" w:pos="426"/>
                              </w:tabs>
                              <w:spacing w:before="0" w:line="240" w:lineRule="auto"/>
                              <w:ind w:hanging="644"/>
                              <w:rPr>
                                <w:rFonts w:ascii="Arial Narrow" w:hAnsi="Arial Narrow"/>
                                <w:color w:val="FFFFFF" w:themeColor="background1"/>
                                <w:sz w:val="24"/>
                                <w:szCs w:val="24"/>
                              </w:rPr>
                            </w:pPr>
                            <w:bookmarkStart w:id="9" w:name="_Toc427228728"/>
                            <w:r>
                              <w:rPr>
                                <w:rFonts w:ascii="Arial Narrow" w:hAnsi="Arial Narrow"/>
                                <w:color w:val="FFFFFF" w:themeColor="background1"/>
                                <w:sz w:val="24"/>
                                <w:szCs w:val="24"/>
                              </w:rPr>
                              <w:t>JUSTIFICATIVA</w:t>
                            </w:r>
                            <w:bookmarkEnd w:id="9"/>
                          </w:p>
                        </w:txbxContent>
                      </wps:txbx>
                      <wps:bodyPr rot="0" vert="horz" wrap="square" lIns="91440" tIns="45720" rIns="91440" bIns="45720" anchor="t" anchorCtr="0">
                        <a:noAutofit/>
                      </wps:bodyPr>
                    </wps:wsp>
                  </a:graphicData>
                </a:graphic>
              </wp:inline>
            </w:drawing>
          </mc:Choice>
          <mc:Fallback>
            <w:pict>
              <v:shape w14:anchorId="08893B65" id="_x0000_s1029"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oeAepqUCAAA9BQAADgAAAAAAAAAAAAAAAAAuAgAA&#10;ZHJzL2Uyb0RvYy54bWxQSwECLQAUAAYACAAAACEAkUZ9M9oAAAAEAQAADwAAAAAAAAAAAAAAAAD/&#10;BAAAZHJzL2Rvd25yZXYueG1sUEsFBgAAAAAEAAQA8wAAAAYGAAAAAA==&#10;" fillcolor="#1f497d [3215]" stroked="f" strokeweight="1.5pt">
                <v:textbox>
                  <w:txbxContent>
                    <w:p w14:paraId="0B7C790A" w14:textId="77777777" w:rsidR="007279C3" w:rsidRPr="007408A5" w:rsidRDefault="007279C3" w:rsidP="00BB0706">
                      <w:pPr>
                        <w:pStyle w:val="Ttulo1"/>
                        <w:numPr>
                          <w:ilvl w:val="0"/>
                          <w:numId w:val="13"/>
                        </w:numPr>
                        <w:tabs>
                          <w:tab w:val="left" w:pos="426"/>
                        </w:tabs>
                        <w:spacing w:before="0" w:line="240" w:lineRule="auto"/>
                        <w:ind w:hanging="644"/>
                        <w:rPr>
                          <w:rFonts w:ascii="Arial Narrow" w:hAnsi="Arial Narrow"/>
                          <w:color w:val="FFFFFF" w:themeColor="background1"/>
                          <w:sz w:val="24"/>
                          <w:szCs w:val="24"/>
                        </w:rPr>
                      </w:pPr>
                      <w:bookmarkStart w:id="10" w:name="_Toc427228728"/>
                      <w:r>
                        <w:rPr>
                          <w:rFonts w:ascii="Arial Narrow" w:hAnsi="Arial Narrow"/>
                          <w:color w:val="FFFFFF" w:themeColor="background1"/>
                          <w:sz w:val="24"/>
                          <w:szCs w:val="24"/>
                        </w:rPr>
                        <w:t>JUSTIFICATIVA</w:t>
                      </w:r>
                      <w:bookmarkEnd w:id="10"/>
                    </w:p>
                  </w:txbxContent>
                </v:textbox>
                <w10:anchorlock/>
              </v:shape>
            </w:pict>
          </mc:Fallback>
        </mc:AlternateContent>
      </w:r>
    </w:p>
    <w:p w14:paraId="22F62E19" w14:textId="77777777" w:rsidR="00233435" w:rsidRPr="00B76544" w:rsidRDefault="00233435" w:rsidP="00233435">
      <w:pPr>
        <w:widowControl w:val="0"/>
        <w:overflowPunct w:val="0"/>
        <w:autoSpaceDE w:val="0"/>
        <w:autoSpaceDN w:val="0"/>
        <w:adjustRightInd w:val="0"/>
        <w:spacing w:after="0" w:line="360" w:lineRule="auto"/>
        <w:jc w:val="both"/>
        <w:rPr>
          <w:rFonts w:ascii="Arial" w:hAnsi="Arial" w:cs="Arial"/>
          <w:szCs w:val="24"/>
        </w:rPr>
      </w:pPr>
    </w:p>
    <w:p w14:paraId="185DE546" w14:textId="614ECCAE" w:rsidR="00B76544" w:rsidRPr="00B76544" w:rsidRDefault="0011654F" w:rsidP="0011654F">
      <w:pPr>
        <w:overflowPunct w:val="0"/>
        <w:autoSpaceDE w:val="0"/>
        <w:autoSpaceDN w:val="0"/>
        <w:spacing w:line="360" w:lineRule="auto"/>
        <w:ind w:firstLine="851"/>
        <w:contextualSpacing/>
        <w:jc w:val="both"/>
        <w:rPr>
          <w:rFonts w:ascii="Arial" w:hAnsi="Arial" w:cs="Arial"/>
          <w:szCs w:val="24"/>
        </w:rPr>
      </w:pPr>
      <w:r w:rsidRPr="00B76544">
        <w:rPr>
          <w:rFonts w:ascii="Arial" w:hAnsi="Arial" w:cs="Arial"/>
          <w:szCs w:val="24"/>
        </w:rPr>
        <w:t xml:space="preserve">A Empresa Maranhense de Administração Portuária (EMAP) possui uma gestão empreendedora e sustentável focada no potencial humano e na valorização das práticas de desenvolvimento econômico, tecnológico, ambiental e social, dessa forma tem por objetivo promover a realização de estudos e a elaboração de planos, programas e projetos de construção, ampliação, melhoramento, manutenção e operação dos portos e instalações portuárias sob sua administração. </w:t>
      </w:r>
      <w:r w:rsidR="00B76544" w:rsidRPr="00B76544">
        <w:rPr>
          <w:rFonts w:ascii="Arial" w:hAnsi="Arial" w:cs="Arial"/>
          <w:szCs w:val="24"/>
        </w:rPr>
        <w:t xml:space="preserve">O escopo deste Termo de Referência trata-se da </w:t>
      </w:r>
      <w:r w:rsidR="00B76544" w:rsidRPr="00B76544">
        <w:rPr>
          <w:rFonts w:ascii="Arial" w:hAnsi="Arial" w:cs="Arial"/>
          <w:szCs w:val="24"/>
        </w:rPr>
        <w:lastRenderedPageBreak/>
        <w:t xml:space="preserve">contratação de desenvolvimento de projetos, bem como levantamentos necessários tais como topografia e sondagem. </w:t>
      </w:r>
    </w:p>
    <w:p w14:paraId="52ED1933" w14:textId="77777777" w:rsidR="00A0569A" w:rsidRDefault="00B76544" w:rsidP="00B76544">
      <w:pPr>
        <w:spacing w:after="0" w:line="360" w:lineRule="auto"/>
        <w:ind w:firstLine="709"/>
        <w:contextualSpacing/>
        <w:jc w:val="both"/>
        <w:rPr>
          <w:rFonts w:ascii="Arial" w:hAnsi="Arial" w:cs="Arial"/>
          <w:szCs w:val="24"/>
        </w:rPr>
      </w:pPr>
      <w:r w:rsidRPr="00B76544">
        <w:rPr>
          <w:rFonts w:ascii="Arial" w:hAnsi="Arial" w:cs="Arial"/>
          <w:szCs w:val="24"/>
        </w:rPr>
        <w:t>Assim, explica-se que um projeto é desenvolvido para se obter um resultado duradouro e confiável, onde é constante a preocupação da equipe envolvida na elaboração do mesmo, posto que os esforços investidos se transformam em custos que podem chegar até 5% do valor total do empreendimento. Porém, este investimento inicial, é essencial para que se consiga de forma eficaz alcançar os objetivos de um projeto de forma planejada e sem desperdício de recurso</w:t>
      </w:r>
      <w:r w:rsidR="00A0569A">
        <w:rPr>
          <w:rFonts w:ascii="Arial" w:hAnsi="Arial" w:cs="Arial"/>
          <w:szCs w:val="24"/>
        </w:rPr>
        <w:t>, além de exigido por Lei</w:t>
      </w:r>
      <w:r w:rsidRPr="00B76544">
        <w:rPr>
          <w:rFonts w:ascii="Arial" w:hAnsi="Arial" w:cs="Arial"/>
          <w:szCs w:val="24"/>
        </w:rPr>
        <w:t xml:space="preserve">. </w:t>
      </w:r>
    </w:p>
    <w:p w14:paraId="0CF24EC8" w14:textId="4D6265ED" w:rsidR="00B76544" w:rsidRPr="00B76544" w:rsidRDefault="00B76544" w:rsidP="00B76544">
      <w:pPr>
        <w:spacing w:after="0" w:line="360" w:lineRule="auto"/>
        <w:ind w:firstLine="709"/>
        <w:contextualSpacing/>
        <w:jc w:val="both"/>
        <w:rPr>
          <w:rFonts w:ascii="Arial" w:hAnsi="Arial" w:cs="Arial"/>
          <w:szCs w:val="24"/>
        </w:rPr>
      </w:pPr>
      <w:r w:rsidRPr="00B76544">
        <w:rPr>
          <w:rFonts w:ascii="Arial" w:hAnsi="Arial" w:cs="Arial"/>
          <w:szCs w:val="24"/>
        </w:rPr>
        <w:t>Um projeto bem elaborado significa economia em sua execução, além da certeza que este será entregue conforme a expectativa do cliente.</w:t>
      </w:r>
    </w:p>
    <w:p w14:paraId="4919A005" w14:textId="784BE12A" w:rsidR="003F56CD" w:rsidRDefault="00B76544" w:rsidP="003F56CD">
      <w:pPr>
        <w:spacing w:after="0" w:line="360" w:lineRule="auto"/>
        <w:ind w:firstLine="709"/>
        <w:jc w:val="both"/>
        <w:rPr>
          <w:rFonts w:ascii="Arial" w:hAnsi="Arial" w:cs="Arial"/>
          <w:szCs w:val="24"/>
        </w:rPr>
      </w:pPr>
      <w:r w:rsidRPr="00B76544">
        <w:rPr>
          <w:rFonts w:ascii="Arial" w:hAnsi="Arial" w:cs="Arial"/>
          <w:szCs w:val="24"/>
        </w:rPr>
        <w:t>Informa-se ainda que a administração pública não possui recursos próprios</w:t>
      </w:r>
      <w:r w:rsidR="00A0569A">
        <w:rPr>
          <w:rFonts w:ascii="Arial" w:hAnsi="Arial" w:cs="Arial"/>
          <w:szCs w:val="24"/>
        </w:rPr>
        <w:t>,</w:t>
      </w:r>
      <w:r w:rsidRPr="00B76544">
        <w:rPr>
          <w:rFonts w:ascii="Arial" w:hAnsi="Arial" w:cs="Arial"/>
          <w:szCs w:val="24"/>
        </w:rPr>
        <w:t xml:space="preserve"> </w:t>
      </w:r>
      <w:r w:rsidR="00A0569A">
        <w:rPr>
          <w:rFonts w:ascii="Arial" w:hAnsi="Arial" w:cs="Arial"/>
          <w:szCs w:val="24"/>
        </w:rPr>
        <w:t>com esta especialização específica</w:t>
      </w:r>
      <w:r w:rsidRPr="00B76544">
        <w:rPr>
          <w:rFonts w:ascii="Arial" w:hAnsi="Arial" w:cs="Arial"/>
          <w:szCs w:val="24"/>
        </w:rPr>
        <w:t xml:space="preserve"> na área para garantir a conformidade da prestação de serviço e a correta locação de recursos.  Assim, justifica-se </w:t>
      </w:r>
      <w:r w:rsidR="0011654F" w:rsidRPr="00B76544">
        <w:rPr>
          <w:rFonts w:ascii="Arial" w:hAnsi="Arial" w:cs="Arial"/>
          <w:szCs w:val="24"/>
        </w:rPr>
        <w:t xml:space="preserve">a seguir os próximos projetos que serão </w:t>
      </w:r>
      <w:r>
        <w:rPr>
          <w:rFonts w:ascii="Arial" w:hAnsi="Arial" w:cs="Arial"/>
          <w:szCs w:val="24"/>
        </w:rPr>
        <w:t>contratados</w:t>
      </w:r>
      <w:r w:rsidR="0011654F" w:rsidRPr="00B76544">
        <w:rPr>
          <w:rFonts w:ascii="Arial" w:hAnsi="Arial" w:cs="Arial"/>
          <w:szCs w:val="24"/>
        </w:rPr>
        <w:t xml:space="preserve"> de acordo com o planejamento da empresa afim de garantir a qualidade, </w:t>
      </w:r>
      <w:r w:rsidRPr="00B76544">
        <w:rPr>
          <w:rFonts w:ascii="Arial" w:hAnsi="Arial" w:cs="Arial"/>
          <w:szCs w:val="24"/>
        </w:rPr>
        <w:t>a produtividade e a expansão das instalações portuárias administradas pela EMAP.</w:t>
      </w:r>
      <w:r w:rsidR="0011654F" w:rsidRPr="00B76544">
        <w:rPr>
          <w:rFonts w:ascii="Arial" w:hAnsi="Arial" w:cs="Arial"/>
          <w:szCs w:val="24"/>
        </w:rPr>
        <w:t xml:space="preserve"> </w:t>
      </w:r>
    </w:p>
    <w:p w14:paraId="08003519" w14:textId="742CC975" w:rsidR="00E55E74" w:rsidRDefault="0029713E" w:rsidP="003F56CD">
      <w:pPr>
        <w:spacing w:after="0" w:line="360" w:lineRule="auto"/>
        <w:ind w:firstLine="709"/>
        <w:jc w:val="both"/>
        <w:rPr>
          <w:rFonts w:ascii="Arial" w:hAnsi="Arial" w:cs="Arial"/>
          <w:szCs w:val="24"/>
        </w:rPr>
      </w:pPr>
      <w:r>
        <w:rPr>
          <w:rFonts w:ascii="Arial" w:hAnsi="Arial" w:cs="Arial"/>
          <w:szCs w:val="24"/>
        </w:rPr>
        <w:t>A área da CONAB está atualmente subutilizada, sendo o local considerado uma área nobre dentro do Porto do Itaqui, pois está próxima aos berços e a Portaria de Acesso Norte. Nesse sentido, a intenção com o</w:t>
      </w:r>
      <w:r w:rsidR="00B76544" w:rsidRPr="003F56CD">
        <w:rPr>
          <w:rFonts w:ascii="Arial" w:hAnsi="Arial" w:cs="Arial"/>
          <w:szCs w:val="24"/>
        </w:rPr>
        <w:t xml:space="preserve"> Projeto de Requalificação da área da CONAB</w:t>
      </w:r>
      <w:r>
        <w:rPr>
          <w:rFonts w:ascii="Arial" w:hAnsi="Arial" w:cs="Arial"/>
          <w:szCs w:val="24"/>
        </w:rPr>
        <w:t xml:space="preserve"> é torna-la um local propício para alfandegamento, dentro de normas especificas dos órgão</w:t>
      </w:r>
      <w:r w:rsidR="00A0569A">
        <w:rPr>
          <w:rFonts w:ascii="Arial" w:hAnsi="Arial" w:cs="Arial"/>
          <w:szCs w:val="24"/>
        </w:rPr>
        <w:t>s</w:t>
      </w:r>
      <w:r>
        <w:rPr>
          <w:rFonts w:ascii="Arial" w:hAnsi="Arial" w:cs="Arial"/>
          <w:szCs w:val="24"/>
        </w:rPr>
        <w:t xml:space="preserve"> reguladores e fiscalizadores, como a Receita Federal, para assim ser possível incorporá-la à área operacional do Porto, que devido a sua constante expansão e aumento de produtividade, </w:t>
      </w:r>
      <w:r w:rsidR="00A0569A">
        <w:rPr>
          <w:rFonts w:ascii="Arial" w:hAnsi="Arial" w:cs="Arial"/>
          <w:szCs w:val="24"/>
        </w:rPr>
        <w:t>encontra-se com déficit</w:t>
      </w:r>
      <w:r>
        <w:rPr>
          <w:rFonts w:ascii="Arial" w:hAnsi="Arial" w:cs="Arial"/>
          <w:szCs w:val="24"/>
        </w:rPr>
        <w:t xml:space="preserve"> de áreas de armazenamento. </w:t>
      </w:r>
      <w:r w:rsidR="0098187D">
        <w:rPr>
          <w:rFonts w:ascii="Arial" w:hAnsi="Arial" w:cs="Arial"/>
          <w:szCs w:val="24"/>
        </w:rPr>
        <w:t xml:space="preserve">Assim, </w:t>
      </w:r>
      <w:r w:rsidR="00B76544" w:rsidRPr="003F56CD">
        <w:rPr>
          <w:rFonts w:ascii="Arial" w:hAnsi="Arial" w:cs="Arial"/>
          <w:szCs w:val="24"/>
        </w:rPr>
        <w:t>faz parte do plano da empresa de transformar</w:t>
      </w:r>
      <w:r w:rsidR="0098187D">
        <w:rPr>
          <w:rFonts w:ascii="Arial" w:hAnsi="Arial" w:cs="Arial"/>
          <w:szCs w:val="24"/>
        </w:rPr>
        <w:t xml:space="preserve"> </w:t>
      </w:r>
      <w:r w:rsidR="00B76544" w:rsidRPr="003F56CD">
        <w:rPr>
          <w:rFonts w:ascii="Arial" w:hAnsi="Arial" w:cs="Arial"/>
          <w:szCs w:val="24"/>
        </w:rPr>
        <w:t>área</w:t>
      </w:r>
      <w:r w:rsidR="0098187D">
        <w:rPr>
          <w:rFonts w:ascii="Arial" w:hAnsi="Arial" w:cs="Arial"/>
          <w:szCs w:val="24"/>
        </w:rPr>
        <w:t>s</w:t>
      </w:r>
      <w:r w:rsidR="00B76544" w:rsidRPr="003F56CD">
        <w:rPr>
          <w:rFonts w:ascii="Arial" w:hAnsi="Arial" w:cs="Arial"/>
          <w:szCs w:val="24"/>
        </w:rPr>
        <w:t xml:space="preserve"> em pátios de armazenagem, preferencialmente de cont</w:t>
      </w:r>
      <w:r w:rsidR="003F6BDB">
        <w:rPr>
          <w:rFonts w:ascii="Arial" w:hAnsi="Arial" w:cs="Arial"/>
          <w:szCs w:val="24"/>
        </w:rPr>
        <w:t>ê</w:t>
      </w:r>
      <w:r w:rsidR="00B76544" w:rsidRPr="003F56CD">
        <w:rPr>
          <w:rFonts w:ascii="Arial" w:hAnsi="Arial" w:cs="Arial"/>
          <w:szCs w:val="24"/>
        </w:rPr>
        <w:t>iner</w:t>
      </w:r>
      <w:r w:rsidR="003F6BDB">
        <w:rPr>
          <w:rFonts w:ascii="Arial" w:hAnsi="Arial" w:cs="Arial"/>
          <w:szCs w:val="24"/>
        </w:rPr>
        <w:t>e</w:t>
      </w:r>
      <w:r w:rsidR="00B76544" w:rsidRPr="003F56CD">
        <w:rPr>
          <w:rFonts w:ascii="Arial" w:hAnsi="Arial" w:cs="Arial"/>
          <w:szCs w:val="24"/>
        </w:rPr>
        <w:t xml:space="preserve">s, como forma de dinamizar e expandir as operações com cargas de alto valor agregado. </w:t>
      </w:r>
    </w:p>
    <w:p w14:paraId="153FC0CA" w14:textId="627652EB" w:rsidR="003F56CD" w:rsidRDefault="00B76544" w:rsidP="003F56CD">
      <w:pPr>
        <w:spacing w:after="0" w:line="360" w:lineRule="auto"/>
        <w:ind w:firstLine="709"/>
        <w:jc w:val="both"/>
        <w:rPr>
          <w:rFonts w:ascii="Arial" w:hAnsi="Arial" w:cs="Arial"/>
          <w:szCs w:val="24"/>
        </w:rPr>
      </w:pPr>
      <w:r w:rsidRPr="003F56CD">
        <w:rPr>
          <w:rFonts w:ascii="Arial" w:hAnsi="Arial" w:cs="Arial"/>
          <w:szCs w:val="24"/>
        </w:rPr>
        <w:t xml:space="preserve">O Projeto de melhorias do Terminal de Passageiros de </w:t>
      </w:r>
      <w:proofErr w:type="spellStart"/>
      <w:r w:rsidRPr="003F56CD">
        <w:rPr>
          <w:rFonts w:ascii="Arial" w:hAnsi="Arial" w:cs="Arial"/>
          <w:szCs w:val="24"/>
        </w:rPr>
        <w:t>Ferryboat</w:t>
      </w:r>
      <w:proofErr w:type="spellEnd"/>
      <w:r w:rsidRPr="003F56CD">
        <w:rPr>
          <w:rFonts w:ascii="Arial" w:hAnsi="Arial" w:cs="Arial"/>
          <w:szCs w:val="24"/>
        </w:rPr>
        <w:t xml:space="preserve"> da Ponta da Espera </w:t>
      </w:r>
      <w:r w:rsidR="005C2792">
        <w:rPr>
          <w:rFonts w:ascii="Arial" w:hAnsi="Arial" w:cs="Arial"/>
          <w:szCs w:val="24"/>
        </w:rPr>
        <w:t>incluso a</w:t>
      </w:r>
      <w:r w:rsidRPr="003F56CD">
        <w:rPr>
          <w:rFonts w:ascii="Arial" w:hAnsi="Arial" w:cs="Arial"/>
          <w:szCs w:val="24"/>
        </w:rPr>
        <w:t xml:space="preserve"> Implantação de Balança Rodoviária </w:t>
      </w:r>
      <w:r w:rsidR="005C2792">
        <w:rPr>
          <w:rFonts w:ascii="Arial" w:hAnsi="Arial" w:cs="Arial"/>
          <w:szCs w:val="24"/>
        </w:rPr>
        <w:t>nos dois lados dos terminais</w:t>
      </w:r>
      <w:r w:rsidRPr="003F56CD">
        <w:rPr>
          <w:rFonts w:ascii="Arial" w:hAnsi="Arial" w:cs="Arial"/>
          <w:szCs w:val="24"/>
        </w:rPr>
        <w:t xml:space="preserve"> </w:t>
      </w:r>
      <w:r w:rsidR="005C2792">
        <w:rPr>
          <w:rFonts w:ascii="Arial" w:hAnsi="Arial" w:cs="Arial"/>
          <w:szCs w:val="24"/>
        </w:rPr>
        <w:t>PE-</w:t>
      </w:r>
      <w:proofErr w:type="spellStart"/>
      <w:r w:rsidRPr="003F56CD">
        <w:rPr>
          <w:rFonts w:ascii="Arial" w:hAnsi="Arial" w:cs="Arial"/>
          <w:szCs w:val="24"/>
        </w:rPr>
        <w:t>Cujupe</w:t>
      </w:r>
      <w:proofErr w:type="spellEnd"/>
      <w:r w:rsidR="00C751B5">
        <w:rPr>
          <w:rFonts w:ascii="Arial" w:hAnsi="Arial" w:cs="Arial"/>
          <w:szCs w:val="24"/>
        </w:rPr>
        <w:t xml:space="preserve">, cuja responsabilidade pelas condições físicas desses terminais pertencem a EMAP, </w:t>
      </w:r>
      <w:r w:rsidRPr="003F56CD">
        <w:rPr>
          <w:rFonts w:ascii="Arial" w:hAnsi="Arial" w:cs="Arial"/>
          <w:szCs w:val="24"/>
        </w:rPr>
        <w:t xml:space="preserve">tem o objetivo de racionalizar e controlar o fluxo de </w:t>
      </w:r>
      <w:r w:rsidR="003F56CD" w:rsidRPr="003F56CD">
        <w:rPr>
          <w:rFonts w:ascii="Arial" w:hAnsi="Arial" w:cs="Arial"/>
          <w:szCs w:val="24"/>
        </w:rPr>
        <w:t>veículos e</w:t>
      </w:r>
      <w:r w:rsidRPr="003F56CD">
        <w:rPr>
          <w:rFonts w:ascii="Arial" w:hAnsi="Arial" w:cs="Arial"/>
          <w:szCs w:val="24"/>
        </w:rPr>
        <w:t xml:space="preserve"> pessoas na área, como forma de garantir maior conforto e segurança </w:t>
      </w:r>
      <w:r w:rsidR="003F56CD" w:rsidRPr="003F56CD">
        <w:rPr>
          <w:rFonts w:ascii="Arial" w:hAnsi="Arial" w:cs="Arial"/>
          <w:szCs w:val="24"/>
        </w:rPr>
        <w:t>aos usuários</w:t>
      </w:r>
      <w:r w:rsidRPr="003F56CD">
        <w:rPr>
          <w:rFonts w:ascii="Arial" w:hAnsi="Arial" w:cs="Arial"/>
          <w:szCs w:val="24"/>
        </w:rPr>
        <w:t xml:space="preserve">. </w:t>
      </w:r>
    </w:p>
    <w:p w14:paraId="68A92C34" w14:textId="4484DAAC" w:rsidR="00233435" w:rsidRDefault="00233435" w:rsidP="00C67FCE">
      <w:pPr>
        <w:spacing w:after="0" w:line="360" w:lineRule="auto"/>
        <w:ind w:firstLine="709"/>
        <w:jc w:val="both"/>
        <w:rPr>
          <w:rFonts w:ascii="Arial" w:hAnsi="Arial" w:cs="Arial"/>
          <w:szCs w:val="24"/>
        </w:rPr>
      </w:pPr>
      <w:r>
        <w:rPr>
          <w:rFonts w:ascii="Arial" w:hAnsi="Arial" w:cs="Arial"/>
          <w:szCs w:val="24"/>
        </w:rPr>
        <w:t>É nesse contexto e considerando a atual gestão empreendedora, tecnológica e sustentável a Empresa Maranhense de Administração Portuária (EMAP), apresenta este Termo de Referência,</w:t>
      </w:r>
      <w:r w:rsidR="00C67FCE">
        <w:rPr>
          <w:rFonts w:ascii="Arial" w:hAnsi="Arial" w:cs="Arial"/>
          <w:szCs w:val="24"/>
        </w:rPr>
        <w:t xml:space="preserve"> para</w:t>
      </w:r>
      <w:r>
        <w:rPr>
          <w:rFonts w:ascii="Arial" w:hAnsi="Arial" w:cs="Arial"/>
          <w:szCs w:val="24"/>
        </w:rPr>
        <w:t xml:space="preserve"> </w:t>
      </w:r>
      <w:r w:rsidR="00C67FCE" w:rsidRPr="00C67FCE">
        <w:rPr>
          <w:rFonts w:ascii="Arial" w:hAnsi="Arial" w:cs="Arial"/>
          <w:szCs w:val="24"/>
        </w:rPr>
        <w:t xml:space="preserve">Execução de Sondagem, Execução de Levantamento Topográfico, Assessoramento e Desenvolvimento de Relatórios, Estudos, Laudos e Projetos Conceituais, </w:t>
      </w:r>
      <w:r w:rsidR="00C67FCE" w:rsidRPr="00C67FCE">
        <w:rPr>
          <w:rFonts w:ascii="Arial" w:hAnsi="Arial" w:cs="Arial"/>
          <w:szCs w:val="24"/>
        </w:rPr>
        <w:lastRenderedPageBreak/>
        <w:t>Básicos e Executivos, para Empresa Maranhense de Administração Portuária, no Porto do Itaqui, São Luís/MA.</w:t>
      </w:r>
    </w:p>
    <w:p w14:paraId="67962673" w14:textId="77777777" w:rsidR="0075328F" w:rsidRDefault="0075328F" w:rsidP="00C67FCE">
      <w:pPr>
        <w:spacing w:after="0" w:line="360" w:lineRule="auto"/>
        <w:ind w:firstLine="709"/>
        <w:jc w:val="both"/>
        <w:rPr>
          <w:rFonts w:ascii="Arial" w:hAnsi="Arial" w:cs="Arial"/>
          <w:sz w:val="24"/>
          <w:szCs w:val="24"/>
        </w:rPr>
      </w:pPr>
    </w:p>
    <w:p w14:paraId="4BB243DE" w14:textId="10E27A23" w:rsidR="00450B35" w:rsidRPr="007408A5" w:rsidRDefault="00233435" w:rsidP="00450B35">
      <w:pPr>
        <w:widowControl w:val="0"/>
        <w:overflowPunct w:val="0"/>
        <w:autoSpaceDE w:val="0"/>
        <w:autoSpaceDN w:val="0"/>
        <w:adjustRightInd w:val="0"/>
        <w:spacing w:after="0" w:line="360" w:lineRule="auto"/>
        <w:jc w:val="both"/>
        <w:rPr>
          <w:rFonts w:ascii="Arial" w:hAnsi="Arial" w:cs="Arial"/>
          <w:sz w:val="24"/>
          <w:szCs w:val="24"/>
        </w:rPr>
      </w:pPr>
      <w:r w:rsidRPr="00460910">
        <w:rPr>
          <w:rFonts w:ascii="Arial" w:hAnsi="Arial" w:cs="Arial"/>
          <w:noProof/>
          <w:sz w:val="24"/>
          <w:szCs w:val="24"/>
        </w:rPr>
        <mc:AlternateContent>
          <mc:Choice Requires="wps">
            <w:drawing>
              <wp:inline distT="0" distB="0" distL="0" distR="0" wp14:anchorId="1DEF238E" wp14:editId="7A33CB89">
                <wp:extent cx="5759450" cy="311150"/>
                <wp:effectExtent l="38100" t="57150" r="50800" b="50800"/>
                <wp:docPr id="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13C18F9" w14:textId="4D6B366C" w:rsidR="007279C3" w:rsidRPr="007408A5" w:rsidRDefault="007279C3" w:rsidP="00BB0706">
                            <w:pPr>
                              <w:pStyle w:val="Ttulo1"/>
                              <w:numPr>
                                <w:ilvl w:val="0"/>
                                <w:numId w:val="14"/>
                              </w:numPr>
                              <w:tabs>
                                <w:tab w:val="left" w:pos="426"/>
                              </w:tabs>
                              <w:spacing w:before="0" w:line="240" w:lineRule="auto"/>
                              <w:ind w:hanging="644"/>
                              <w:rPr>
                                <w:rFonts w:ascii="Arial Narrow" w:hAnsi="Arial Narrow"/>
                                <w:color w:val="FFFFFF" w:themeColor="background1"/>
                                <w:sz w:val="24"/>
                                <w:szCs w:val="24"/>
                              </w:rPr>
                            </w:pPr>
                            <w:bookmarkStart w:id="11" w:name="_Toc427228730"/>
                            <w:r>
                              <w:rPr>
                                <w:rFonts w:ascii="Arial Narrow" w:hAnsi="Arial Narrow"/>
                                <w:color w:val="FFFFFF" w:themeColor="background1"/>
                                <w:sz w:val="24"/>
                                <w:szCs w:val="24"/>
                              </w:rPr>
                              <w:t>PRAZOS</w:t>
                            </w:r>
                            <w:bookmarkEnd w:id="11"/>
                            <w:r>
                              <w:rPr>
                                <w:rFonts w:ascii="Arial Narrow" w:hAnsi="Arial Narrow"/>
                                <w:color w:val="FFFFFF" w:themeColor="background1"/>
                                <w:sz w:val="24"/>
                                <w:szCs w:val="24"/>
                              </w:rPr>
                              <w:t xml:space="preserve"> DE EXECUÇÃO E VIGÊNCIA DO SERVIÇO</w:t>
                            </w:r>
                          </w:p>
                        </w:txbxContent>
                      </wps:txbx>
                      <wps:bodyPr rot="0" vert="horz" wrap="square" lIns="91440" tIns="45720" rIns="91440" bIns="45720" anchor="t" anchorCtr="0">
                        <a:noAutofit/>
                      </wps:bodyPr>
                    </wps:wsp>
                  </a:graphicData>
                </a:graphic>
              </wp:inline>
            </w:drawing>
          </mc:Choice>
          <mc:Fallback>
            <w:pict>
              <v:shape w14:anchorId="1DEF238E" id="_x0000_s103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Z+oQIAAD0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IAwRn6hAgAAPQUAAA4AAAAAAAAAAAAAAAAALgIAAGRycy9l&#10;Mm9Eb2MueG1sUEsBAi0AFAAGAAgAAAAhANBd8V3ZAAAABAEAAA8AAAAAAAAAAAAAAAAA+wQAAGRy&#10;cy9kb3ducmV2LnhtbFBLBQYAAAAABAAEAPMAAAABBgAAAAA=&#10;" fillcolor="#1f497d [3215]" stroked="f" strokeweight="1.5pt">
                <v:textbox>
                  <w:txbxContent>
                    <w:p w14:paraId="413C18F9" w14:textId="4D6B366C" w:rsidR="007279C3" w:rsidRPr="007408A5" w:rsidRDefault="007279C3" w:rsidP="00BB0706">
                      <w:pPr>
                        <w:pStyle w:val="Ttulo1"/>
                        <w:numPr>
                          <w:ilvl w:val="0"/>
                          <w:numId w:val="14"/>
                        </w:numPr>
                        <w:tabs>
                          <w:tab w:val="left" w:pos="426"/>
                        </w:tabs>
                        <w:spacing w:before="0" w:line="240" w:lineRule="auto"/>
                        <w:ind w:hanging="644"/>
                        <w:rPr>
                          <w:rFonts w:ascii="Arial Narrow" w:hAnsi="Arial Narrow"/>
                          <w:color w:val="FFFFFF" w:themeColor="background1"/>
                          <w:sz w:val="24"/>
                          <w:szCs w:val="24"/>
                        </w:rPr>
                      </w:pPr>
                      <w:bookmarkStart w:id="12" w:name="_Toc427228730"/>
                      <w:r>
                        <w:rPr>
                          <w:rFonts w:ascii="Arial Narrow" w:hAnsi="Arial Narrow"/>
                          <w:color w:val="FFFFFF" w:themeColor="background1"/>
                          <w:sz w:val="24"/>
                          <w:szCs w:val="24"/>
                        </w:rPr>
                        <w:t>PRAZOS</w:t>
                      </w:r>
                      <w:bookmarkEnd w:id="12"/>
                      <w:r>
                        <w:rPr>
                          <w:rFonts w:ascii="Arial Narrow" w:hAnsi="Arial Narrow"/>
                          <w:color w:val="FFFFFF" w:themeColor="background1"/>
                          <w:sz w:val="24"/>
                          <w:szCs w:val="24"/>
                        </w:rPr>
                        <w:t xml:space="preserve"> DE EXECUÇÃO E VIGÊNCIA DO SERVIÇO</w:t>
                      </w:r>
                    </w:p>
                  </w:txbxContent>
                </v:textbox>
                <w10:anchorlock/>
              </v:shape>
            </w:pict>
          </mc:Fallback>
        </mc:AlternateContent>
      </w:r>
    </w:p>
    <w:p w14:paraId="53C2DCC1" w14:textId="6E2D1138" w:rsidR="00E71EDA" w:rsidRDefault="00233435" w:rsidP="00233435">
      <w:pPr>
        <w:widowControl w:val="0"/>
        <w:overflowPunct w:val="0"/>
        <w:autoSpaceDE w:val="0"/>
        <w:autoSpaceDN w:val="0"/>
        <w:adjustRightInd w:val="0"/>
        <w:spacing w:after="0" w:line="360" w:lineRule="auto"/>
        <w:ind w:firstLine="851"/>
        <w:jc w:val="both"/>
        <w:rPr>
          <w:rFonts w:ascii="Arial" w:eastAsiaTheme="minorHAnsi" w:hAnsi="Arial" w:cs="Arial"/>
          <w:szCs w:val="24"/>
          <w:lang w:eastAsia="en-US"/>
        </w:rPr>
      </w:pPr>
      <w:r>
        <w:rPr>
          <w:rFonts w:ascii="Arial" w:eastAsiaTheme="minorHAnsi" w:hAnsi="Arial" w:cs="Arial"/>
          <w:szCs w:val="24"/>
          <w:lang w:eastAsia="en-US"/>
        </w:rPr>
        <w:t>O prazo previsto para a execução deste objeto de contrato será de</w:t>
      </w:r>
      <w:r w:rsidR="00450B35">
        <w:rPr>
          <w:rFonts w:ascii="Arial" w:eastAsiaTheme="minorHAnsi" w:hAnsi="Arial" w:cs="Arial"/>
          <w:szCs w:val="24"/>
          <w:lang w:eastAsia="en-US"/>
        </w:rPr>
        <w:t xml:space="preserve"> </w:t>
      </w:r>
      <w:r w:rsidR="00CC22E1">
        <w:rPr>
          <w:rFonts w:ascii="Arial" w:eastAsiaTheme="minorHAnsi" w:hAnsi="Arial" w:cs="Arial"/>
          <w:szCs w:val="24"/>
          <w:lang w:eastAsia="en-US"/>
        </w:rPr>
        <w:t xml:space="preserve">08 (oito) </w:t>
      </w:r>
      <w:r w:rsidR="00450B35">
        <w:rPr>
          <w:rFonts w:ascii="Arial" w:eastAsiaTheme="minorHAnsi" w:hAnsi="Arial" w:cs="Arial"/>
          <w:szCs w:val="24"/>
          <w:lang w:eastAsia="en-US"/>
        </w:rPr>
        <w:t>meses.</w:t>
      </w:r>
    </w:p>
    <w:p w14:paraId="411C4EAC" w14:textId="7B1C022A" w:rsidR="00233435" w:rsidRDefault="005F4E63" w:rsidP="00233435">
      <w:pPr>
        <w:widowControl w:val="0"/>
        <w:overflowPunct w:val="0"/>
        <w:autoSpaceDE w:val="0"/>
        <w:autoSpaceDN w:val="0"/>
        <w:adjustRightInd w:val="0"/>
        <w:spacing w:after="0" w:line="360" w:lineRule="auto"/>
        <w:ind w:firstLine="851"/>
        <w:jc w:val="both"/>
        <w:rPr>
          <w:rFonts w:ascii="Arial" w:eastAsiaTheme="minorHAnsi" w:hAnsi="Arial" w:cs="Arial"/>
          <w:szCs w:val="24"/>
          <w:lang w:eastAsia="en-US"/>
        </w:rPr>
      </w:pPr>
      <w:r>
        <w:rPr>
          <w:rFonts w:ascii="Arial" w:eastAsiaTheme="minorHAnsi" w:hAnsi="Arial" w:cs="Arial"/>
          <w:szCs w:val="24"/>
          <w:lang w:eastAsia="en-US"/>
        </w:rPr>
        <w:t xml:space="preserve">Os prazos estipulados acima estão em </w:t>
      </w:r>
      <w:r w:rsidR="00233435">
        <w:rPr>
          <w:rFonts w:ascii="Arial" w:eastAsiaTheme="minorHAnsi" w:hAnsi="Arial" w:cs="Arial"/>
          <w:szCs w:val="24"/>
          <w:lang w:eastAsia="en-US"/>
        </w:rPr>
        <w:t xml:space="preserve">conformidade com o CRONOGRAMA no item </w:t>
      </w:r>
      <w:r>
        <w:rPr>
          <w:rFonts w:ascii="Arial" w:eastAsiaTheme="minorHAnsi" w:hAnsi="Arial" w:cs="Arial"/>
          <w:szCs w:val="24"/>
          <w:lang w:eastAsia="en-US"/>
        </w:rPr>
        <w:t>10</w:t>
      </w:r>
      <w:r w:rsidR="00233435">
        <w:rPr>
          <w:rFonts w:ascii="Arial" w:eastAsiaTheme="minorHAnsi" w:hAnsi="Arial" w:cs="Arial"/>
          <w:szCs w:val="24"/>
          <w:lang w:eastAsia="en-US"/>
        </w:rPr>
        <w:t xml:space="preserve">, contados a partir da data de recebimento da ordem de serviço (O. S.) emitida pela EMAP autorizando o início das atividades. </w:t>
      </w:r>
    </w:p>
    <w:p w14:paraId="7602ED8E" w14:textId="1B9A2ED2" w:rsidR="00233435" w:rsidRDefault="00233435" w:rsidP="00233435">
      <w:pPr>
        <w:widowControl w:val="0"/>
        <w:overflowPunct w:val="0"/>
        <w:autoSpaceDE w:val="0"/>
        <w:autoSpaceDN w:val="0"/>
        <w:adjustRightInd w:val="0"/>
        <w:spacing w:after="0" w:line="360" w:lineRule="auto"/>
        <w:ind w:firstLine="851"/>
        <w:jc w:val="both"/>
        <w:rPr>
          <w:rFonts w:ascii="Arial" w:eastAsiaTheme="minorHAnsi" w:hAnsi="Arial" w:cs="Arial"/>
          <w:szCs w:val="24"/>
          <w:lang w:eastAsia="en-US"/>
        </w:rPr>
      </w:pPr>
      <w:r>
        <w:rPr>
          <w:rFonts w:ascii="Arial" w:eastAsiaTheme="minorHAnsi" w:hAnsi="Arial" w:cs="Arial"/>
          <w:szCs w:val="24"/>
          <w:lang w:eastAsia="en-US"/>
        </w:rPr>
        <w:t>O prazo de</w:t>
      </w:r>
      <w:r w:rsidR="005F4E63">
        <w:rPr>
          <w:rFonts w:ascii="Arial" w:eastAsiaTheme="minorHAnsi" w:hAnsi="Arial" w:cs="Arial"/>
          <w:szCs w:val="24"/>
          <w:lang w:eastAsia="en-US"/>
        </w:rPr>
        <w:t xml:space="preserve"> vigência do contrato será de 1</w:t>
      </w:r>
      <w:r w:rsidR="00CC22E1">
        <w:rPr>
          <w:rFonts w:ascii="Arial" w:eastAsiaTheme="minorHAnsi" w:hAnsi="Arial" w:cs="Arial"/>
          <w:szCs w:val="24"/>
          <w:lang w:eastAsia="en-US"/>
        </w:rPr>
        <w:t>2</w:t>
      </w:r>
      <w:r w:rsidR="005F4E63">
        <w:rPr>
          <w:rFonts w:ascii="Arial" w:eastAsiaTheme="minorHAnsi" w:hAnsi="Arial" w:cs="Arial"/>
          <w:szCs w:val="24"/>
          <w:lang w:eastAsia="en-US"/>
        </w:rPr>
        <w:t xml:space="preserve"> (</w:t>
      </w:r>
      <w:r w:rsidR="00CC22E1">
        <w:rPr>
          <w:rFonts w:ascii="Arial" w:eastAsiaTheme="minorHAnsi" w:hAnsi="Arial" w:cs="Arial"/>
          <w:szCs w:val="24"/>
          <w:lang w:eastAsia="en-US"/>
        </w:rPr>
        <w:t>doze</w:t>
      </w:r>
      <w:r w:rsidR="00450B35">
        <w:rPr>
          <w:rFonts w:ascii="Arial" w:eastAsiaTheme="minorHAnsi" w:hAnsi="Arial" w:cs="Arial"/>
          <w:szCs w:val="24"/>
          <w:lang w:eastAsia="en-US"/>
        </w:rPr>
        <w:t xml:space="preserve">) meses </w:t>
      </w:r>
      <w:r w:rsidR="00022109">
        <w:rPr>
          <w:rFonts w:ascii="Arial" w:eastAsiaTheme="minorHAnsi" w:hAnsi="Arial" w:cs="Arial"/>
          <w:szCs w:val="24"/>
          <w:lang w:eastAsia="en-US"/>
        </w:rPr>
        <w:t>e será contado</w:t>
      </w:r>
      <w:r>
        <w:rPr>
          <w:rFonts w:ascii="Arial" w:eastAsiaTheme="minorHAnsi" w:hAnsi="Arial" w:cs="Arial"/>
          <w:szCs w:val="24"/>
          <w:lang w:eastAsia="en-US"/>
        </w:rPr>
        <w:t xml:space="preserve"> da data de assinatura do contrato.</w:t>
      </w:r>
      <w:r w:rsidR="005F4E63">
        <w:rPr>
          <w:rFonts w:ascii="Arial" w:eastAsiaTheme="minorHAnsi" w:hAnsi="Arial" w:cs="Arial"/>
          <w:szCs w:val="24"/>
          <w:lang w:eastAsia="en-US"/>
        </w:rPr>
        <w:t xml:space="preserve"> </w:t>
      </w:r>
    </w:p>
    <w:p w14:paraId="69604EF4" w14:textId="77777777" w:rsidR="00233435" w:rsidRDefault="00233435" w:rsidP="00233435">
      <w:pPr>
        <w:widowControl w:val="0"/>
        <w:overflowPunct w:val="0"/>
        <w:autoSpaceDE w:val="0"/>
        <w:autoSpaceDN w:val="0"/>
        <w:adjustRightInd w:val="0"/>
        <w:spacing w:after="0" w:line="360" w:lineRule="auto"/>
        <w:jc w:val="both"/>
        <w:rPr>
          <w:rFonts w:ascii="Arial" w:hAnsi="Arial" w:cs="Arial"/>
          <w:bCs/>
          <w:sz w:val="24"/>
          <w:szCs w:val="24"/>
        </w:rPr>
      </w:pPr>
    </w:p>
    <w:p w14:paraId="2EC1D5E9" w14:textId="77777777" w:rsidR="00233435" w:rsidRDefault="00233435" w:rsidP="00233435">
      <w:pPr>
        <w:widowControl w:val="0"/>
        <w:overflowPunct w:val="0"/>
        <w:autoSpaceDE w:val="0"/>
        <w:autoSpaceDN w:val="0"/>
        <w:adjustRightInd w:val="0"/>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30143584" wp14:editId="1255CE6A">
                <wp:extent cx="5759450" cy="311150"/>
                <wp:effectExtent l="38100" t="57150" r="50800" b="50800"/>
                <wp:docPr id="2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996E5F8" w14:textId="77777777" w:rsidR="007279C3" w:rsidRPr="007408A5" w:rsidRDefault="007279C3" w:rsidP="00BB0706">
                            <w:pPr>
                              <w:pStyle w:val="Ttulo1"/>
                              <w:numPr>
                                <w:ilvl w:val="0"/>
                                <w:numId w:val="15"/>
                              </w:numPr>
                              <w:tabs>
                                <w:tab w:val="left" w:pos="426"/>
                              </w:tabs>
                              <w:spacing w:before="0" w:line="240" w:lineRule="auto"/>
                              <w:ind w:hanging="720"/>
                              <w:rPr>
                                <w:rFonts w:ascii="Arial Narrow" w:hAnsi="Arial Narrow"/>
                                <w:color w:val="FFFFFF" w:themeColor="background1"/>
                                <w:sz w:val="24"/>
                                <w:szCs w:val="24"/>
                              </w:rPr>
                            </w:pPr>
                            <w:r>
                              <w:rPr>
                                <w:rFonts w:ascii="Arial Narrow" w:hAnsi="Arial Narrow"/>
                                <w:color w:val="FFFFFF" w:themeColor="background1"/>
                                <w:sz w:val="24"/>
                                <w:szCs w:val="24"/>
                              </w:rPr>
                              <w:t>LOCAL DE EXECUÇÃO DOS SERVIÇOS</w:t>
                            </w:r>
                          </w:p>
                        </w:txbxContent>
                      </wps:txbx>
                      <wps:bodyPr rot="0" vert="horz" wrap="square" lIns="91440" tIns="45720" rIns="91440" bIns="45720" anchor="t" anchorCtr="0">
                        <a:noAutofit/>
                      </wps:bodyPr>
                    </wps:wsp>
                  </a:graphicData>
                </a:graphic>
              </wp:inline>
            </w:drawing>
          </mc:Choice>
          <mc:Fallback>
            <w:pict>
              <v:shape w14:anchorId="30143584" id="_x0000_s103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GSuEkogIAAD0FAAAOAAAAAAAAAAAAAAAAAC4CAABkcnMv&#10;ZTJvRG9jLnhtbFBLAQItABQABgAIAAAAIQDQXfFd2QAAAAQBAAAPAAAAAAAAAAAAAAAAAPwEAABk&#10;cnMvZG93bnJldi54bWxQSwUGAAAAAAQABADzAAAAAgYAAAAA&#10;" fillcolor="#1f497d [3215]" stroked="f" strokeweight="1.5pt">
                <v:textbox>
                  <w:txbxContent>
                    <w:p w14:paraId="3996E5F8" w14:textId="77777777" w:rsidR="007279C3" w:rsidRPr="007408A5" w:rsidRDefault="007279C3" w:rsidP="00BB0706">
                      <w:pPr>
                        <w:pStyle w:val="Ttulo1"/>
                        <w:numPr>
                          <w:ilvl w:val="0"/>
                          <w:numId w:val="15"/>
                        </w:numPr>
                        <w:tabs>
                          <w:tab w:val="left" w:pos="426"/>
                        </w:tabs>
                        <w:spacing w:before="0" w:line="240" w:lineRule="auto"/>
                        <w:ind w:hanging="720"/>
                        <w:rPr>
                          <w:rFonts w:ascii="Arial Narrow" w:hAnsi="Arial Narrow"/>
                          <w:color w:val="FFFFFF" w:themeColor="background1"/>
                          <w:sz w:val="24"/>
                          <w:szCs w:val="24"/>
                        </w:rPr>
                      </w:pPr>
                      <w:r>
                        <w:rPr>
                          <w:rFonts w:ascii="Arial Narrow" w:hAnsi="Arial Narrow"/>
                          <w:color w:val="FFFFFF" w:themeColor="background1"/>
                          <w:sz w:val="24"/>
                          <w:szCs w:val="24"/>
                        </w:rPr>
                        <w:t>LOCAL DE EXECUÇÃO DOS SERVIÇOS</w:t>
                      </w:r>
                    </w:p>
                  </w:txbxContent>
                </v:textbox>
                <w10:anchorlock/>
              </v:shape>
            </w:pict>
          </mc:Fallback>
        </mc:AlternateContent>
      </w:r>
    </w:p>
    <w:p w14:paraId="5D381B5E" w14:textId="77777777" w:rsidR="00233435" w:rsidRPr="007408A5" w:rsidRDefault="00233435" w:rsidP="00233435">
      <w:pPr>
        <w:widowControl w:val="0"/>
        <w:overflowPunct w:val="0"/>
        <w:autoSpaceDE w:val="0"/>
        <w:autoSpaceDN w:val="0"/>
        <w:adjustRightInd w:val="0"/>
        <w:spacing w:after="0" w:line="360" w:lineRule="auto"/>
        <w:jc w:val="both"/>
        <w:rPr>
          <w:rFonts w:ascii="Arial" w:hAnsi="Arial" w:cs="Arial"/>
          <w:sz w:val="24"/>
          <w:szCs w:val="24"/>
        </w:rPr>
      </w:pPr>
    </w:p>
    <w:p w14:paraId="6028F66D" w14:textId="3F270C46" w:rsidR="00F10ED1" w:rsidRPr="00F654BB" w:rsidRDefault="00E55CCA" w:rsidP="00F654BB">
      <w:pPr>
        <w:widowControl w:val="0"/>
        <w:overflowPunct w:val="0"/>
        <w:autoSpaceDE w:val="0"/>
        <w:autoSpaceDN w:val="0"/>
        <w:adjustRightInd w:val="0"/>
        <w:spacing w:after="0" w:line="360" w:lineRule="auto"/>
        <w:ind w:firstLine="851"/>
        <w:jc w:val="both"/>
        <w:rPr>
          <w:rFonts w:ascii="Arial" w:eastAsiaTheme="minorHAnsi" w:hAnsi="Arial" w:cs="Arial"/>
          <w:szCs w:val="24"/>
          <w:lang w:eastAsia="en-US"/>
        </w:rPr>
      </w:pPr>
      <w:r w:rsidRPr="00F10ED1">
        <w:rPr>
          <w:rFonts w:ascii="Arial" w:eastAsiaTheme="minorHAnsi" w:hAnsi="Arial" w:cs="Arial"/>
          <w:szCs w:val="24"/>
          <w:lang w:eastAsia="en-US"/>
        </w:rPr>
        <w:t xml:space="preserve">As localizações onde os </w:t>
      </w:r>
      <w:r w:rsidR="00F10ED1" w:rsidRPr="00F10ED1">
        <w:rPr>
          <w:rFonts w:ascii="Arial" w:eastAsiaTheme="minorHAnsi" w:hAnsi="Arial" w:cs="Arial"/>
          <w:szCs w:val="24"/>
          <w:lang w:eastAsia="en-US"/>
        </w:rPr>
        <w:t>empreendimentos</w:t>
      </w:r>
      <w:r w:rsidRPr="00F10ED1">
        <w:rPr>
          <w:rFonts w:ascii="Arial" w:eastAsiaTheme="minorHAnsi" w:hAnsi="Arial" w:cs="Arial"/>
          <w:szCs w:val="24"/>
          <w:lang w:eastAsia="en-US"/>
        </w:rPr>
        <w:t xml:space="preserve"> serão implantados encontra-se nos mapas </w:t>
      </w:r>
      <w:r w:rsidR="00F10ED1">
        <w:rPr>
          <w:rFonts w:ascii="Arial" w:eastAsiaTheme="minorHAnsi" w:hAnsi="Arial" w:cs="Arial"/>
          <w:szCs w:val="24"/>
          <w:lang w:eastAsia="en-US"/>
        </w:rPr>
        <w:t>a seguir</w:t>
      </w:r>
      <w:r w:rsidRPr="00F10ED1">
        <w:rPr>
          <w:rFonts w:ascii="Arial" w:eastAsiaTheme="minorHAnsi" w:hAnsi="Arial" w:cs="Arial"/>
          <w:szCs w:val="24"/>
          <w:lang w:eastAsia="en-US"/>
        </w:rPr>
        <w:t xml:space="preserve"> e servirão </w:t>
      </w:r>
      <w:r w:rsidR="00F10ED1" w:rsidRPr="00F10ED1">
        <w:rPr>
          <w:rFonts w:ascii="Arial" w:eastAsiaTheme="minorHAnsi" w:hAnsi="Arial" w:cs="Arial"/>
          <w:szCs w:val="24"/>
          <w:lang w:eastAsia="en-US"/>
        </w:rPr>
        <w:t xml:space="preserve">como </w:t>
      </w:r>
      <w:r w:rsidRPr="00F10ED1">
        <w:rPr>
          <w:rFonts w:ascii="Arial" w:eastAsiaTheme="minorHAnsi" w:hAnsi="Arial" w:cs="Arial"/>
          <w:szCs w:val="24"/>
          <w:lang w:eastAsia="en-US"/>
        </w:rPr>
        <w:t>referência</w:t>
      </w:r>
      <w:r w:rsidR="00A05D6C">
        <w:rPr>
          <w:rFonts w:ascii="Arial" w:eastAsiaTheme="minorHAnsi" w:hAnsi="Arial" w:cs="Arial"/>
          <w:szCs w:val="24"/>
          <w:lang w:eastAsia="en-US"/>
        </w:rPr>
        <w:t xml:space="preserve"> para o correto entendimento dos mesmos</w:t>
      </w:r>
      <w:r w:rsidR="00F10ED1" w:rsidRPr="00F10ED1">
        <w:rPr>
          <w:rFonts w:ascii="Arial" w:eastAsiaTheme="minorHAnsi" w:hAnsi="Arial" w:cs="Arial"/>
          <w:szCs w:val="24"/>
          <w:lang w:eastAsia="en-US"/>
        </w:rPr>
        <w:t xml:space="preserve">. </w:t>
      </w:r>
      <w:r w:rsidR="00233435">
        <w:rPr>
          <w:rFonts w:ascii="Arial" w:eastAsiaTheme="minorHAnsi" w:hAnsi="Arial" w:cs="Arial"/>
          <w:szCs w:val="24"/>
          <w:lang w:eastAsia="en-US"/>
        </w:rPr>
        <w:t xml:space="preserve">Os serviços serão </w:t>
      </w:r>
      <w:r w:rsidR="00F10ED1">
        <w:rPr>
          <w:rFonts w:ascii="Arial" w:eastAsiaTheme="minorHAnsi" w:hAnsi="Arial" w:cs="Arial"/>
          <w:szCs w:val="24"/>
          <w:lang w:eastAsia="en-US"/>
        </w:rPr>
        <w:t>contratados pela Empresa Maranhense de Administração Portuária, com o seguinte endereço</w:t>
      </w:r>
      <w:r w:rsidR="00233435" w:rsidRPr="00F10ED1">
        <w:rPr>
          <w:rFonts w:ascii="Arial" w:eastAsiaTheme="minorHAnsi" w:hAnsi="Arial" w:cs="Arial"/>
          <w:szCs w:val="24"/>
          <w:lang w:eastAsia="en-US"/>
        </w:rPr>
        <w:t>: Av. dos Portugueses, s/n, Cep: 65085-370, São Luís – MA.</w:t>
      </w:r>
    </w:p>
    <w:p w14:paraId="1E828F50" w14:textId="77777777" w:rsidR="00F10ED1" w:rsidRDefault="00F10ED1" w:rsidP="00F10ED1">
      <w:pPr>
        <w:widowControl w:val="0"/>
        <w:overflowPunct w:val="0"/>
        <w:autoSpaceDE w:val="0"/>
        <w:autoSpaceDN w:val="0"/>
        <w:adjustRightInd w:val="0"/>
        <w:spacing w:after="0"/>
        <w:contextualSpacing/>
        <w:rPr>
          <w:rFonts w:ascii="Arial" w:hAnsi="Arial" w:cs="Arial"/>
        </w:rPr>
      </w:pPr>
    </w:p>
    <w:p w14:paraId="1B86DF5D" w14:textId="77777777" w:rsidR="00F10ED1" w:rsidRDefault="00F10ED1" w:rsidP="00F10ED1">
      <w:pPr>
        <w:widowControl w:val="0"/>
        <w:overflowPunct w:val="0"/>
        <w:autoSpaceDE w:val="0"/>
        <w:autoSpaceDN w:val="0"/>
        <w:adjustRightInd w:val="0"/>
        <w:spacing w:after="0"/>
        <w:ind w:left="284" w:right="424"/>
        <w:contextualSpacing/>
        <w:jc w:val="center"/>
        <w:rPr>
          <w:rFonts w:ascii="Arial" w:hAnsi="Arial" w:cs="Arial"/>
          <w:b/>
        </w:rPr>
      </w:pPr>
      <w:r>
        <w:rPr>
          <w:rFonts w:ascii="Arial" w:hAnsi="Arial" w:cs="Arial"/>
          <w:b/>
        </w:rPr>
        <w:t xml:space="preserve">   </w:t>
      </w:r>
      <w:r>
        <w:rPr>
          <w:rFonts w:ascii="Arial" w:hAnsi="Arial" w:cs="Arial"/>
          <w:b/>
          <w:noProof/>
        </w:rPr>
        <w:drawing>
          <wp:inline distT="0" distB="0" distL="0" distR="0" wp14:anchorId="466C32F3" wp14:editId="354719CF">
            <wp:extent cx="5223053" cy="2862115"/>
            <wp:effectExtent l="19050" t="19050" r="15875" b="1460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433"/>
                    <a:stretch/>
                  </pic:blipFill>
                  <pic:spPr bwMode="auto">
                    <a:xfrm>
                      <a:off x="0" y="0"/>
                      <a:ext cx="5234153" cy="2868197"/>
                    </a:xfrm>
                    <a:prstGeom prst="rect">
                      <a:avLst/>
                    </a:prstGeom>
                    <a:noFill/>
                    <a:ln w="12700"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B49C0B" w14:textId="384B48E2" w:rsidR="00F10ED1" w:rsidRPr="00A05D6C" w:rsidRDefault="00132DF2" w:rsidP="00A05D6C">
      <w:pPr>
        <w:pStyle w:val="Legenda"/>
        <w:jc w:val="center"/>
        <w:rPr>
          <w:rFonts w:ascii="Arial" w:hAnsi="Arial" w:cs="Arial"/>
          <w:iCs w:val="0"/>
          <w:color w:val="auto"/>
          <w:sz w:val="22"/>
          <w:szCs w:val="24"/>
        </w:rPr>
      </w:pPr>
      <w:r w:rsidRPr="00A05D6C">
        <w:rPr>
          <w:rFonts w:ascii="Arial" w:hAnsi="Arial" w:cs="Arial"/>
          <w:iCs w:val="0"/>
          <w:color w:val="auto"/>
          <w:sz w:val="22"/>
          <w:szCs w:val="24"/>
        </w:rPr>
        <w:lastRenderedPageBreak/>
        <w:t xml:space="preserve">Figura </w:t>
      </w:r>
      <w:r>
        <w:rPr>
          <w:rFonts w:ascii="Arial" w:hAnsi="Arial" w:cs="Arial"/>
          <w:iCs w:val="0"/>
          <w:color w:val="auto"/>
          <w:sz w:val="22"/>
          <w:szCs w:val="24"/>
        </w:rPr>
        <w:fldChar w:fldCharType="begin"/>
      </w:r>
      <w:r>
        <w:rPr>
          <w:rFonts w:ascii="Arial" w:hAnsi="Arial" w:cs="Arial"/>
          <w:iCs w:val="0"/>
          <w:color w:val="auto"/>
          <w:sz w:val="22"/>
          <w:szCs w:val="24"/>
        </w:rPr>
        <w:instrText xml:space="preserve"> SEQ Figura \* ARABIC </w:instrText>
      </w:r>
      <w:r>
        <w:rPr>
          <w:rFonts w:ascii="Arial" w:hAnsi="Arial" w:cs="Arial"/>
          <w:iCs w:val="0"/>
          <w:color w:val="auto"/>
          <w:sz w:val="22"/>
          <w:szCs w:val="24"/>
        </w:rPr>
        <w:fldChar w:fldCharType="separate"/>
      </w:r>
      <w:r w:rsidR="00BB0706">
        <w:rPr>
          <w:rFonts w:ascii="Arial" w:hAnsi="Arial" w:cs="Arial"/>
          <w:iCs w:val="0"/>
          <w:noProof/>
          <w:color w:val="auto"/>
          <w:sz w:val="22"/>
          <w:szCs w:val="24"/>
        </w:rPr>
        <w:t>5</w:t>
      </w:r>
      <w:r>
        <w:rPr>
          <w:rFonts w:ascii="Arial" w:hAnsi="Arial" w:cs="Arial"/>
          <w:iCs w:val="0"/>
          <w:color w:val="auto"/>
          <w:sz w:val="22"/>
          <w:szCs w:val="24"/>
        </w:rPr>
        <w:fldChar w:fldCharType="end"/>
      </w:r>
      <w:r>
        <w:rPr>
          <w:rFonts w:ascii="Arial" w:hAnsi="Arial" w:cs="Arial"/>
          <w:iCs w:val="0"/>
          <w:color w:val="auto"/>
          <w:sz w:val="22"/>
          <w:szCs w:val="24"/>
        </w:rPr>
        <w:t xml:space="preserve"> </w:t>
      </w:r>
      <w:r w:rsidR="00A05D6C" w:rsidRPr="00A05D6C">
        <w:rPr>
          <w:rFonts w:ascii="Arial" w:hAnsi="Arial" w:cs="Arial"/>
          <w:iCs w:val="0"/>
          <w:color w:val="auto"/>
          <w:sz w:val="22"/>
          <w:szCs w:val="24"/>
        </w:rPr>
        <w:t>- Localização do Porto do Itaqui em São Luís – MA.</w:t>
      </w:r>
    </w:p>
    <w:p w14:paraId="20D33AAC" w14:textId="77777777" w:rsidR="00F10ED1" w:rsidRDefault="00F10ED1" w:rsidP="00A05D6C">
      <w:pPr>
        <w:widowControl w:val="0"/>
        <w:overflowPunct w:val="0"/>
        <w:autoSpaceDE w:val="0"/>
        <w:autoSpaceDN w:val="0"/>
        <w:adjustRightInd w:val="0"/>
        <w:spacing w:after="0"/>
        <w:ind w:left="567"/>
        <w:contextualSpacing/>
        <w:jc w:val="center"/>
        <w:rPr>
          <w:rFonts w:ascii="Arial" w:hAnsi="Arial" w:cs="Arial"/>
          <w:i/>
        </w:rPr>
      </w:pPr>
      <w:r>
        <w:rPr>
          <w:rFonts w:ascii="Arial" w:hAnsi="Arial" w:cs="Arial"/>
          <w:b/>
          <w:noProof/>
        </w:rPr>
        <w:drawing>
          <wp:inline distT="0" distB="0" distL="0" distR="0" wp14:anchorId="444B7953" wp14:editId="6C37F442">
            <wp:extent cx="5259628" cy="2829280"/>
            <wp:effectExtent l="19050" t="19050" r="17780" b="2857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6202" cy="2832816"/>
                    </a:xfrm>
                    <a:prstGeom prst="rect">
                      <a:avLst/>
                    </a:prstGeom>
                    <a:noFill/>
                    <a:ln w="12700">
                      <a:solidFill>
                        <a:schemeClr val="tx1"/>
                      </a:solidFill>
                    </a:ln>
                  </pic:spPr>
                </pic:pic>
              </a:graphicData>
            </a:graphic>
          </wp:inline>
        </w:drawing>
      </w:r>
    </w:p>
    <w:p w14:paraId="3021BC1F" w14:textId="64D76A83" w:rsidR="00F10ED1" w:rsidRPr="00A05D6C" w:rsidRDefault="00A05D6C" w:rsidP="00A05D6C">
      <w:pPr>
        <w:pStyle w:val="Legenda"/>
        <w:jc w:val="center"/>
        <w:rPr>
          <w:rFonts w:ascii="Arial" w:hAnsi="Arial" w:cs="Arial"/>
          <w:iCs w:val="0"/>
          <w:color w:val="auto"/>
          <w:sz w:val="22"/>
          <w:szCs w:val="24"/>
        </w:rPr>
      </w:pPr>
      <w:r w:rsidRPr="00A05D6C">
        <w:rPr>
          <w:rFonts w:ascii="Arial" w:hAnsi="Arial" w:cs="Arial"/>
          <w:iCs w:val="0"/>
          <w:color w:val="auto"/>
          <w:sz w:val="22"/>
          <w:szCs w:val="24"/>
        </w:rPr>
        <w:t xml:space="preserve">Figura </w:t>
      </w:r>
      <w:r w:rsidRPr="00A05D6C">
        <w:rPr>
          <w:rFonts w:ascii="Arial" w:hAnsi="Arial" w:cs="Arial"/>
          <w:iCs w:val="0"/>
          <w:color w:val="auto"/>
          <w:sz w:val="22"/>
          <w:szCs w:val="24"/>
        </w:rPr>
        <w:fldChar w:fldCharType="begin"/>
      </w:r>
      <w:r w:rsidRPr="00A05D6C">
        <w:rPr>
          <w:rFonts w:ascii="Arial" w:hAnsi="Arial" w:cs="Arial"/>
          <w:iCs w:val="0"/>
          <w:color w:val="auto"/>
          <w:sz w:val="22"/>
          <w:szCs w:val="24"/>
        </w:rPr>
        <w:instrText xml:space="preserve"> SEQ Figura \* ARABIC </w:instrText>
      </w:r>
      <w:r w:rsidRPr="00A05D6C">
        <w:rPr>
          <w:rFonts w:ascii="Arial" w:hAnsi="Arial" w:cs="Arial"/>
          <w:iCs w:val="0"/>
          <w:color w:val="auto"/>
          <w:sz w:val="22"/>
          <w:szCs w:val="24"/>
        </w:rPr>
        <w:fldChar w:fldCharType="separate"/>
      </w:r>
      <w:r w:rsidR="00BB0706">
        <w:rPr>
          <w:rFonts w:ascii="Arial" w:hAnsi="Arial" w:cs="Arial"/>
          <w:iCs w:val="0"/>
          <w:noProof/>
          <w:color w:val="auto"/>
          <w:sz w:val="22"/>
          <w:szCs w:val="24"/>
        </w:rPr>
        <w:t>6</w:t>
      </w:r>
      <w:r w:rsidRPr="00A05D6C">
        <w:rPr>
          <w:rFonts w:ascii="Arial" w:hAnsi="Arial" w:cs="Arial"/>
          <w:iCs w:val="0"/>
          <w:color w:val="auto"/>
          <w:sz w:val="22"/>
          <w:szCs w:val="24"/>
        </w:rPr>
        <w:fldChar w:fldCharType="end"/>
      </w:r>
      <w:r w:rsidRPr="00A05D6C">
        <w:rPr>
          <w:rFonts w:ascii="Arial" w:hAnsi="Arial" w:cs="Arial"/>
          <w:iCs w:val="0"/>
          <w:color w:val="auto"/>
          <w:sz w:val="22"/>
          <w:szCs w:val="24"/>
        </w:rPr>
        <w:t xml:space="preserve"> - Localização do Terminal Externo da Ponta da Espera em São Luís – MA.</w:t>
      </w:r>
    </w:p>
    <w:p w14:paraId="193AB8D2" w14:textId="77777777" w:rsidR="00F10ED1" w:rsidRDefault="00F10ED1" w:rsidP="00F10ED1">
      <w:pPr>
        <w:widowControl w:val="0"/>
        <w:overflowPunct w:val="0"/>
        <w:autoSpaceDE w:val="0"/>
        <w:autoSpaceDN w:val="0"/>
        <w:adjustRightInd w:val="0"/>
        <w:spacing w:after="0"/>
        <w:ind w:left="709"/>
        <w:contextualSpacing/>
        <w:jc w:val="both"/>
        <w:rPr>
          <w:rFonts w:ascii="Arial" w:hAnsi="Arial" w:cs="Arial"/>
          <w:b/>
        </w:rPr>
      </w:pPr>
      <w:r>
        <w:rPr>
          <w:rFonts w:ascii="Arial" w:hAnsi="Arial" w:cs="Arial"/>
          <w:b/>
          <w:noProof/>
        </w:rPr>
        <w:drawing>
          <wp:inline distT="0" distB="0" distL="0" distR="0" wp14:anchorId="504E64C9" wp14:editId="1AAA0681">
            <wp:extent cx="5223053" cy="3075540"/>
            <wp:effectExtent l="19050" t="19050" r="15875" b="1079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844" t="1917" r="6260" b="3818"/>
                    <a:stretch/>
                  </pic:blipFill>
                  <pic:spPr bwMode="auto">
                    <a:xfrm>
                      <a:off x="0" y="0"/>
                      <a:ext cx="5228491" cy="3078742"/>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25EF6A6" w14:textId="42256BC8" w:rsidR="00F10ED1" w:rsidRDefault="00A05D6C" w:rsidP="00372EE7">
      <w:pPr>
        <w:pStyle w:val="Legenda"/>
        <w:jc w:val="center"/>
        <w:rPr>
          <w:rFonts w:ascii="Arial" w:hAnsi="Arial" w:cs="Arial"/>
          <w:iCs w:val="0"/>
          <w:color w:val="auto"/>
          <w:sz w:val="22"/>
          <w:szCs w:val="24"/>
        </w:rPr>
      </w:pPr>
      <w:r w:rsidRPr="00A05D6C">
        <w:rPr>
          <w:rFonts w:ascii="Arial" w:hAnsi="Arial" w:cs="Arial"/>
          <w:iCs w:val="0"/>
          <w:color w:val="auto"/>
          <w:sz w:val="22"/>
          <w:szCs w:val="24"/>
        </w:rPr>
        <w:t xml:space="preserve">Figura </w:t>
      </w:r>
      <w:r w:rsidR="00132DF2">
        <w:rPr>
          <w:rFonts w:ascii="Arial" w:hAnsi="Arial" w:cs="Arial"/>
          <w:iCs w:val="0"/>
          <w:color w:val="auto"/>
          <w:sz w:val="22"/>
          <w:szCs w:val="24"/>
        </w:rPr>
        <w:fldChar w:fldCharType="begin"/>
      </w:r>
      <w:r w:rsidR="00132DF2">
        <w:rPr>
          <w:rFonts w:ascii="Arial" w:hAnsi="Arial" w:cs="Arial"/>
          <w:iCs w:val="0"/>
          <w:color w:val="auto"/>
          <w:sz w:val="22"/>
          <w:szCs w:val="24"/>
        </w:rPr>
        <w:instrText xml:space="preserve"> SEQ Figura \* ARABIC </w:instrText>
      </w:r>
      <w:r w:rsidR="00132DF2">
        <w:rPr>
          <w:rFonts w:ascii="Arial" w:hAnsi="Arial" w:cs="Arial"/>
          <w:iCs w:val="0"/>
          <w:color w:val="auto"/>
          <w:sz w:val="22"/>
          <w:szCs w:val="24"/>
        </w:rPr>
        <w:fldChar w:fldCharType="separate"/>
      </w:r>
      <w:r w:rsidR="00BB0706">
        <w:rPr>
          <w:rFonts w:ascii="Arial" w:hAnsi="Arial" w:cs="Arial"/>
          <w:iCs w:val="0"/>
          <w:noProof/>
          <w:color w:val="auto"/>
          <w:sz w:val="22"/>
          <w:szCs w:val="24"/>
        </w:rPr>
        <w:t>7</w:t>
      </w:r>
      <w:r w:rsidR="00132DF2">
        <w:rPr>
          <w:rFonts w:ascii="Arial" w:hAnsi="Arial" w:cs="Arial"/>
          <w:iCs w:val="0"/>
          <w:color w:val="auto"/>
          <w:sz w:val="22"/>
          <w:szCs w:val="24"/>
        </w:rPr>
        <w:fldChar w:fldCharType="end"/>
      </w:r>
      <w:r w:rsidRPr="00A05D6C">
        <w:rPr>
          <w:rFonts w:ascii="Arial" w:hAnsi="Arial" w:cs="Arial"/>
          <w:iCs w:val="0"/>
          <w:color w:val="auto"/>
          <w:sz w:val="22"/>
          <w:szCs w:val="24"/>
        </w:rPr>
        <w:t xml:space="preserve"> - Localização do Terminal Externo do Cujupe em Alcântara – MA.</w:t>
      </w:r>
    </w:p>
    <w:p w14:paraId="10F3ACF8" w14:textId="77777777" w:rsidR="00372EE7" w:rsidRPr="00372EE7" w:rsidRDefault="00372EE7" w:rsidP="00372EE7">
      <w:pPr>
        <w:rPr>
          <w:rFonts w:eastAsiaTheme="minorHAnsi"/>
        </w:rPr>
      </w:pPr>
    </w:p>
    <w:p w14:paraId="60EE3A1E" w14:textId="77777777" w:rsidR="00233435" w:rsidRDefault="00233435" w:rsidP="00233435">
      <w:pPr>
        <w:pStyle w:val="PargrafodaLista"/>
        <w:spacing w:after="0" w:line="360" w:lineRule="auto"/>
        <w:ind w:left="0" w:firstLine="851"/>
        <w:jc w:val="both"/>
        <w:rPr>
          <w:rFonts w:ascii="Arial" w:hAnsi="Arial" w:cs="Arial"/>
          <w:szCs w:val="24"/>
        </w:rPr>
      </w:pPr>
      <w:r>
        <w:rPr>
          <w:rFonts w:ascii="Arial" w:hAnsi="Arial" w:cs="Arial"/>
          <w:szCs w:val="24"/>
        </w:rPr>
        <w:t xml:space="preserve">A região está localizada dentro de um padrão climático característico das regiões equatoriais tropicais, no qual predomina largamente as chuvas relativamente bem distribuídas durante todo ano, apresentando, no entanto, um volume maior entre os meses de novembro </w:t>
      </w:r>
      <w:r>
        <w:rPr>
          <w:rFonts w:ascii="Arial" w:hAnsi="Arial" w:cs="Arial"/>
          <w:szCs w:val="24"/>
        </w:rPr>
        <w:lastRenderedPageBreak/>
        <w:t>a junho e tendo um período de relativa estiagem entre junho a setembro. Os índices de pluviosidade média em São Luis variam de acordo com tabela abaixo:</w:t>
      </w:r>
    </w:p>
    <w:p w14:paraId="2E38706F" w14:textId="77777777" w:rsidR="00233435" w:rsidRDefault="00233435" w:rsidP="00233435">
      <w:pPr>
        <w:pStyle w:val="PargrafodaLista"/>
        <w:spacing w:after="0" w:line="360" w:lineRule="auto"/>
        <w:ind w:left="0" w:firstLine="851"/>
        <w:jc w:val="both"/>
        <w:rPr>
          <w:rFonts w:ascii="Arial" w:hAnsi="Arial" w:cs="Arial"/>
          <w:szCs w:val="24"/>
        </w:rPr>
      </w:pPr>
    </w:p>
    <w:tbl>
      <w:tblPr>
        <w:tblpPr w:leftFromText="141" w:rightFromText="141" w:bottomFromText="200" w:vertAnchor="text" w:horzAnchor="margin" w:tblpXSpec="center" w:tblpY="89"/>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105"/>
        <w:gridCol w:w="3455"/>
        <w:gridCol w:w="2424"/>
      </w:tblGrid>
      <w:tr w:rsidR="00233435" w14:paraId="75356E0A" w14:textId="77777777" w:rsidTr="00CC3862">
        <w:trPr>
          <w:trHeight w:hRule="exact" w:val="447"/>
        </w:trPr>
        <w:tc>
          <w:tcPr>
            <w:tcW w:w="2105" w:type="dxa"/>
            <w:tcBorders>
              <w:top w:val="single" w:sz="8" w:space="0" w:color="000000"/>
              <w:left w:val="single" w:sz="8" w:space="0" w:color="000000"/>
              <w:bottom w:val="single" w:sz="4" w:space="0" w:color="auto"/>
              <w:right w:val="nil"/>
            </w:tcBorders>
            <w:shd w:val="clear" w:color="auto" w:fill="000000"/>
            <w:hideMark/>
          </w:tcPr>
          <w:p w14:paraId="463E1C81" w14:textId="77777777" w:rsidR="00233435" w:rsidRDefault="00233435" w:rsidP="00CC3862">
            <w:pPr>
              <w:pStyle w:val="Corpodetexto"/>
              <w:tabs>
                <w:tab w:val="left" w:pos="567"/>
              </w:tabs>
              <w:spacing w:before="120" w:line="276" w:lineRule="auto"/>
              <w:ind w:right="283"/>
              <w:rPr>
                <w:rFonts w:ascii="Arial" w:hAnsi="Arial" w:cs="Arial"/>
                <w:bCs/>
                <w:sz w:val="14"/>
                <w:szCs w:val="16"/>
                <w:lang w:eastAsia="en-US"/>
              </w:rPr>
            </w:pPr>
            <w:r>
              <w:rPr>
                <w:rFonts w:ascii="Arial" w:hAnsi="Arial" w:cs="Arial"/>
                <w:b/>
                <w:bCs/>
                <w:i/>
                <w:sz w:val="14"/>
                <w:szCs w:val="16"/>
                <w:lang w:eastAsia="en-US"/>
              </w:rPr>
              <w:t>MÊS</w:t>
            </w:r>
          </w:p>
        </w:tc>
        <w:tc>
          <w:tcPr>
            <w:tcW w:w="3455" w:type="dxa"/>
            <w:tcBorders>
              <w:top w:val="single" w:sz="8" w:space="0" w:color="000000"/>
              <w:left w:val="nil"/>
              <w:bottom w:val="single" w:sz="4" w:space="0" w:color="auto"/>
              <w:right w:val="nil"/>
            </w:tcBorders>
            <w:shd w:val="clear" w:color="auto" w:fill="000000"/>
            <w:hideMark/>
          </w:tcPr>
          <w:p w14:paraId="57D853F5" w14:textId="77777777" w:rsidR="00233435" w:rsidRDefault="00233435" w:rsidP="00CC3862">
            <w:pPr>
              <w:pStyle w:val="Corpodetexto"/>
              <w:tabs>
                <w:tab w:val="left" w:pos="567"/>
              </w:tabs>
              <w:spacing w:before="120" w:line="276" w:lineRule="auto"/>
              <w:ind w:right="283"/>
              <w:rPr>
                <w:rFonts w:ascii="Arial" w:hAnsi="Arial" w:cs="Arial"/>
                <w:bCs/>
                <w:sz w:val="14"/>
                <w:szCs w:val="16"/>
                <w:lang w:eastAsia="en-US"/>
              </w:rPr>
            </w:pPr>
            <w:r>
              <w:rPr>
                <w:rFonts w:ascii="Arial" w:hAnsi="Arial" w:cs="Arial"/>
                <w:b/>
                <w:bCs/>
                <w:i/>
                <w:sz w:val="14"/>
                <w:szCs w:val="16"/>
                <w:lang w:eastAsia="en-US"/>
              </w:rPr>
              <w:t>PRECIPITAÇÃO TOTAL (mm)</w:t>
            </w:r>
          </w:p>
        </w:tc>
        <w:tc>
          <w:tcPr>
            <w:tcW w:w="2424" w:type="dxa"/>
            <w:tcBorders>
              <w:top w:val="single" w:sz="8" w:space="0" w:color="000000"/>
              <w:left w:val="nil"/>
              <w:bottom w:val="single" w:sz="4" w:space="0" w:color="auto"/>
              <w:right w:val="single" w:sz="8" w:space="0" w:color="000000"/>
            </w:tcBorders>
            <w:shd w:val="clear" w:color="auto" w:fill="000000"/>
            <w:hideMark/>
          </w:tcPr>
          <w:p w14:paraId="2119C8B4" w14:textId="77777777" w:rsidR="00233435" w:rsidRDefault="00233435" w:rsidP="00CC3862">
            <w:pPr>
              <w:pStyle w:val="Corpodetexto"/>
              <w:tabs>
                <w:tab w:val="left" w:pos="567"/>
              </w:tabs>
              <w:spacing w:before="120" w:line="276" w:lineRule="auto"/>
              <w:ind w:right="283"/>
              <w:rPr>
                <w:rFonts w:ascii="Arial" w:hAnsi="Arial" w:cs="Arial"/>
                <w:bCs/>
                <w:sz w:val="14"/>
                <w:szCs w:val="16"/>
                <w:lang w:eastAsia="en-US"/>
              </w:rPr>
            </w:pPr>
            <w:r>
              <w:rPr>
                <w:rFonts w:ascii="Arial" w:hAnsi="Arial" w:cs="Arial"/>
                <w:b/>
                <w:bCs/>
                <w:i/>
                <w:sz w:val="14"/>
                <w:szCs w:val="16"/>
                <w:lang w:eastAsia="en-US"/>
              </w:rPr>
              <w:t>DIAS COM CHUVA</w:t>
            </w:r>
          </w:p>
        </w:tc>
      </w:tr>
      <w:tr w:rsidR="00233435" w14:paraId="23C2FF93" w14:textId="77777777" w:rsidTr="00CC3862">
        <w:trPr>
          <w:trHeight w:hRule="exact" w:val="367"/>
        </w:trPr>
        <w:tc>
          <w:tcPr>
            <w:tcW w:w="2105" w:type="dxa"/>
            <w:tcBorders>
              <w:top w:val="single" w:sz="4" w:space="0" w:color="auto"/>
              <w:left w:val="single" w:sz="4" w:space="0" w:color="auto"/>
              <w:bottom w:val="single" w:sz="4" w:space="0" w:color="auto"/>
              <w:right w:val="single" w:sz="4" w:space="0" w:color="auto"/>
            </w:tcBorders>
            <w:hideMark/>
          </w:tcPr>
          <w:p w14:paraId="1DCB6EDF"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Janeiro</w:t>
            </w:r>
          </w:p>
        </w:tc>
        <w:tc>
          <w:tcPr>
            <w:tcW w:w="3455" w:type="dxa"/>
            <w:tcBorders>
              <w:top w:val="single" w:sz="4" w:space="0" w:color="auto"/>
              <w:left w:val="single" w:sz="4" w:space="0" w:color="auto"/>
              <w:bottom w:val="single" w:sz="4" w:space="0" w:color="auto"/>
              <w:right w:val="single" w:sz="4" w:space="0" w:color="auto"/>
            </w:tcBorders>
            <w:hideMark/>
          </w:tcPr>
          <w:p w14:paraId="20691098"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156,3</w:t>
            </w:r>
          </w:p>
        </w:tc>
        <w:tc>
          <w:tcPr>
            <w:tcW w:w="2424" w:type="dxa"/>
            <w:tcBorders>
              <w:top w:val="single" w:sz="4" w:space="0" w:color="auto"/>
              <w:left w:val="single" w:sz="4" w:space="0" w:color="auto"/>
              <w:bottom w:val="single" w:sz="4" w:space="0" w:color="auto"/>
              <w:right w:val="single" w:sz="4" w:space="0" w:color="auto"/>
            </w:tcBorders>
          </w:tcPr>
          <w:p w14:paraId="79AE57CE"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14</w:t>
            </w:r>
          </w:p>
          <w:p w14:paraId="306B69B5"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p>
        </w:tc>
      </w:tr>
      <w:tr w:rsidR="00233435" w14:paraId="7AD3262D"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0AD3746F"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Fevereiro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6D268B7B"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269,3</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7AC1E09F"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20</w:t>
            </w:r>
          </w:p>
        </w:tc>
      </w:tr>
      <w:tr w:rsidR="00233435" w14:paraId="31020A8D"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116C7447"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Março</w:t>
            </w:r>
          </w:p>
        </w:tc>
        <w:tc>
          <w:tcPr>
            <w:tcW w:w="3455" w:type="dxa"/>
            <w:tcBorders>
              <w:top w:val="single" w:sz="4" w:space="0" w:color="auto"/>
              <w:left w:val="single" w:sz="4" w:space="0" w:color="auto"/>
              <w:bottom w:val="single" w:sz="4" w:space="0" w:color="auto"/>
              <w:right w:val="single" w:sz="4" w:space="0" w:color="auto"/>
            </w:tcBorders>
            <w:hideMark/>
          </w:tcPr>
          <w:p w14:paraId="08B578E0"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415,5</w:t>
            </w:r>
          </w:p>
        </w:tc>
        <w:tc>
          <w:tcPr>
            <w:tcW w:w="2424" w:type="dxa"/>
            <w:tcBorders>
              <w:top w:val="single" w:sz="4" w:space="0" w:color="auto"/>
              <w:left w:val="single" w:sz="4" w:space="0" w:color="auto"/>
              <w:bottom w:val="single" w:sz="4" w:space="0" w:color="auto"/>
              <w:right w:val="single" w:sz="4" w:space="0" w:color="auto"/>
            </w:tcBorders>
            <w:hideMark/>
          </w:tcPr>
          <w:p w14:paraId="34EADBE1"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23</w:t>
            </w:r>
          </w:p>
        </w:tc>
      </w:tr>
      <w:tr w:rsidR="00233435" w14:paraId="1DF51D32"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365B8576"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Abril</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701BC938"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416,2</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750362E0"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23</w:t>
            </w:r>
          </w:p>
        </w:tc>
      </w:tr>
      <w:tr w:rsidR="00233435" w14:paraId="613037E1"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5F6DB757"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Maio</w:t>
            </w:r>
          </w:p>
        </w:tc>
        <w:tc>
          <w:tcPr>
            <w:tcW w:w="3455" w:type="dxa"/>
            <w:tcBorders>
              <w:top w:val="single" w:sz="4" w:space="0" w:color="auto"/>
              <w:left w:val="single" w:sz="4" w:space="0" w:color="auto"/>
              <w:bottom w:val="single" w:sz="4" w:space="0" w:color="auto"/>
              <w:right w:val="single" w:sz="4" w:space="0" w:color="auto"/>
            </w:tcBorders>
            <w:hideMark/>
          </w:tcPr>
          <w:p w14:paraId="0F1F7CF2"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317,7</w:t>
            </w:r>
          </w:p>
        </w:tc>
        <w:tc>
          <w:tcPr>
            <w:tcW w:w="2424" w:type="dxa"/>
            <w:tcBorders>
              <w:top w:val="single" w:sz="4" w:space="0" w:color="auto"/>
              <w:left w:val="single" w:sz="4" w:space="0" w:color="auto"/>
              <w:bottom w:val="single" w:sz="4" w:space="0" w:color="auto"/>
              <w:right w:val="single" w:sz="4" w:space="0" w:color="auto"/>
            </w:tcBorders>
            <w:hideMark/>
          </w:tcPr>
          <w:p w14:paraId="4608F873"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24</w:t>
            </w:r>
          </w:p>
        </w:tc>
      </w:tr>
      <w:tr w:rsidR="00233435" w14:paraId="39D7603E"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11DCA65B"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Junho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58E6AEF3"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154,8</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4D27B78"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23</w:t>
            </w:r>
          </w:p>
        </w:tc>
      </w:tr>
      <w:tr w:rsidR="00233435" w14:paraId="3B79BF18"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16940677"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Julho</w:t>
            </w:r>
          </w:p>
        </w:tc>
        <w:tc>
          <w:tcPr>
            <w:tcW w:w="3455" w:type="dxa"/>
            <w:tcBorders>
              <w:top w:val="single" w:sz="4" w:space="0" w:color="auto"/>
              <w:left w:val="single" w:sz="4" w:space="0" w:color="auto"/>
              <w:bottom w:val="single" w:sz="4" w:space="0" w:color="auto"/>
              <w:right w:val="single" w:sz="4" w:space="0" w:color="auto"/>
            </w:tcBorders>
            <w:hideMark/>
          </w:tcPr>
          <w:p w14:paraId="47C8B1D6"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110,6</w:t>
            </w:r>
          </w:p>
        </w:tc>
        <w:tc>
          <w:tcPr>
            <w:tcW w:w="2424" w:type="dxa"/>
            <w:tcBorders>
              <w:top w:val="single" w:sz="4" w:space="0" w:color="auto"/>
              <w:left w:val="single" w:sz="4" w:space="0" w:color="auto"/>
              <w:bottom w:val="single" w:sz="4" w:space="0" w:color="auto"/>
              <w:right w:val="single" w:sz="4" w:space="0" w:color="auto"/>
            </w:tcBorders>
            <w:hideMark/>
          </w:tcPr>
          <w:p w14:paraId="795B37D4"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17</w:t>
            </w:r>
          </w:p>
        </w:tc>
      </w:tr>
      <w:tr w:rsidR="00233435" w14:paraId="2AA425F5"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48A4D7F5"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Agosto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76FD9C7B"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36,2</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7A6909A6"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12</w:t>
            </w:r>
          </w:p>
        </w:tc>
      </w:tr>
      <w:tr w:rsidR="00233435" w14:paraId="47BF983F"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7650FD32"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Setembro</w:t>
            </w:r>
          </w:p>
        </w:tc>
        <w:tc>
          <w:tcPr>
            <w:tcW w:w="3455" w:type="dxa"/>
            <w:tcBorders>
              <w:top w:val="single" w:sz="4" w:space="0" w:color="auto"/>
              <w:left w:val="single" w:sz="4" w:space="0" w:color="auto"/>
              <w:bottom w:val="single" w:sz="4" w:space="0" w:color="auto"/>
              <w:right w:val="single" w:sz="4" w:space="0" w:color="auto"/>
            </w:tcBorders>
            <w:hideMark/>
          </w:tcPr>
          <w:p w14:paraId="1C0E5529"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7,1</w:t>
            </w:r>
          </w:p>
        </w:tc>
        <w:tc>
          <w:tcPr>
            <w:tcW w:w="2424" w:type="dxa"/>
            <w:tcBorders>
              <w:top w:val="single" w:sz="4" w:space="0" w:color="auto"/>
              <w:left w:val="single" w:sz="4" w:space="0" w:color="auto"/>
              <w:bottom w:val="single" w:sz="4" w:space="0" w:color="auto"/>
              <w:right w:val="single" w:sz="4" w:space="0" w:color="auto"/>
            </w:tcBorders>
            <w:hideMark/>
          </w:tcPr>
          <w:p w14:paraId="6CE5D23E"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6</w:t>
            </w:r>
          </w:p>
        </w:tc>
      </w:tr>
      <w:tr w:rsidR="00233435" w14:paraId="6AF3BB5F"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1C408F51"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Outubro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73C6D583"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3,6</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DFA008C"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2</w:t>
            </w:r>
          </w:p>
        </w:tc>
      </w:tr>
      <w:tr w:rsidR="00233435" w14:paraId="037C9F45" w14:textId="77777777" w:rsidTr="00CC3862">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2368146A"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Novembro</w:t>
            </w:r>
          </w:p>
        </w:tc>
        <w:tc>
          <w:tcPr>
            <w:tcW w:w="3455" w:type="dxa"/>
            <w:tcBorders>
              <w:top w:val="single" w:sz="4" w:space="0" w:color="auto"/>
              <w:left w:val="single" w:sz="4" w:space="0" w:color="auto"/>
              <w:bottom w:val="single" w:sz="4" w:space="0" w:color="auto"/>
              <w:right w:val="single" w:sz="4" w:space="0" w:color="auto"/>
            </w:tcBorders>
            <w:hideMark/>
          </w:tcPr>
          <w:p w14:paraId="6AE3E55F"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19,6</w:t>
            </w:r>
          </w:p>
        </w:tc>
        <w:tc>
          <w:tcPr>
            <w:tcW w:w="2424" w:type="dxa"/>
            <w:tcBorders>
              <w:top w:val="single" w:sz="4" w:space="0" w:color="auto"/>
              <w:left w:val="single" w:sz="4" w:space="0" w:color="auto"/>
              <w:bottom w:val="single" w:sz="4" w:space="0" w:color="auto"/>
              <w:right w:val="single" w:sz="4" w:space="0" w:color="auto"/>
            </w:tcBorders>
            <w:hideMark/>
          </w:tcPr>
          <w:p w14:paraId="43E35690"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3</w:t>
            </w:r>
          </w:p>
        </w:tc>
      </w:tr>
      <w:tr w:rsidR="00233435" w14:paraId="6EAFD811" w14:textId="77777777" w:rsidTr="00CC3862">
        <w:trPr>
          <w:trHeight w:hRule="exact" w:val="376"/>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5EF6BC15"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Dezembro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3A9A5D4D"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45,9</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4EFA2D7C" w14:textId="77777777" w:rsidR="00233435" w:rsidRDefault="00233435" w:rsidP="00CC3862">
            <w:pPr>
              <w:pStyle w:val="Corpodetexto"/>
              <w:tabs>
                <w:tab w:val="left" w:pos="567"/>
              </w:tabs>
              <w:spacing w:before="100" w:beforeAutospacing="1" w:line="276" w:lineRule="auto"/>
              <w:ind w:right="283"/>
              <w:jc w:val="center"/>
              <w:rPr>
                <w:rFonts w:ascii="Arial" w:hAnsi="Arial" w:cs="Arial"/>
                <w:bCs/>
                <w:sz w:val="14"/>
                <w:szCs w:val="16"/>
                <w:lang w:eastAsia="en-US"/>
              </w:rPr>
            </w:pPr>
            <w:r>
              <w:rPr>
                <w:rFonts w:ascii="Arial" w:hAnsi="Arial" w:cs="Arial"/>
                <w:b/>
                <w:bCs/>
                <w:i/>
                <w:sz w:val="14"/>
                <w:szCs w:val="16"/>
                <w:lang w:eastAsia="en-US"/>
              </w:rPr>
              <w:t>6</w:t>
            </w:r>
          </w:p>
        </w:tc>
      </w:tr>
      <w:tr w:rsidR="00233435" w14:paraId="21316DA4" w14:textId="77777777" w:rsidTr="00CC3862">
        <w:trPr>
          <w:trHeight w:val="399"/>
        </w:trPr>
        <w:tc>
          <w:tcPr>
            <w:tcW w:w="7983" w:type="dxa"/>
            <w:gridSpan w:val="3"/>
            <w:tcBorders>
              <w:top w:val="single" w:sz="4" w:space="0" w:color="auto"/>
              <w:left w:val="single" w:sz="8" w:space="0" w:color="000000"/>
              <w:bottom w:val="single" w:sz="4" w:space="0" w:color="auto"/>
              <w:right w:val="single" w:sz="8" w:space="0" w:color="000000"/>
            </w:tcBorders>
            <w:hideMark/>
          </w:tcPr>
          <w:p w14:paraId="6B010533" w14:textId="77777777" w:rsidR="00233435" w:rsidRDefault="00233435" w:rsidP="00CC3862">
            <w:pPr>
              <w:pStyle w:val="Corpodetexto"/>
              <w:tabs>
                <w:tab w:val="left" w:pos="567"/>
              </w:tabs>
              <w:spacing w:before="100" w:beforeAutospacing="1" w:line="276" w:lineRule="auto"/>
              <w:ind w:right="283"/>
              <w:rPr>
                <w:rFonts w:ascii="Arial" w:hAnsi="Arial" w:cs="Arial"/>
                <w:bCs/>
                <w:sz w:val="14"/>
                <w:szCs w:val="16"/>
                <w:lang w:eastAsia="en-US"/>
              </w:rPr>
            </w:pPr>
            <w:r>
              <w:rPr>
                <w:rFonts w:ascii="Arial" w:hAnsi="Arial" w:cs="Arial"/>
                <w:b/>
                <w:bCs/>
                <w:i/>
                <w:sz w:val="14"/>
                <w:szCs w:val="16"/>
                <w:lang w:eastAsia="en-US"/>
              </w:rPr>
              <w:t>Fonte: DHN – ROTEIRO COSTA NORTE</w:t>
            </w:r>
          </w:p>
        </w:tc>
      </w:tr>
    </w:tbl>
    <w:p w14:paraId="0047E6A7" w14:textId="77777777" w:rsidR="00233435" w:rsidRDefault="00233435" w:rsidP="00233435">
      <w:pPr>
        <w:pStyle w:val="Corpodetexto"/>
        <w:tabs>
          <w:tab w:val="left" w:pos="284"/>
        </w:tabs>
        <w:ind w:left="720" w:right="283"/>
        <w:rPr>
          <w:rFonts w:ascii="Arial" w:hAnsi="Arial" w:cs="Arial"/>
          <w:bCs/>
          <w:sz w:val="18"/>
          <w:szCs w:val="20"/>
        </w:rPr>
      </w:pPr>
    </w:p>
    <w:p w14:paraId="61683F60" w14:textId="77777777" w:rsidR="00233435" w:rsidRDefault="00233435" w:rsidP="00233435">
      <w:pPr>
        <w:pStyle w:val="PargrafodaLista"/>
        <w:spacing w:after="0" w:line="360" w:lineRule="auto"/>
        <w:ind w:left="0" w:firstLine="851"/>
        <w:jc w:val="both"/>
        <w:rPr>
          <w:rFonts w:ascii="Arial" w:hAnsi="Arial" w:cs="Arial"/>
          <w:szCs w:val="24"/>
        </w:rPr>
      </w:pPr>
    </w:p>
    <w:p w14:paraId="7754343E" w14:textId="77777777" w:rsidR="00233435" w:rsidRDefault="00233435" w:rsidP="00233435">
      <w:pPr>
        <w:pStyle w:val="PargrafodaLista"/>
        <w:spacing w:after="0" w:line="360" w:lineRule="auto"/>
        <w:ind w:left="0" w:firstLine="851"/>
        <w:jc w:val="both"/>
        <w:rPr>
          <w:rFonts w:ascii="Arial" w:hAnsi="Arial" w:cs="Arial"/>
          <w:szCs w:val="24"/>
        </w:rPr>
      </w:pPr>
    </w:p>
    <w:p w14:paraId="74652C1A" w14:textId="77777777" w:rsidR="00233435" w:rsidRDefault="00233435" w:rsidP="00233435">
      <w:pPr>
        <w:pStyle w:val="PargrafodaLista"/>
        <w:spacing w:after="0" w:line="360" w:lineRule="auto"/>
        <w:ind w:left="0" w:firstLine="851"/>
        <w:jc w:val="both"/>
        <w:rPr>
          <w:rFonts w:ascii="Arial" w:hAnsi="Arial" w:cs="Arial"/>
          <w:szCs w:val="24"/>
        </w:rPr>
      </w:pPr>
      <w:r>
        <w:rPr>
          <w:rFonts w:ascii="Arial" w:hAnsi="Arial" w:cs="Arial"/>
          <w:szCs w:val="24"/>
        </w:rPr>
        <w:t>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w:t>
      </w:r>
    </w:p>
    <w:p w14:paraId="07454287" w14:textId="2951E962" w:rsidR="00233435" w:rsidRPr="00751C32" w:rsidRDefault="00233435" w:rsidP="00751C32">
      <w:pPr>
        <w:pStyle w:val="PargrafodaLista"/>
        <w:spacing w:after="0" w:line="360" w:lineRule="auto"/>
        <w:ind w:left="0" w:firstLine="851"/>
        <w:jc w:val="both"/>
        <w:rPr>
          <w:rFonts w:ascii="Arial" w:hAnsi="Arial" w:cs="Arial"/>
          <w:szCs w:val="24"/>
        </w:rPr>
      </w:pPr>
      <w:r>
        <w:rPr>
          <w:rFonts w:ascii="Arial" w:hAnsi="Arial" w:cs="Arial"/>
          <w:szCs w:val="24"/>
        </w:rPr>
        <w:t>Os Ventos na área do Porto do Itaqui são predominantes os ventos NORDESTE (frequência de 25%), com as velocidades e as respectivas frequências conforme indicadas abaixo:</w:t>
      </w:r>
    </w:p>
    <w:tbl>
      <w:tblPr>
        <w:tblW w:w="0" w:type="auto"/>
        <w:tblInd w:w="1281" w:type="dxa"/>
        <w:tblLayout w:type="fixed"/>
        <w:tblCellMar>
          <w:left w:w="70" w:type="dxa"/>
          <w:right w:w="70" w:type="dxa"/>
        </w:tblCellMar>
        <w:tblLook w:val="04A0" w:firstRow="1" w:lastRow="0" w:firstColumn="1" w:lastColumn="0" w:noHBand="0" w:noVBand="1"/>
      </w:tblPr>
      <w:tblGrid>
        <w:gridCol w:w="1985"/>
        <w:gridCol w:w="283"/>
        <w:gridCol w:w="1985"/>
        <w:gridCol w:w="283"/>
        <w:gridCol w:w="1985"/>
      </w:tblGrid>
      <w:tr w:rsidR="00233435" w14:paraId="4CF26AA8" w14:textId="77777777" w:rsidTr="00CC3862">
        <w:tc>
          <w:tcPr>
            <w:tcW w:w="1985" w:type="dxa"/>
            <w:tcBorders>
              <w:top w:val="single" w:sz="4" w:space="0" w:color="auto"/>
              <w:left w:val="nil"/>
              <w:bottom w:val="single" w:sz="4" w:space="0" w:color="auto"/>
              <w:right w:val="nil"/>
            </w:tcBorders>
            <w:hideMark/>
          </w:tcPr>
          <w:p w14:paraId="0715F9C2" w14:textId="77777777" w:rsidR="00233435" w:rsidRDefault="00233435" w:rsidP="00CC3862">
            <w:pPr>
              <w:ind w:right="283"/>
              <w:jc w:val="center"/>
              <w:rPr>
                <w:rFonts w:cs="Calibri"/>
                <w:bCs/>
                <w:color w:val="FFFFFF" w:themeColor="background1"/>
                <w:sz w:val="18"/>
                <w:highlight w:val="black"/>
                <w:lang w:eastAsia="en-US"/>
              </w:rPr>
            </w:pPr>
            <w:r>
              <w:rPr>
                <w:rFonts w:cs="Calibri"/>
                <w:bCs/>
                <w:color w:val="FFFFFF" w:themeColor="background1"/>
                <w:sz w:val="18"/>
                <w:highlight w:val="black"/>
                <w:lang w:eastAsia="en-US"/>
              </w:rPr>
              <w:t>BEAUFORT</w:t>
            </w:r>
          </w:p>
        </w:tc>
        <w:tc>
          <w:tcPr>
            <w:tcW w:w="283" w:type="dxa"/>
            <w:tcBorders>
              <w:top w:val="single" w:sz="4" w:space="0" w:color="auto"/>
              <w:left w:val="nil"/>
              <w:bottom w:val="nil"/>
              <w:right w:val="nil"/>
            </w:tcBorders>
          </w:tcPr>
          <w:p w14:paraId="711B2A3E" w14:textId="77777777" w:rsidR="00233435" w:rsidRDefault="00233435" w:rsidP="00CC3862">
            <w:pPr>
              <w:ind w:right="283"/>
              <w:jc w:val="both"/>
              <w:rPr>
                <w:rFonts w:cs="Calibri"/>
                <w:bCs/>
                <w:color w:val="FFFFFF" w:themeColor="background1"/>
                <w:sz w:val="18"/>
                <w:highlight w:val="black"/>
                <w:lang w:eastAsia="en-US"/>
              </w:rPr>
            </w:pPr>
          </w:p>
        </w:tc>
        <w:tc>
          <w:tcPr>
            <w:tcW w:w="1985" w:type="dxa"/>
            <w:tcBorders>
              <w:top w:val="single" w:sz="4" w:space="0" w:color="auto"/>
              <w:left w:val="nil"/>
              <w:bottom w:val="single" w:sz="4" w:space="0" w:color="auto"/>
              <w:right w:val="nil"/>
            </w:tcBorders>
            <w:hideMark/>
          </w:tcPr>
          <w:p w14:paraId="3A307127" w14:textId="77777777" w:rsidR="00233435" w:rsidRDefault="00233435" w:rsidP="00CC3862">
            <w:pPr>
              <w:ind w:right="283"/>
              <w:jc w:val="center"/>
              <w:rPr>
                <w:rFonts w:cs="Calibri"/>
                <w:bCs/>
                <w:color w:val="FFFFFF" w:themeColor="background1"/>
                <w:sz w:val="18"/>
                <w:highlight w:val="black"/>
                <w:lang w:eastAsia="en-US"/>
              </w:rPr>
            </w:pPr>
            <w:r>
              <w:rPr>
                <w:rFonts w:cs="Calibri"/>
                <w:bCs/>
                <w:color w:val="FFFFFF" w:themeColor="background1"/>
                <w:sz w:val="18"/>
                <w:highlight w:val="black"/>
                <w:lang w:eastAsia="en-US"/>
              </w:rPr>
              <w:t>VELOCIDADE</w:t>
            </w:r>
          </w:p>
        </w:tc>
        <w:tc>
          <w:tcPr>
            <w:tcW w:w="283" w:type="dxa"/>
            <w:tcBorders>
              <w:top w:val="single" w:sz="4" w:space="0" w:color="auto"/>
              <w:left w:val="nil"/>
              <w:bottom w:val="nil"/>
              <w:right w:val="nil"/>
            </w:tcBorders>
          </w:tcPr>
          <w:p w14:paraId="6F71BCE8" w14:textId="77777777" w:rsidR="00233435" w:rsidRDefault="00233435" w:rsidP="00CC3862">
            <w:pPr>
              <w:ind w:right="283"/>
              <w:jc w:val="both"/>
              <w:rPr>
                <w:rFonts w:cs="Calibri"/>
                <w:bCs/>
                <w:color w:val="FFFFFF" w:themeColor="background1"/>
                <w:sz w:val="18"/>
                <w:highlight w:val="black"/>
                <w:lang w:eastAsia="en-US"/>
              </w:rPr>
            </w:pPr>
          </w:p>
        </w:tc>
        <w:tc>
          <w:tcPr>
            <w:tcW w:w="1985" w:type="dxa"/>
            <w:tcBorders>
              <w:top w:val="single" w:sz="4" w:space="0" w:color="auto"/>
              <w:left w:val="nil"/>
              <w:bottom w:val="single" w:sz="4" w:space="0" w:color="auto"/>
              <w:right w:val="nil"/>
            </w:tcBorders>
            <w:hideMark/>
          </w:tcPr>
          <w:p w14:paraId="79690504" w14:textId="77777777" w:rsidR="00233435" w:rsidRDefault="00233435" w:rsidP="00CC3862">
            <w:pPr>
              <w:ind w:right="283"/>
              <w:jc w:val="center"/>
              <w:rPr>
                <w:rFonts w:cs="Calibri"/>
                <w:bCs/>
                <w:color w:val="FFFFFF" w:themeColor="background1"/>
                <w:sz w:val="18"/>
                <w:highlight w:val="black"/>
                <w:lang w:eastAsia="en-US"/>
              </w:rPr>
            </w:pPr>
            <w:r>
              <w:rPr>
                <w:rFonts w:cs="Calibri"/>
                <w:bCs/>
                <w:color w:val="FFFFFF" w:themeColor="background1"/>
                <w:sz w:val="18"/>
                <w:highlight w:val="black"/>
                <w:lang w:eastAsia="en-US"/>
              </w:rPr>
              <w:t>FREQUÊNCIA</w:t>
            </w:r>
          </w:p>
        </w:tc>
      </w:tr>
      <w:tr w:rsidR="00233435" w14:paraId="37D6358F" w14:textId="77777777" w:rsidTr="00CC3862">
        <w:tc>
          <w:tcPr>
            <w:tcW w:w="1985" w:type="dxa"/>
            <w:hideMark/>
          </w:tcPr>
          <w:p w14:paraId="0AF280C8" w14:textId="77777777" w:rsidR="00233435" w:rsidRDefault="00233435" w:rsidP="00CC3862">
            <w:pPr>
              <w:spacing w:before="120" w:after="120"/>
              <w:ind w:right="283"/>
              <w:jc w:val="center"/>
              <w:rPr>
                <w:rFonts w:cs="Calibri"/>
                <w:bCs/>
                <w:sz w:val="18"/>
                <w:lang w:eastAsia="en-US"/>
              </w:rPr>
            </w:pPr>
            <w:r>
              <w:rPr>
                <w:rFonts w:cs="Calibri"/>
                <w:bCs/>
                <w:sz w:val="18"/>
                <w:lang w:eastAsia="en-US"/>
              </w:rPr>
              <w:t>2</w:t>
            </w:r>
          </w:p>
        </w:tc>
        <w:tc>
          <w:tcPr>
            <w:tcW w:w="283" w:type="dxa"/>
          </w:tcPr>
          <w:p w14:paraId="144332A7" w14:textId="77777777" w:rsidR="00233435" w:rsidRDefault="00233435" w:rsidP="00CC3862">
            <w:pPr>
              <w:spacing w:before="120" w:after="120"/>
              <w:ind w:right="283"/>
              <w:jc w:val="both"/>
              <w:rPr>
                <w:rFonts w:cs="Calibri"/>
                <w:bCs/>
                <w:sz w:val="18"/>
                <w:lang w:eastAsia="en-US"/>
              </w:rPr>
            </w:pPr>
          </w:p>
        </w:tc>
        <w:tc>
          <w:tcPr>
            <w:tcW w:w="1985" w:type="dxa"/>
            <w:hideMark/>
          </w:tcPr>
          <w:p w14:paraId="70FAFAC5" w14:textId="77777777" w:rsidR="00233435" w:rsidRDefault="00233435" w:rsidP="00CC3862">
            <w:pPr>
              <w:spacing w:before="120" w:after="120"/>
              <w:ind w:right="283"/>
              <w:jc w:val="center"/>
              <w:rPr>
                <w:rFonts w:cs="Calibri"/>
                <w:bCs/>
                <w:sz w:val="18"/>
                <w:lang w:eastAsia="en-US"/>
              </w:rPr>
            </w:pPr>
            <w:r>
              <w:rPr>
                <w:rFonts w:cs="Calibri"/>
                <w:bCs/>
                <w:sz w:val="18"/>
                <w:lang w:eastAsia="en-US"/>
              </w:rPr>
              <w:t>2 a 6 nós</w:t>
            </w:r>
          </w:p>
        </w:tc>
        <w:tc>
          <w:tcPr>
            <w:tcW w:w="283" w:type="dxa"/>
          </w:tcPr>
          <w:p w14:paraId="67734A0E" w14:textId="77777777" w:rsidR="00233435" w:rsidRDefault="00233435" w:rsidP="00CC3862">
            <w:pPr>
              <w:spacing w:before="120" w:after="120"/>
              <w:ind w:right="283"/>
              <w:jc w:val="both"/>
              <w:rPr>
                <w:rFonts w:cs="Calibri"/>
                <w:bCs/>
                <w:sz w:val="18"/>
                <w:lang w:eastAsia="en-US"/>
              </w:rPr>
            </w:pPr>
          </w:p>
        </w:tc>
        <w:tc>
          <w:tcPr>
            <w:tcW w:w="1985" w:type="dxa"/>
            <w:hideMark/>
          </w:tcPr>
          <w:p w14:paraId="4CECE9E8" w14:textId="77777777" w:rsidR="00233435" w:rsidRDefault="00233435" w:rsidP="00CC3862">
            <w:pPr>
              <w:spacing w:before="120" w:after="120"/>
              <w:ind w:right="283"/>
              <w:jc w:val="center"/>
              <w:rPr>
                <w:rFonts w:cs="Calibri"/>
                <w:bCs/>
                <w:sz w:val="18"/>
                <w:lang w:eastAsia="en-US"/>
              </w:rPr>
            </w:pPr>
            <w:r>
              <w:rPr>
                <w:rFonts w:cs="Calibri"/>
                <w:bCs/>
                <w:sz w:val="18"/>
                <w:lang w:eastAsia="en-US"/>
              </w:rPr>
              <w:t>39%</w:t>
            </w:r>
          </w:p>
        </w:tc>
      </w:tr>
      <w:tr w:rsidR="00233435" w14:paraId="43B7EA51" w14:textId="77777777" w:rsidTr="00CC3862">
        <w:tc>
          <w:tcPr>
            <w:tcW w:w="1985" w:type="dxa"/>
            <w:hideMark/>
          </w:tcPr>
          <w:p w14:paraId="2FD18558" w14:textId="77777777" w:rsidR="00233435" w:rsidRDefault="00233435" w:rsidP="00CC3862">
            <w:pPr>
              <w:spacing w:after="120"/>
              <w:ind w:right="283"/>
              <w:jc w:val="center"/>
              <w:rPr>
                <w:rFonts w:cs="Calibri"/>
                <w:bCs/>
                <w:sz w:val="18"/>
                <w:lang w:eastAsia="en-US"/>
              </w:rPr>
            </w:pPr>
            <w:r>
              <w:rPr>
                <w:rFonts w:cs="Calibri"/>
                <w:bCs/>
                <w:sz w:val="18"/>
                <w:lang w:eastAsia="en-US"/>
              </w:rPr>
              <w:t>3</w:t>
            </w:r>
          </w:p>
        </w:tc>
        <w:tc>
          <w:tcPr>
            <w:tcW w:w="283" w:type="dxa"/>
          </w:tcPr>
          <w:p w14:paraId="13F54502" w14:textId="77777777" w:rsidR="00233435" w:rsidRDefault="00233435" w:rsidP="00CC3862">
            <w:pPr>
              <w:spacing w:after="120"/>
              <w:ind w:right="283"/>
              <w:jc w:val="both"/>
              <w:rPr>
                <w:rFonts w:cs="Calibri"/>
                <w:bCs/>
                <w:sz w:val="18"/>
                <w:lang w:eastAsia="en-US"/>
              </w:rPr>
            </w:pPr>
          </w:p>
        </w:tc>
        <w:tc>
          <w:tcPr>
            <w:tcW w:w="1985" w:type="dxa"/>
            <w:hideMark/>
          </w:tcPr>
          <w:p w14:paraId="43650E81" w14:textId="77777777" w:rsidR="00233435" w:rsidRDefault="00233435" w:rsidP="00CC3862">
            <w:pPr>
              <w:spacing w:after="120"/>
              <w:ind w:right="283"/>
              <w:jc w:val="center"/>
              <w:rPr>
                <w:rFonts w:cs="Calibri"/>
                <w:bCs/>
                <w:sz w:val="18"/>
                <w:lang w:eastAsia="en-US"/>
              </w:rPr>
            </w:pPr>
            <w:r>
              <w:rPr>
                <w:rFonts w:cs="Calibri"/>
                <w:bCs/>
                <w:sz w:val="18"/>
                <w:lang w:eastAsia="en-US"/>
              </w:rPr>
              <w:t>7 a 10 nós</w:t>
            </w:r>
          </w:p>
        </w:tc>
        <w:tc>
          <w:tcPr>
            <w:tcW w:w="283" w:type="dxa"/>
          </w:tcPr>
          <w:p w14:paraId="16EA4E39" w14:textId="77777777" w:rsidR="00233435" w:rsidRDefault="00233435" w:rsidP="00CC3862">
            <w:pPr>
              <w:spacing w:after="120"/>
              <w:ind w:right="283"/>
              <w:jc w:val="both"/>
              <w:rPr>
                <w:rFonts w:cs="Calibri"/>
                <w:bCs/>
                <w:sz w:val="18"/>
                <w:lang w:eastAsia="en-US"/>
              </w:rPr>
            </w:pPr>
          </w:p>
        </w:tc>
        <w:tc>
          <w:tcPr>
            <w:tcW w:w="1985" w:type="dxa"/>
            <w:hideMark/>
          </w:tcPr>
          <w:p w14:paraId="35C78EA4" w14:textId="77777777" w:rsidR="00233435" w:rsidRDefault="00233435" w:rsidP="00CC3862">
            <w:pPr>
              <w:spacing w:after="120"/>
              <w:ind w:right="283"/>
              <w:jc w:val="center"/>
              <w:rPr>
                <w:rFonts w:cs="Calibri"/>
                <w:bCs/>
                <w:sz w:val="18"/>
                <w:lang w:eastAsia="en-US"/>
              </w:rPr>
            </w:pPr>
            <w:r>
              <w:rPr>
                <w:rFonts w:cs="Calibri"/>
                <w:bCs/>
                <w:sz w:val="18"/>
                <w:lang w:eastAsia="en-US"/>
              </w:rPr>
              <w:t>31%</w:t>
            </w:r>
          </w:p>
        </w:tc>
      </w:tr>
      <w:tr w:rsidR="00233435" w14:paraId="653BC82D" w14:textId="77777777" w:rsidTr="00CC3862">
        <w:tc>
          <w:tcPr>
            <w:tcW w:w="1985" w:type="dxa"/>
            <w:hideMark/>
          </w:tcPr>
          <w:p w14:paraId="01A4FCDF" w14:textId="77777777" w:rsidR="00233435" w:rsidRDefault="00233435" w:rsidP="00CC3862">
            <w:pPr>
              <w:spacing w:after="120"/>
              <w:ind w:right="283"/>
              <w:jc w:val="center"/>
              <w:rPr>
                <w:rFonts w:cs="Calibri"/>
                <w:bCs/>
                <w:sz w:val="18"/>
                <w:lang w:eastAsia="en-US"/>
              </w:rPr>
            </w:pPr>
            <w:r>
              <w:rPr>
                <w:rFonts w:cs="Calibri"/>
                <w:bCs/>
                <w:sz w:val="18"/>
                <w:lang w:eastAsia="en-US"/>
              </w:rPr>
              <w:t>4</w:t>
            </w:r>
          </w:p>
        </w:tc>
        <w:tc>
          <w:tcPr>
            <w:tcW w:w="283" w:type="dxa"/>
          </w:tcPr>
          <w:p w14:paraId="3185A984" w14:textId="77777777" w:rsidR="00233435" w:rsidRDefault="00233435" w:rsidP="00CC3862">
            <w:pPr>
              <w:spacing w:after="120"/>
              <w:ind w:right="283"/>
              <w:jc w:val="both"/>
              <w:rPr>
                <w:rFonts w:cs="Calibri"/>
                <w:bCs/>
                <w:sz w:val="18"/>
                <w:lang w:eastAsia="en-US"/>
              </w:rPr>
            </w:pPr>
          </w:p>
        </w:tc>
        <w:tc>
          <w:tcPr>
            <w:tcW w:w="1985" w:type="dxa"/>
            <w:hideMark/>
          </w:tcPr>
          <w:p w14:paraId="6FC4F0C3" w14:textId="77777777" w:rsidR="00233435" w:rsidRDefault="00233435" w:rsidP="00CC3862">
            <w:pPr>
              <w:spacing w:after="120"/>
              <w:ind w:right="283"/>
              <w:jc w:val="center"/>
              <w:rPr>
                <w:rFonts w:cs="Calibri"/>
                <w:bCs/>
                <w:sz w:val="18"/>
                <w:lang w:eastAsia="en-US"/>
              </w:rPr>
            </w:pPr>
            <w:r>
              <w:rPr>
                <w:rFonts w:cs="Calibri"/>
                <w:bCs/>
                <w:sz w:val="18"/>
                <w:lang w:eastAsia="en-US"/>
              </w:rPr>
              <w:t>11 a 18 nós</w:t>
            </w:r>
          </w:p>
        </w:tc>
        <w:tc>
          <w:tcPr>
            <w:tcW w:w="283" w:type="dxa"/>
          </w:tcPr>
          <w:p w14:paraId="71555CF0" w14:textId="77777777" w:rsidR="00233435" w:rsidRDefault="00233435" w:rsidP="00CC3862">
            <w:pPr>
              <w:spacing w:after="120"/>
              <w:ind w:right="283"/>
              <w:jc w:val="both"/>
              <w:rPr>
                <w:rFonts w:cs="Calibri"/>
                <w:bCs/>
                <w:sz w:val="18"/>
                <w:lang w:eastAsia="en-US"/>
              </w:rPr>
            </w:pPr>
          </w:p>
        </w:tc>
        <w:tc>
          <w:tcPr>
            <w:tcW w:w="1985" w:type="dxa"/>
            <w:hideMark/>
          </w:tcPr>
          <w:p w14:paraId="72DB6197" w14:textId="77777777" w:rsidR="00233435" w:rsidRDefault="00233435" w:rsidP="00CC3862">
            <w:pPr>
              <w:spacing w:after="120"/>
              <w:ind w:right="283"/>
              <w:jc w:val="center"/>
              <w:rPr>
                <w:rFonts w:cs="Calibri"/>
                <w:bCs/>
                <w:sz w:val="18"/>
                <w:lang w:eastAsia="en-US"/>
              </w:rPr>
            </w:pPr>
            <w:r>
              <w:rPr>
                <w:rFonts w:cs="Calibri"/>
                <w:bCs/>
                <w:sz w:val="18"/>
                <w:lang w:eastAsia="en-US"/>
              </w:rPr>
              <w:t>15%</w:t>
            </w:r>
          </w:p>
        </w:tc>
      </w:tr>
      <w:tr w:rsidR="00233435" w14:paraId="699DFD84" w14:textId="77777777" w:rsidTr="00CC3862">
        <w:tc>
          <w:tcPr>
            <w:tcW w:w="1985" w:type="dxa"/>
            <w:tcBorders>
              <w:top w:val="nil"/>
              <w:left w:val="nil"/>
              <w:bottom w:val="single" w:sz="4" w:space="0" w:color="auto"/>
              <w:right w:val="nil"/>
            </w:tcBorders>
            <w:hideMark/>
          </w:tcPr>
          <w:p w14:paraId="417B5CF6" w14:textId="77777777" w:rsidR="00233435" w:rsidRDefault="00233435" w:rsidP="00CC3862">
            <w:pPr>
              <w:spacing w:after="120"/>
              <w:ind w:right="283"/>
              <w:jc w:val="center"/>
              <w:rPr>
                <w:rFonts w:cs="Calibri"/>
                <w:bCs/>
                <w:sz w:val="18"/>
                <w:lang w:eastAsia="en-US"/>
              </w:rPr>
            </w:pPr>
            <w:r>
              <w:rPr>
                <w:rFonts w:cs="Calibri"/>
                <w:bCs/>
                <w:sz w:val="18"/>
                <w:lang w:eastAsia="en-US"/>
              </w:rPr>
              <w:t>5</w:t>
            </w:r>
          </w:p>
        </w:tc>
        <w:tc>
          <w:tcPr>
            <w:tcW w:w="283" w:type="dxa"/>
            <w:tcBorders>
              <w:top w:val="nil"/>
              <w:left w:val="nil"/>
              <w:bottom w:val="single" w:sz="4" w:space="0" w:color="auto"/>
              <w:right w:val="nil"/>
            </w:tcBorders>
          </w:tcPr>
          <w:p w14:paraId="34AA1173" w14:textId="77777777" w:rsidR="00233435" w:rsidRDefault="00233435" w:rsidP="00CC3862">
            <w:pPr>
              <w:spacing w:after="120"/>
              <w:ind w:right="283"/>
              <w:jc w:val="both"/>
              <w:rPr>
                <w:rFonts w:cs="Calibri"/>
                <w:bCs/>
                <w:sz w:val="18"/>
                <w:lang w:eastAsia="en-US"/>
              </w:rPr>
            </w:pPr>
          </w:p>
        </w:tc>
        <w:tc>
          <w:tcPr>
            <w:tcW w:w="1985" w:type="dxa"/>
            <w:tcBorders>
              <w:top w:val="nil"/>
              <w:left w:val="nil"/>
              <w:bottom w:val="single" w:sz="4" w:space="0" w:color="auto"/>
              <w:right w:val="nil"/>
            </w:tcBorders>
            <w:hideMark/>
          </w:tcPr>
          <w:p w14:paraId="7B6C3893" w14:textId="77777777" w:rsidR="00233435" w:rsidRDefault="00233435" w:rsidP="00CC3862">
            <w:pPr>
              <w:spacing w:after="120"/>
              <w:ind w:right="283"/>
              <w:jc w:val="center"/>
              <w:rPr>
                <w:rFonts w:cs="Calibri"/>
                <w:bCs/>
                <w:sz w:val="18"/>
                <w:lang w:eastAsia="en-US"/>
              </w:rPr>
            </w:pPr>
            <w:r>
              <w:rPr>
                <w:rFonts w:cs="Calibri"/>
                <w:bCs/>
                <w:sz w:val="18"/>
                <w:lang w:eastAsia="en-US"/>
              </w:rPr>
              <w:t>17 a 21 nós</w:t>
            </w:r>
          </w:p>
        </w:tc>
        <w:tc>
          <w:tcPr>
            <w:tcW w:w="283" w:type="dxa"/>
            <w:tcBorders>
              <w:top w:val="nil"/>
              <w:left w:val="nil"/>
              <w:bottom w:val="single" w:sz="4" w:space="0" w:color="auto"/>
              <w:right w:val="nil"/>
            </w:tcBorders>
          </w:tcPr>
          <w:p w14:paraId="01C34A67" w14:textId="77777777" w:rsidR="00233435" w:rsidRDefault="00233435" w:rsidP="00CC3862">
            <w:pPr>
              <w:spacing w:after="120"/>
              <w:ind w:right="283"/>
              <w:jc w:val="both"/>
              <w:rPr>
                <w:rFonts w:cs="Calibri"/>
                <w:bCs/>
                <w:sz w:val="18"/>
                <w:lang w:eastAsia="en-US"/>
              </w:rPr>
            </w:pPr>
          </w:p>
        </w:tc>
        <w:tc>
          <w:tcPr>
            <w:tcW w:w="1985" w:type="dxa"/>
            <w:tcBorders>
              <w:top w:val="nil"/>
              <w:left w:val="nil"/>
              <w:bottom w:val="single" w:sz="4" w:space="0" w:color="auto"/>
              <w:right w:val="nil"/>
            </w:tcBorders>
            <w:hideMark/>
          </w:tcPr>
          <w:p w14:paraId="3C0A1395" w14:textId="77777777" w:rsidR="00233435" w:rsidRDefault="00233435" w:rsidP="00CC3862">
            <w:pPr>
              <w:spacing w:after="120"/>
              <w:ind w:right="283"/>
              <w:jc w:val="center"/>
              <w:rPr>
                <w:rFonts w:cs="Calibri"/>
                <w:bCs/>
                <w:sz w:val="18"/>
                <w:lang w:eastAsia="en-US"/>
              </w:rPr>
            </w:pPr>
            <w:r>
              <w:rPr>
                <w:rFonts w:cs="Calibri"/>
                <w:bCs/>
                <w:sz w:val="18"/>
                <w:lang w:eastAsia="en-US"/>
              </w:rPr>
              <w:t>1%</w:t>
            </w:r>
          </w:p>
        </w:tc>
      </w:tr>
    </w:tbl>
    <w:p w14:paraId="6D139F3F" w14:textId="77777777" w:rsidR="00233435" w:rsidRDefault="00233435" w:rsidP="00233435">
      <w:pPr>
        <w:pStyle w:val="Corpodetexto"/>
        <w:tabs>
          <w:tab w:val="left" w:pos="567"/>
        </w:tabs>
        <w:spacing w:line="276" w:lineRule="auto"/>
        <w:ind w:left="360" w:right="283"/>
        <w:rPr>
          <w:rFonts w:ascii="Calibri" w:hAnsi="Calibri" w:cs="Calibri"/>
          <w:bCs/>
          <w:sz w:val="18"/>
          <w:szCs w:val="20"/>
        </w:rPr>
      </w:pPr>
    </w:p>
    <w:p w14:paraId="24D11C1D" w14:textId="77777777" w:rsidR="00233435" w:rsidRDefault="00233435" w:rsidP="00233435">
      <w:pPr>
        <w:pStyle w:val="PargrafodaLista"/>
        <w:spacing w:after="0" w:line="360" w:lineRule="auto"/>
        <w:ind w:left="0" w:firstLine="851"/>
        <w:jc w:val="both"/>
        <w:rPr>
          <w:rFonts w:ascii="Arial" w:hAnsi="Arial" w:cs="Arial"/>
          <w:szCs w:val="24"/>
        </w:rPr>
      </w:pPr>
      <w:r>
        <w:rPr>
          <w:rFonts w:ascii="Arial" w:hAnsi="Arial" w:cs="Arial"/>
          <w:szCs w:val="24"/>
        </w:rPr>
        <w:lastRenderedPageBreak/>
        <w:t xml:space="preserve">A maré na Baía de São Marcos tem características </w:t>
      </w:r>
      <w:proofErr w:type="spellStart"/>
      <w:r>
        <w:rPr>
          <w:rFonts w:ascii="Arial" w:hAnsi="Arial" w:cs="Arial"/>
          <w:szCs w:val="24"/>
        </w:rPr>
        <w:t>semidiurnas</w:t>
      </w:r>
      <w:proofErr w:type="spellEnd"/>
      <w:r>
        <w:rPr>
          <w:rFonts w:ascii="Arial" w:hAnsi="Arial" w:cs="Arial"/>
          <w:szCs w:val="24"/>
        </w:rPr>
        <w:t xml:space="preserve"> com a seguinte variação do nível d'água:</w:t>
      </w:r>
    </w:p>
    <w:p w14:paraId="0530517E" w14:textId="77777777" w:rsidR="00233435" w:rsidRDefault="00233435" w:rsidP="00BB0706">
      <w:pPr>
        <w:pStyle w:val="Corpodetexto"/>
        <w:numPr>
          <w:ilvl w:val="0"/>
          <w:numId w:val="4"/>
        </w:numPr>
        <w:tabs>
          <w:tab w:val="left" w:pos="0"/>
        </w:tabs>
        <w:spacing w:after="0" w:line="360" w:lineRule="auto"/>
        <w:ind w:left="0" w:firstLine="851"/>
        <w:jc w:val="both"/>
        <w:rPr>
          <w:rFonts w:ascii="Arial" w:eastAsiaTheme="minorHAnsi" w:hAnsi="Arial" w:cs="Arial"/>
          <w:sz w:val="22"/>
          <w:lang w:eastAsia="en-US"/>
        </w:rPr>
      </w:pPr>
      <w:r>
        <w:rPr>
          <w:rFonts w:ascii="Arial" w:eastAsiaTheme="minorHAnsi" w:hAnsi="Arial" w:cs="Arial"/>
          <w:sz w:val="22"/>
          <w:lang w:eastAsia="en-US"/>
        </w:rPr>
        <w:t>N-MÁXIMO (previsto): + 7,10 m</w:t>
      </w:r>
    </w:p>
    <w:p w14:paraId="29B2F0CB" w14:textId="77777777" w:rsidR="00233435" w:rsidRDefault="00233435" w:rsidP="00BB0706">
      <w:pPr>
        <w:pStyle w:val="Corpodetexto"/>
        <w:numPr>
          <w:ilvl w:val="0"/>
          <w:numId w:val="4"/>
        </w:numPr>
        <w:tabs>
          <w:tab w:val="left" w:pos="0"/>
        </w:tabs>
        <w:spacing w:after="0" w:line="360" w:lineRule="auto"/>
        <w:ind w:left="0" w:firstLine="851"/>
        <w:jc w:val="both"/>
        <w:rPr>
          <w:rFonts w:ascii="Arial" w:eastAsiaTheme="minorHAnsi" w:hAnsi="Arial" w:cs="Arial"/>
          <w:sz w:val="22"/>
          <w:lang w:eastAsia="en-US"/>
        </w:rPr>
      </w:pPr>
      <w:r>
        <w:rPr>
          <w:rFonts w:ascii="Arial" w:eastAsiaTheme="minorHAnsi" w:hAnsi="Arial" w:cs="Arial"/>
          <w:sz w:val="22"/>
          <w:lang w:eastAsia="en-US"/>
        </w:rPr>
        <w:t>MHWS (média das preamares de sizígia): + 6,27 m</w:t>
      </w:r>
    </w:p>
    <w:p w14:paraId="50CC610E" w14:textId="77777777" w:rsidR="00233435" w:rsidRDefault="00233435" w:rsidP="00BB0706">
      <w:pPr>
        <w:pStyle w:val="Corpodetexto"/>
        <w:numPr>
          <w:ilvl w:val="0"/>
          <w:numId w:val="4"/>
        </w:numPr>
        <w:tabs>
          <w:tab w:val="left" w:pos="0"/>
        </w:tabs>
        <w:spacing w:after="0" w:line="360" w:lineRule="auto"/>
        <w:ind w:left="0" w:firstLine="851"/>
        <w:jc w:val="both"/>
        <w:rPr>
          <w:rFonts w:ascii="Arial" w:eastAsiaTheme="minorHAnsi" w:hAnsi="Arial" w:cs="Arial"/>
          <w:sz w:val="22"/>
          <w:lang w:eastAsia="en-US"/>
        </w:rPr>
      </w:pPr>
      <w:r>
        <w:rPr>
          <w:rFonts w:ascii="Arial" w:eastAsiaTheme="minorHAnsi" w:hAnsi="Arial" w:cs="Arial"/>
          <w:sz w:val="22"/>
          <w:lang w:eastAsia="en-US"/>
        </w:rPr>
        <w:t>MHWN (média das preamares de quadratura): + 5,02 m</w:t>
      </w:r>
    </w:p>
    <w:p w14:paraId="4BB43099" w14:textId="77777777" w:rsidR="00233435" w:rsidRDefault="00233435" w:rsidP="00BB0706">
      <w:pPr>
        <w:pStyle w:val="Corpodetexto"/>
        <w:numPr>
          <w:ilvl w:val="0"/>
          <w:numId w:val="4"/>
        </w:numPr>
        <w:tabs>
          <w:tab w:val="left" w:pos="0"/>
        </w:tabs>
        <w:spacing w:after="0" w:line="360" w:lineRule="auto"/>
        <w:ind w:left="0" w:firstLine="851"/>
        <w:jc w:val="both"/>
        <w:rPr>
          <w:rFonts w:ascii="Arial" w:eastAsiaTheme="minorHAnsi" w:hAnsi="Arial" w:cs="Arial"/>
          <w:sz w:val="22"/>
          <w:lang w:eastAsia="en-US"/>
        </w:rPr>
      </w:pPr>
      <w:r>
        <w:rPr>
          <w:rFonts w:ascii="Arial" w:eastAsiaTheme="minorHAnsi" w:hAnsi="Arial" w:cs="Arial"/>
          <w:sz w:val="22"/>
          <w:lang w:eastAsia="en-US"/>
        </w:rPr>
        <w:t>MSL (nível médio): + 3,43 m</w:t>
      </w:r>
    </w:p>
    <w:p w14:paraId="5AB9479B" w14:textId="77777777" w:rsidR="00233435" w:rsidRDefault="00233435" w:rsidP="00BB0706">
      <w:pPr>
        <w:pStyle w:val="Corpodetexto"/>
        <w:numPr>
          <w:ilvl w:val="0"/>
          <w:numId w:val="4"/>
        </w:numPr>
        <w:tabs>
          <w:tab w:val="left" w:pos="0"/>
        </w:tabs>
        <w:spacing w:after="0" w:line="360" w:lineRule="auto"/>
        <w:ind w:left="0" w:firstLine="851"/>
        <w:jc w:val="both"/>
        <w:rPr>
          <w:rFonts w:ascii="Arial" w:eastAsiaTheme="minorHAnsi" w:hAnsi="Arial" w:cs="Arial"/>
          <w:sz w:val="22"/>
          <w:lang w:eastAsia="en-US"/>
        </w:rPr>
      </w:pPr>
      <w:r>
        <w:rPr>
          <w:rFonts w:ascii="Arial" w:eastAsiaTheme="minorHAnsi" w:hAnsi="Arial" w:cs="Arial"/>
          <w:sz w:val="22"/>
          <w:lang w:eastAsia="en-US"/>
        </w:rPr>
        <w:t>NR (nível de redução): + 0,00 m</w:t>
      </w:r>
    </w:p>
    <w:p w14:paraId="10FCDFFA" w14:textId="77777777" w:rsidR="00233435" w:rsidRDefault="00233435" w:rsidP="00BB0706">
      <w:pPr>
        <w:pStyle w:val="Corpodetexto"/>
        <w:numPr>
          <w:ilvl w:val="0"/>
          <w:numId w:val="4"/>
        </w:numPr>
        <w:tabs>
          <w:tab w:val="left" w:pos="0"/>
        </w:tabs>
        <w:spacing w:after="0" w:line="360" w:lineRule="auto"/>
        <w:ind w:left="0" w:firstLine="851"/>
        <w:jc w:val="both"/>
        <w:rPr>
          <w:rFonts w:ascii="Arial" w:eastAsiaTheme="minorHAnsi" w:hAnsi="Arial" w:cs="Arial"/>
          <w:sz w:val="22"/>
          <w:lang w:eastAsia="en-US"/>
        </w:rPr>
      </w:pPr>
      <w:r>
        <w:rPr>
          <w:rFonts w:ascii="Arial" w:eastAsiaTheme="minorHAnsi" w:hAnsi="Arial" w:cs="Arial"/>
          <w:sz w:val="22"/>
          <w:lang w:eastAsia="en-US"/>
        </w:rPr>
        <w:t>N. MÍNIMO (previsto): - 0,30 m</w:t>
      </w:r>
    </w:p>
    <w:p w14:paraId="5029250E" w14:textId="77777777" w:rsidR="00233435" w:rsidRDefault="00233435" w:rsidP="00BB0706">
      <w:pPr>
        <w:pStyle w:val="Corpodetexto"/>
        <w:numPr>
          <w:ilvl w:val="0"/>
          <w:numId w:val="4"/>
        </w:numPr>
        <w:tabs>
          <w:tab w:val="left" w:pos="0"/>
        </w:tabs>
        <w:spacing w:after="0" w:line="360" w:lineRule="auto"/>
        <w:ind w:left="0" w:firstLine="851"/>
        <w:jc w:val="both"/>
        <w:rPr>
          <w:rFonts w:ascii="Arial" w:eastAsiaTheme="minorHAnsi" w:hAnsi="Arial" w:cs="Arial"/>
          <w:sz w:val="22"/>
          <w:lang w:eastAsia="en-US"/>
        </w:rPr>
      </w:pPr>
      <w:r>
        <w:rPr>
          <w:rFonts w:ascii="Arial" w:eastAsiaTheme="minorHAnsi" w:hAnsi="Arial" w:cs="Arial"/>
          <w:sz w:val="22"/>
          <w:lang w:eastAsia="en-US"/>
        </w:rPr>
        <w:t>Os referidos níveis são em relação ao Nível de Redução (NR) da D.H.N. - M.M.</w:t>
      </w:r>
    </w:p>
    <w:p w14:paraId="557F5C82" w14:textId="77777777" w:rsidR="00233435" w:rsidRDefault="00233435" w:rsidP="00233435">
      <w:pPr>
        <w:pStyle w:val="Corpodetexto"/>
        <w:tabs>
          <w:tab w:val="left" w:pos="567"/>
        </w:tabs>
        <w:spacing w:after="0" w:line="360" w:lineRule="auto"/>
        <w:ind w:firstLine="851"/>
        <w:jc w:val="both"/>
        <w:rPr>
          <w:rFonts w:ascii="Arial" w:hAnsi="Arial" w:cs="Arial"/>
          <w:sz w:val="22"/>
        </w:rPr>
      </w:pPr>
    </w:p>
    <w:p w14:paraId="120CB993" w14:textId="77777777" w:rsidR="00233435" w:rsidRDefault="00233435" w:rsidP="00233435">
      <w:pPr>
        <w:pStyle w:val="PargrafodaLista"/>
        <w:spacing w:after="0" w:line="360" w:lineRule="auto"/>
        <w:ind w:left="0" w:firstLine="851"/>
        <w:jc w:val="both"/>
        <w:rPr>
          <w:rFonts w:ascii="Arial" w:hAnsi="Arial" w:cs="Arial"/>
          <w:szCs w:val="24"/>
        </w:rPr>
      </w:pPr>
      <w:r>
        <w:rPr>
          <w:rFonts w:ascii="Arial" w:hAnsi="Arial" w:cs="Arial"/>
          <w:szCs w:val="24"/>
        </w:rPr>
        <w:t>As correntes na Baía de São Marcos (região estuarina), são decorrentes da circulação de suas águas e definidas de acordo com a variação de maré ocorrente no local. Os valores máximos de correntes hidrodinâmicas ocorrem aproximadamente 3 horas após a preamar nas vazantes e a baixa-mar das enchentes, enquanto os valores mínimos das correntes ocorrem próximo às estofas de maré. Outra característica estuarina é a presença de marés reversas. Durante as vazantes as correntes apresentam direção Norte e Nordeste e, após as estofas, invertem suas direções para Sul e Sudoeste.</w:t>
      </w:r>
    </w:p>
    <w:p w14:paraId="0D3807C9" w14:textId="77777777" w:rsidR="00233435" w:rsidRDefault="00233435" w:rsidP="00233435">
      <w:pPr>
        <w:pStyle w:val="PargrafodaLista"/>
        <w:spacing w:after="0" w:line="360" w:lineRule="auto"/>
        <w:ind w:left="0" w:firstLine="851"/>
        <w:jc w:val="both"/>
        <w:rPr>
          <w:rFonts w:ascii="Arial" w:hAnsi="Arial" w:cs="Arial"/>
          <w:szCs w:val="24"/>
        </w:rPr>
      </w:pPr>
      <w:r>
        <w:rPr>
          <w:rFonts w:ascii="Arial" w:hAnsi="Arial" w:cs="Arial"/>
          <w:szCs w:val="24"/>
        </w:rPr>
        <w:t xml:space="preserve">As ondas na região são geradas por ventos locais, podendo alcançar alturas correspondentes a uma altura significativa, </w:t>
      </w:r>
      <w:proofErr w:type="spellStart"/>
      <w:r>
        <w:rPr>
          <w:rFonts w:ascii="Arial" w:hAnsi="Arial" w:cs="Arial"/>
          <w:szCs w:val="24"/>
        </w:rPr>
        <w:t>Hs</w:t>
      </w:r>
      <w:proofErr w:type="spellEnd"/>
      <w:r>
        <w:rPr>
          <w:rFonts w:ascii="Arial" w:hAnsi="Arial" w:cs="Arial"/>
          <w:szCs w:val="24"/>
        </w:rPr>
        <w:t>, de 1,10 m. O período correspondente é de 6 segundos.</w:t>
      </w:r>
    </w:p>
    <w:p w14:paraId="398F5328" w14:textId="77777777" w:rsidR="00233435" w:rsidRDefault="00233435" w:rsidP="00233435">
      <w:pPr>
        <w:pStyle w:val="PargrafodaLista"/>
        <w:spacing w:after="0" w:line="360" w:lineRule="auto"/>
        <w:ind w:left="0" w:firstLine="851"/>
        <w:jc w:val="both"/>
        <w:rPr>
          <w:rFonts w:ascii="Arial" w:hAnsi="Arial" w:cs="Arial"/>
          <w:szCs w:val="24"/>
        </w:rPr>
      </w:pPr>
      <w:r>
        <w:rPr>
          <w:rFonts w:ascii="Arial" w:hAnsi="Arial" w:cs="Arial"/>
          <w:szCs w:val="24"/>
        </w:rPr>
        <w:t>A densidade da água do mar varia de 1.010 g/l (baixa-mar no período seco) a 1.019 g/l (preamar no período chuvoso).</w:t>
      </w:r>
    </w:p>
    <w:p w14:paraId="4A75F4A8" w14:textId="77777777" w:rsidR="00233435" w:rsidRDefault="00233435" w:rsidP="00233435">
      <w:pPr>
        <w:pStyle w:val="PargrafodaLista"/>
        <w:spacing w:after="0" w:line="360" w:lineRule="auto"/>
        <w:ind w:left="0" w:firstLine="851"/>
        <w:jc w:val="both"/>
        <w:rPr>
          <w:rFonts w:ascii="Arial" w:hAnsi="Arial" w:cs="Arial"/>
          <w:szCs w:val="24"/>
        </w:rPr>
      </w:pPr>
    </w:p>
    <w:p w14:paraId="2A37A3AE" w14:textId="77777777" w:rsidR="00233435" w:rsidRDefault="00233435" w:rsidP="00233435">
      <w:pPr>
        <w:widowControl w:val="0"/>
        <w:overflowPunct w:val="0"/>
        <w:autoSpaceDE w:val="0"/>
        <w:autoSpaceDN w:val="0"/>
        <w:adjustRightInd w:val="0"/>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3B450A6A" wp14:editId="62AD5A90">
                <wp:extent cx="5759450" cy="311150"/>
                <wp:effectExtent l="38100" t="57150" r="50800" b="50800"/>
                <wp:docPr id="1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D0128F1"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7.</w:t>
                            </w:r>
                            <w:r>
                              <w:rPr>
                                <w:rFonts w:ascii="Arial Narrow" w:hAnsi="Arial Narrow"/>
                                <w:color w:val="FFFFFF" w:themeColor="background1"/>
                                <w:sz w:val="24"/>
                                <w:szCs w:val="24"/>
                              </w:rPr>
                              <w:tab/>
                              <w:t xml:space="preserve">SOBRE A SUSTENTABILIDADE DA CONTRATAÇÃO </w:t>
                            </w:r>
                          </w:p>
                        </w:txbxContent>
                      </wps:txbx>
                      <wps:bodyPr rot="0" vert="horz" wrap="square" lIns="91440" tIns="45720" rIns="91440" bIns="45720" anchor="t" anchorCtr="0">
                        <a:noAutofit/>
                      </wps:bodyPr>
                    </wps:wsp>
                  </a:graphicData>
                </a:graphic>
              </wp:inline>
            </w:drawing>
          </mc:Choice>
          <mc:Fallback>
            <w:pict>
              <v:shape w14:anchorId="3B450A6A" id="_x0000_s103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M/Y9V2hAgAAPQUAAA4AAAAAAAAAAAAAAAAALgIAAGRycy9l&#10;Mm9Eb2MueG1sUEsBAi0AFAAGAAgAAAAhANBd8V3ZAAAABAEAAA8AAAAAAAAAAAAAAAAA+wQAAGRy&#10;cy9kb3ducmV2LnhtbFBLBQYAAAAABAAEAPMAAAABBgAAAAA=&#10;" fillcolor="#1f497d [3215]" stroked="f" strokeweight="1.5pt">
                <v:textbox>
                  <w:txbxContent>
                    <w:p w14:paraId="6D0128F1"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7.</w:t>
                      </w:r>
                      <w:r>
                        <w:rPr>
                          <w:rFonts w:ascii="Arial Narrow" w:hAnsi="Arial Narrow"/>
                          <w:color w:val="FFFFFF" w:themeColor="background1"/>
                          <w:sz w:val="24"/>
                          <w:szCs w:val="24"/>
                        </w:rPr>
                        <w:tab/>
                        <w:t xml:space="preserve">SOBRE A SUSTENTABILIDADE DA CONTRATAÇÃO </w:t>
                      </w:r>
                    </w:p>
                  </w:txbxContent>
                </v:textbox>
                <w10:anchorlock/>
              </v:shape>
            </w:pict>
          </mc:Fallback>
        </mc:AlternateContent>
      </w:r>
    </w:p>
    <w:p w14:paraId="338F0B1A" w14:textId="77777777" w:rsidR="00233435" w:rsidRDefault="00233435" w:rsidP="00233435">
      <w:pPr>
        <w:tabs>
          <w:tab w:val="left" w:pos="709"/>
          <w:tab w:val="left" w:pos="1095"/>
        </w:tabs>
        <w:spacing w:after="0" w:line="360" w:lineRule="auto"/>
        <w:jc w:val="both"/>
        <w:rPr>
          <w:rFonts w:ascii="Arial" w:hAnsi="Arial" w:cs="Arial"/>
          <w:b/>
          <w:szCs w:val="24"/>
        </w:rPr>
      </w:pPr>
    </w:p>
    <w:p w14:paraId="11A9A377" w14:textId="77777777" w:rsidR="00233435" w:rsidRDefault="00233435" w:rsidP="00233435">
      <w:pPr>
        <w:tabs>
          <w:tab w:val="left" w:pos="709"/>
          <w:tab w:val="left" w:pos="1095"/>
        </w:tabs>
        <w:spacing w:after="0" w:line="360" w:lineRule="auto"/>
        <w:jc w:val="both"/>
        <w:rPr>
          <w:rFonts w:ascii="Arial" w:hAnsi="Arial" w:cs="Arial"/>
          <w:b/>
          <w:szCs w:val="24"/>
        </w:rPr>
      </w:pPr>
      <w:r>
        <w:rPr>
          <w:rFonts w:ascii="Arial" w:hAnsi="Arial" w:cs="Arial"/>
          <w:b/>
          <w:szCs w:val="24"/>
        </w:rPr>
        <w:t>Geração de efluentes:</w:t>
      </w:r>
    </w:p>
    <w:p w14:paraId="33F0B67E" w14:textId="686847A8" w:rsidR="00233435" w:rsidRDefault="00233435" w:rsidP="00233435">
      <w:pPr>
        <w:tabs>
          <w:tab w:val="left" w:pos="709"/>
          <w:tab w:val="left" w:pos="1095"/>
        </w:tabs>
        <w:spacing w:after="0" w:line="360" w:lineRule="auto"/>
        <w:ind w:firstLine="851"/>
        <w:jc w:val="both"/>
        <w:rPr>
          <w:rFonts w:ascii="Arial" w:hAnsi="Arial" w:cs="Arial"/>
          <w:szCs w:val="24"/>
        </w:rPr>
      </w:pPr>
      <w:r>
        <w:rPr>
          <w:rFonts w:ascii="Arial" w:hAnsi="Arial" w:cs="Arial"/>
          <w:szCs w:val="24"/>
        </w:rPr>
        <w:t>Não haverá geração excessiva de efluentes, somente aqueles provenientes da atividade humana em processo laboral. Para tanto, serão disponibilizados banheiros químicos na frente de serviço</w:t>
      </w:r>
      <w:r w:rsidR="0035030A">
        <w:rPr>
          <w:rFonts w:ascii="Arial" w:hAnsi="Arial" w:cs="Arial"/>
          <w:szCs w:val="24"/>
        </w:rPr>
        <w:t>,</w:t>
      </w:r>
      <w:r>
        <w:rPr>
          <w:rFonts w:ascii="Arial" w:hAnsi="Arial" w:cs="Arial"/>
          <w:szCs w:val="24"/>
        </w:rPr>
        <w:t xml:space="preserve"> e </w:t>
      </w:r>
      <w:r w:rsidR="0035030A">
        <w:rPr>
          <w:rFonts w:ascii="Arial" w:hAnsi="Arial" w:cs="Arial"/>
          <w:szCs w:val="24"/>
        </w:rPr>
        <w:t>quando necessário na instalação</w:t>
      </w:r>
      <w:r>
        <w:rPr>
          <w:rFonts w:ascii="Arial" w:hAnsi="Arial" w:cs="Arial"/>
          <w:szCs w:val="24"/>
        </w:rPr>
        <w:t xml:space="preserve"> do canteiro, devendo os respectivos resíduos serem destinados corretamente.</w:t>
      </w:r>
    </w:p>
    <w:p w14:paraId="3495C455" w14:textId="77777777" w:rsidR="00233435" w:rsidRDefault="00233435" w:rsidP="00233435">
      <w:pPr>
        <w:tabs>
          <w:tab w:val="left" w:pos="709"/>
          <w:tab w:val="left" w:pos="1095"/>
        </w:tabs>
        <w:spacing w:after="0" w:line="360" w:lineRule="auto"/>
        <w:ind w:firstLine="851"/>
        <w:jc w:val="both"/>
        <w:rPr>
          <w:rFonts w:ascii="Arial" w:hAnsi="Arial" w:cs="Arial"/>
          <w:szCs w:val="24"/>
        </w:rPr>
      </w:pPr>
    </w:p>
    <w:p w14:paraId="2E231F78" w14:textId="77777777" w:rsidR="00882140" w:rsidRDefault="00882140" w:rsidP="00233435">
      <w:pPr>
        <w:tabs>
          <w:tab w:val="left" w:pos="709"/>
          <w:tab w:val="left" w:pos="1095"/>
        </w:tabs>
        <w:spacing w:after="0" w:line="360" w:lineRule="auto"/>
        <w:ind w:firstLine="851"/>
        <w:jc w:val="both"/>
        <w:rPr>
          <w:rFonts w:ascii="Arial" w:hAnsi="Arial" w:cs="Arial"/>
          <w:szCs w:val="24"/>
        </w:rPr>
      </w:pPr>
    </w:p>
    <w:p w14:paraId="7099D26F" w14:textId="77777777" w:rsidR="00233435" w:rsidRDefault="00233435" w:rsidP="00233435">
      <w:pPr>
        <w:tabs>
          <w:tab w:val="left" w:pos="709"/>
          <w:tab w:val="left" w:pos="1095"/>
        </w:tabs>
        <w:spacing w:after="0" w:line="360" w:lineRule="auto"/>
        <w:jc w:val="both"/>
        <w:rPr>
          <w:rFonts w:ascii="Arial" w:hAnsi="Arial" w:cs="Arial"/>
          <w:b/>
          <w:szCs w:val="24"/>
        </w:rPr>
      </w:pPr>
      <w:r>
        <w:rPr>
          <w:rFonts w:ascii="Arial" w:hAnsi="Arial" w:cs="Arial"/>
          <w:b/>
          <w:szCs w:val="24"/>
        </w:rPr>
        <w:lastRenderedPageBreak/>
        <w:t>Destinação de resíduos oriundo de demolições e retiradas/entulhos:</w:t>
      </w:r>
    </w:p>
    <w:p w14:paraId="582AD932" w14:textId="77777777" w:rsidR="00233435" w:rsidRDefault="00233435" w:rsidP="00233435">
      <w:pPr>
        <w:tabs>
          <w:tab w:val="left" w:pos="851"/>
          <w:tab w:val="left" w:pos="1095"/>
        </w:tabs>
        <w:spacing w:line="360" w:lineRule="auto"/>
        <w:jc w:val="both"/>
        <w:rPr>
          <w:rFonts w:ascii="Arial" w:hAnsi="Arial" w:cs="Arial"/>
          <w:b/>
          <w:szCs w:val="24"/>
        </w:rPr>
      </w:pPr>
      <w:r>
        <w:rPr>
          <w:rFonts w:ascii="Arial" w:hAnsi="Arial" w:cs="Arial"/>
          <w:b/>
          <w:szCs w:val="24"/>
        </w:rPr>
        <w:tab/>
      </w:r>
      <w:r>
        <w:rPr>
          <w:rFonts w:ascii="Arial" w:hAnsi="Arial" w:cs="Arial"/>
          <w:szCs w:val="24"/>
        </w:rPr>
        <w:t xml:space="preserve">Não haverá produção de resíduos oriundo de demolições e retiradas/entulhos. </w:t>
      </w:r>
    </w:p>
    <w:p w14:paraId="7EDB2A27" w14:textId="77777777" w:rsidR="00233435" w:rsidRPr="00154672" w:rsidRDefault="00233435" w:rsidP="00233435">
      <w:pPr>
        <w:tabs>
          <w:tab w:val="left" w:pos="709"/>
          <w:tab w:val="left" w:pos="1095"/>
        </w:tabs>
        <w:spacing w:after="0" w:line="360" w:lineRule="auto"/>
        <w:jc w:val="both"/>
        <w:rPr>
          <w:rFonts w:ascii="Arial" w:hAnsi="Arial" w:cs="Arial"/>
          <w:b/>
          <w:szCs w:val="24"/>
        </w:rPr>
      </w:pPr>
      <w:r w:rsidRPr="00154672">
        <w:rPr>
          <w:rFonts w:ascii="Arial" w:hAnsi="Arial" w:cs="Arial"/>
          <w:b/>
          <w:szCs w:val="24"/>
        </w:rPr>
        <w:t>Impactos sociais:</w:t>
      </w:r>
    </w:p>
    <w:p w14:paraId="38ED15F3" w14:textId="67BA8CEF" w:rsidR="00233435" w:rsidRDefault="00233435" w:rsidP="00233435">
      <w:pPr>
        <w:tabs>
          <w:tab w:val="left" w:pos="851"/>
          <w:tab w:val="left" w:pos="1095"/>
        </w:tabs>
        <w:spacing w:line="360" w:lineRule="auto"/>
        <w:jc w:val="both"/>
        <w:rPr>
          <w:rFonts w:ascii="Arial" w:hAnsi="Arial" w:cs="Arial"/>
          <w:b/>
          <w:szCs w:val="24"/>
        </w:rPr>
      </w:pPr>
      <w:r w:rsidRPr="00154672">
        <w:rPr>
          <w:rFonts w:ascii="Arial" w:hAnsi="Arial" w:cs="Arial"/>
          <w:b/>
          <w:szCs w:val="24"/>
        </w:rPr>
        <w:tab/>
      </w:r>
      <w:r w:rsidRPr="00154672">
        <w:rPr>
          <w:rFonts w:ascii="Arial" w:hAnsi="Arial" w:cs="Arial"/>
          <w:szCs w:val="24"/>
        </w:rPr>
        <w:t>Não haverá impacto</w:t>
      </w:r>
      <w:r w:rsidR="00DD2EBE" w:rsidRPr="00154672">
        <w:rPr>
          <w:rFonts w:ascii="Arial" w:hAnsi="Arial" w:cs="Arial"/>
          <w:szCs w:val="24"/>
        </w:rPr>
        <w:t xml:space="preserve"> ambiental </w:t>
      </w:r>
      <w:r w:rsidRPr="00154672">
        <w:rPr>
          <w:rFonts w:ascii="Arial" w:hAnsi="Arial" w:cs="Arial"/>
          <w:szCs w:val="24"/>
        </w:rPr>
        <w:t>negativo</w:t>
      </w:r>
      <w:r w:rsidR="00DD2EBE" w:rsidRPr="00154672">
        <w:rPr>
          <w:rFonts w:ascii="Arial" w:hAnsi="Arial" w:cs="Arial"/>
          <w:szCs w:val="24"/>
        </w:rPr>
        <w:t>, uma vez que se trata de fase de estudos/</w:t>
      </w:r>
      <w:r w:rsidRPr="00154672">
        <w:rPr>
          <w:rFonts w:ascii="Arial" w:hAnsi="Arial" w:cs="Arial"/>
          <w:szCs w:val="24"/>
        </w:rPr>
        <w:t>projeto</w:t>
      </w:r>
      <w:r w:rsidR="00DD2EBE" w:rsidRPr="00154672">
        <w:rPr>
          <w:rFonts w:ascii="Arial" w:hAnsi="Arial" w:cs="Arial"/>
          <w:szCs w:val="24"/>
        </w:rPr>
        <w:t xml:space="preserve">s, além de já haver previsto </w:t>
      </w:r>
      <w:r w:rsidRPr="00154672">
        <w:rPr>
          <w:rFonts w:ascii="Arial" w:hAnsi="Arial" w:cs="Arial"/>
          <w:szCs w:val="24"/>
        </w:rPr>
        <w:t>a destinação sustentável dos resíduos gerados. Por outro lado, é previsto um impacto socialmente positivo: a geração de novos empregos.</w:t>
      </w:r>
    </w:p>
    <w:p w14:paraId="7A6FE7CF" w14:textId="77777777" w:rsidR="00233435" w:rsidRDefault="00233435" w:rsidP="00233435">
      <w:pPr>
        <w:tabs>
          <w:tab w:val="left" w:pos="709"/>
          <w:tab w:val="left" w:pos="1095"/>
        </w:tabs>
        <w:spacing w:after="0" w:line="360" w:lineRule="auto"/>
        <w:jc w:val="both"/>
        <w:rPr>
          <w:rFonts w:ascii="Arial" w:hAnsi="Arial" w:cs="Arial"/>
          <w:b/>
          <w:szCs w:val="24"/>
        </w:rPr>
      </w:pPr>
      <w:r>
        <w:rPr>
          <w:rFonts w:ascii="Arial" w:hAnsi="Arial" w:cs="Arial"/>
          <w:b/>
          <w:szCs w:val="24"/>
        </w:rPr>
        <w:t>Impactos para a imagem da EMAP:</w:t>
      </w:r>
    </w:p>
    <w:p w14:paraId="321CFCEA" w14:textId="4B359F67" w:rsidR="00233435" w:rsidRDefault="00233435" w:rsidP="00233435">
      <w:pPr>
        <w:tabs>
          <w:tab w:val="left" w:pos="851"/>
          <w:tab w:val="left" w:pos="1095"/>
        </w:tabs>
        <w:spacing w:after="0" w:line="360" w:lineRule="auto"/>
        <w:jc w:val="both"/>
        <w:rPr>
          <w:rFonts w:ascii="Arial" w:hAnsi="Arial" w:cs="Arial"/>
          <w:szCs w:val="24"/>
        </w:rPr>
      </w:pPr>
      <w:r>
        <w:rPr>
          <w:rFonts w:ascii="Arial" w:hAnsi="Arial" w:cs="Arial"/>
          <w:szCs w:val="24"/>
        </w:rPr>
        <w:tab/>
        <w:t xml:space="preserve">A EMAP, com a execução desse serviço estará atuando de forma </w:t>
      </w:r>
      <w:r w:rsidR="0035030A">
        <w:rPr>
          <w:rFonts w:ascii="Arial" w:hAnsi="Arial" w:cs="Arial"/>
          <w:szCs w:val="24"/>
        </w:rPr>
        <w:t>empreendedora para</w:t>
      </w:r>
      <w:r>
        <w:rPr>
          <w:rFonts w:ascii="Arial" w:hAnsi="Arial" w:cs="Arial"/>
          <w:szCs w:val="24"/>
        </w:rPr>
        <w:t xml:space="preserve"> garantir a expansão do Porto do Itaqui, </w:t>
      </w:r>
      <w:r w:rsidR="0035030A">
        <w:rPr>
          <w:rFonts w:ascii="Arial" w:hAnsi="Arial" w:cs="Arial"/>
          <w:szCs w:val="24"/>
        </w:rPr>
        <w:t>elaborando projetos para atender a demanda d</w:t>
      </w:r>
      <w:r>
        <w:rPr>
          <w:rFonts w:ascii="Arial" w:hAnsi="Arial" w:cs="Arial"/>
          <w:szCs w:val="24"/>
        </w:rPr>
        <w:t>o au</w:t>
      </w:r>
      <w:r w:rsidR="0035030A">
        <w:rPr>
          <w:rFonts w:ascii="Arial" w:hAnsi="Arial" w:cs="Arial"/>
          <w:szCs w:val="24"/>
        </w:rPr>
        <w:t xml:space="preserve">mento da movimentação de navios, cargas e pessoas </w:t>
      </w:r>
      <w:r>
        <w:rPr>
          <w:rFonts w:ascii="Arial" w:hAnsi="Arial" w:cs="Arial"/>
          <w:szCs w:val="24"/>
        </w:rPr>
        <w:t>na</w:t>
      </w:r>
      <w:r w:rsidR="0035030A">
        <w:rPr>
          <w:rFonts w:ascii="Arial" w:hAnsi="Arial" w:cs="Arial"/>
          <w:szCs w:val="24"/>
        </w:rPr>
        <w:t>s</w:t>
      </w:r>
      <w:r>
        <w:rPr>
          <w:rFonts w:ascii="Arial" w:hAnsi="Arial" w:cs="Arial"/>
          <w:szCs w:val="24"/>
        </w:rPr>
        <w:t xml:space="preserve"> área</w:t>
      </w:r>
      <w:r w:rsidR="0035030A">
        <w:rPr>
          <w:rFonts w:ascii="Arial" w:hAnsi="Arial" w:cs="Arial"/>
          <w:szCs w:val="24"/>
        </w:rPr>
        <w:t>s</w:t>
      </w:r>
      <w:r>
        <w:rPr>
          <w:rFonts w:ascii="Arial" w:hAnsi="Arial" w:cs="Arial"/>
          <w:szCs w:val="24"/>
        </w:rPr>
        <w:t xml:space="preserve"> em</w:t>
      </w:r>
      <w:r w:rsidR="0035030A">
        <w:rPr>
          <w:rFonts w:ascii="Arial" w:hAnsi="Arial" w:cs="Arial"/>
          <w:szCs w:val="24"/>
        </w:rPr>
        <w:t xml:space="preserve"> questão, garantindo a segurança, o conforto, a eficiência e a sustentabilidade das instalações sobre sua administração</w:t>
      </w:r>
      <w:r>
        <w:rPr>
          <w:rFonts w:ascii="Arial" w:hAnsi="Arial" w:cs="Arial"/>
          <w:szCs w:val="24"/>
        </w:rPr>
        <w:t>. Dessa forma, o</w:t>
      </w:r>
      <w:r w:rsidR="0035030A">
        <w:rPr>
          <w:rFonts w:ascii="Arial" w:hAnsi="Arial" w:cs="Arial"/>
          <w:szCs w:val="24"/>
        </w:rPr>
        <w:t>s</w:t>
      </w:r>
      <w:r>
        <w:rPr>
          <w:rFonts w:ascii="Arial" w:hAnsi="Arial" w:cs="Arial"/>
          <w:szCs w:val="24"/>
        </w:rPr>
        <w:t xml:space="preserve"> projeto</w:t>
      </w:r>
      <w:r w:rsidR="0035030A">
        <w:rPr>
          <w:rFonts w:ascii="Arial" w:hAnsi="Arial" w:cs="Arial"/>
          <w:szCs w:val="24"/>
        </w:rPr>
        <w:t>s</w:t>
      </w:r>
      <w:r w:rsidR="00154672">
        <w:rPr>
          <w:rFonts w:ascii="Arial" w:hAnsi="Arial" w:cs="Arial"/>
          <w:szCs w:val="24"/>
        </w:rPr>
        <w:t xml:space="preserve"> contribuirão</w:t>
      </w:r>
      <w:r>
        <w:rPr>
          <w:rFonts w:ascii="Arial" w:hAnsi="Arial" w:cs="Arial"/>
          <w:szCs w:val="24"/>
        </w:rPr>
        <w:t xml:space="preserve"> para a afirmação da imagem da EMAP com sua política de gestão empreendedora e sustentável focada no potencial humano e na valorização das práticas de desenvolvimento econômico, ambiental e social.</w:t>
      </w:r>
    </w:p>
    <w:p w14:paraId="63310836" w14:textId="77777777" w:rsidR="00913AA6" w:rsidRDefault="00913AA6" w:rsidP="00233435">
      <w:pPr>
        <w:tabs>
          <w:tab w:val="left" w:pos="851"/>
          <w:tab w:val="left" w:pos="1095"/>
        </w:tabs>
        <w:spacing w:after="0" w:line="360" w:lineRule="auto"/>
        <w:jc w:val="both"/>
        <w:rPr>
          <w:rFonts w:ascii="Arial" w:hAnsi="Arial" w:cs="Arial"/>
          <w:szCs w:val="24"/>
        </w:rPr>
      </w:pPr>
    </w:p>
    <w:p w14:paraId="5BD72C3A" w14:textId="77777777" w:rsidR="00233435" w:rsidRDefault="00233435" w:rsidP="00233435">
      <w:pPr>
        <w:widowControl w:val="0"/>
        <w:overflowPunct w:val="0"/>
        <w:autoSpaceDE w:val="0"/>
        <w:autoSpaceDN w:val="0"/>
        <w:adjustRightInd w:val="0"/>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2F782493" wp14:editId="2F1FE236">
                <wp:extent cx="5759450" cy="308610"/>
                <wp:effectExtent l="38100" t="57150" r="50800" b="53340"/>
                <wp:docPr id="2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0861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08C9B30"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8.</w:t>
                            </w:r>
                            <w:r>
                              <w:rPr>
                                <w:rFonts w:ascii="Arial Narrow" w:hAnsi="Arial Narrow"/>
                                <w:color w:val="FFFFFF" w:themeColor="background1"/>
                                <w:sz w:val="24"/>
                                <w:szCs w:val="24"/>
                              </w:rPr>
                              <w:tab/>
                              <w:t>MATRIZ DE RISCO</w:t>
                            </w:r>
                          </w:p>
                        </w:txbxContent>
                      </wps:txbx>
                      <wps:bodyPr rot="0" vert="horz" wrap="square" lIns="91440" tIns="45720" rIns="91440" bIns="45720" anchor="t" anchorCtr="0">
                        <a:noAutofit/>
                      </wps:bodyPr>
                    </wps:wsp>
                  </a:graphicData>
                </a:graphic>
              </wp:inline>
            </w:drawing>
          </mc:Choice>
          <mc:Fallback>
            <w:pict>
              <v:shape w14:anchorId="2F782493" id="_x0000_s1033" type="#_x0000_t202" style="width:453.5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" fillcolor="#1f497d [3215]" stroked="f" strokeweight="1.5pt">
                <v:textbox>
                  <w:txbxContent>
                    <w:p w14:paraId="608C9B30"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8.</w:t>
                      </w:r>
                      <w:r>
                        <w:rPr>
                          <w:rFonts w:ascii="Arial Narrow" w:hAnsi="Arial Narrow"/>
                          <w:color w:val="FFFFFF" w:themeColor="background1"/>
                          <w:sz w:val="24"/>
                          <w:szCs w:val="24"/>
                        </w:rPr>
                        <w:tab/>
                        <w:t>MATRIZ DE RISCO</w:t>
                      </w:r>
                    </w:p>
                  </w:txbxContent>
                </v:textbox>
                <w10:anchorlock/>
              </v:shape>
            </w:pict>
          </mc:Fallback>
        </mc:AlternateContent>
      </w:r>
    </w:p>
    <w:p w14:paraId="68C88B41" w14:textId="77777777" w:rsidR="00233435" w:rsidRDefault="00233435" w:rsidP="00233435">
      <w:pPr>
        <w:widowControl w:val="0"/>
        <w:overflowPunct w:val="0"/>
        <w:autoSpaceDE w:val="0"/>
        <w:autoSpaceDN w:val="0"/>
        <w:adjustRightInd w:val="0"/>
        <w:spacing w:after="0" w:line="360" w:lineRule="auto"/>
        <w:jc w:val="both"/>
        <w:rPr>
          <w:rFonts w:ascii="Arial" w:hAnsi="Arial" w:cs="Arial"/>
          <w:bCs/>
          <w:sz w:val="24"/>
          <w:szCs w:val="24"/>
        </w:rPr>
      </w:pPr>
    </w:p>
    <w:p w14:paraId="709322D0" w14:textId="77777777" w:rsidR="00233435" w:rsidRDefault="00233435" w:rsidP="00233435">
      <w:pPr>
        <w:widowControl w:val="0"/>
        <w:overflowPunct w:val="0"/>
        <w:autoSpaceDE w:val="0"/>
        <w:autoSpaceDN w:val="0"/>
        <w:adjustRightInd w:val="0"/>
        <w:spacing w:after="0" w:line="360" w:lineRule="auto"/>
        <w:ind w:firstLine="851"/>
        <w:jc w:val="both"/>
        <w:rPr>
          <w:rFonts w:ascii="Arial" w:hAnsi="Arial" w:cs="Arial"/>
          <w:color w:val="000000" w:themeColor="text1"/>
        </w:rPr>
      </w:pPr>
      <w:r>
        <w:rPr>
          <w:rFonts w:ascii="Arial" w:hAnsi="Arial" w:cs="Arial"/>
          <w:color w:val="000000" w:themeColor="text1"/>
        </w:rPr>
        <w:t>O inciso X, do Art. 42, da Lei 13.303/2016, conceitua Matriz de Riscos como:</w:t>
      </w:r>
    </w:p>
    <w:p w14:paraId="57AB7C79" w14:textId="77777777" w:rsidR="00233435" w:rsidRDefault="00233435" w:rsidP="00233435">
      <w:pPr>
        <w:widowControl w:val="0"/>
        <w:overflowPunct w:val="0"/>
        <w:autoSpaceDE w:val="0"/>
        <w:autoSpaceDN w:val="0"/>
        <w:adjustRightInd w:val="0"/>
        <w:spacing w:after="0" w:line="240" w:lineRule="auto"/>
        <w:ind w:left="1418"/>
        <w:jc w:val="both"/>
        <w:rPr>
          <w:rFonts w:ascii="Arial" w:hAnsi="Arial" w:cs="Arial"/>
          <w:color w:val="000000" w:themeColor="text1"/>
          <w:sz w:val="20"/>
        </w:rPr>
      </w:pPr>
    </w:p>
    <w:p w14:paraId="68D311FC" w14:textId="77777777" w:rsidR="00233435" w:rsidRDefault="00233435" w:rsidP="00233435">
      <w:pPr>
        <w:widowControl w:val="0"/>
        <w:overflowPunct w:val="0"/>
        <w:autoSpaceDE w:val="0"/>
        <w:autoSpaceDN w:val="0"/>
        <w:adjustRightInd w:val="0"/>
        <w:spacing w:after="0" w:line="240" w:lineRule="auto"/>
        <w:ind w:left="1418"/>
        <w:jc w:val="both"/>
        <w:rPr>
          <w:rFonts w:ascii="Arial" w:hAnsi="Arial" w:cs="Arial"/>
          <w:color w:val="000000" w:themeColor="text1"/>
          <w:sz w:val="20"/>
        </w:rPr>
      </w:pPr>
      <w:r>
        <w:rPr>
          <w:rFonts w:ascii="Arial" w:hAnsi="Arial" w:cs="Arial"/>
          <w:color w:val="000000" w:themeColor="text1"/>
          <w:sz w:val="20"/>
        </w:rPr>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0465DD32" w14:textId="77777777" w:rsidR="00233435" w:rsidRDefault="00233435" w:rsidP="00233435">
      <w:pPr>
        <w:widowControl w:val="0"/>
        <w:overflowPunct w:val="0"/>
        <w:autoSpaceDE w:val="0"/>
        <w:autoSpaceDN w:val="0"/>
        <w:adjustRightInd w:val="0"/>
        <w:spacing w:after="0" w:line="240" w:lineRule="auto"/>
        <w:ind w:left="1418"/>
        <w:jc w:val="both"/>
        <w:rPr>
          <w:rFonts w:ascii="Arial" w:hAnsi="Arial" w:cs="Arial"/>
          <w:color w:val="000000" w:themeColor="text1"/>
          <w:sz w:val="20"/>
        </w:rPr>
      </w:pPr>
    </w:p>
    <w:p w14:paraId="52E3892D" w14:textId="77777777" w:rsidR="00233435" w:rsidRDefault="00233435" w:rsidP="00233435">
      <w:pPr>
        <w:widowControl w:val="0"/>
        <w:overflowPunct w:val="0"/>
        <w:autoSpaceDE w:val="0"/>
        <w:autoSpaceDN w:val="0"/>
        <w:adjustRightInd w:val="0"/>
        <w:spacing w:after="0" w:line="240" w:lineRule="auto"/>
        <w:ind w:left="1418"/>
        <w:jc w:val="both"/>
        <w:rPr>
          <w:rFonts w:ascii="Arial" w:hAnsi="Arial" w:cs="Arial"/>
          <w:color w:val="000000" w:themeColor="text1"/>
          <w:sz w:val="20"/>
        </w:rPr>
      </w:pPr>
      <w:r>
        <w:rPr>
          <w:rFonts w:ascii="Arial" w:hAnsi="Arial" w:cs="Arial"/>
          <w:color w:val="000000" w:themeColor="text1"/>
          <w:sz w:val="20"/>
        </w:rPr>
        <w:t>a) listagem de possíveis eventos supervenientes à assinatura do contrato, impactantes no equilíbrio econômico-financeiro da avença, e previsão de eventual necessidade de prolação de termo aditivo quando de sua ocorrência;</w:t>
      </w:r>
    </w:p>
    <w:p w14:paraId="7E125E28" w14:textId="77777777" w:rsidR="00233435" w:rsidRDefault="00233435" w:rsidP="00233435">
      <w:pPr>
        <w:widowControl w:val="0"/>
        <w:overflowPunct w:val="0"/>
        <w:autoSpaceDE w:val="0"/>
        <w:autoSpaceDN w:val="0"/>
        <w:adjustRightInd w:val="0"/>
        <w:spacing w:after="0" w:line="240" w:lineRule="auto"/>
        <w:ind w:left="1418"/>
        <w:jc w:val="both"/>
        <w:rPr>
          <w:rFonts w:ascii="Arial" w:hAnsi="Arial" w:cs="Arial"/>
          <w:color w:val="000000" w:themeColor="text1"/>
          <w:sz w:val="20"/>
        </w:rPr>
      </w:pPr>
      <w:r>
        <w:rPr>
          <w:rFonts w:ascii="Arial" w:hAnsi="Arial" w:cs="Arial"/>
          <w:color w:val="000000" w:themeColor="text1"/>
          <w:sz w:val="20"/>
        </w:rPr>
        <w:t>b) 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14:paraId="21B32A6E" w14:textId="77777777" w:rsidR="00233435" w:rsidRDefault="00233435" w:rsidP="00233435">
      <w:pPr>
        <w:widowControl w:val="0"/>
        <w:overflowPunct w:val="0"/>
        <w:autoSpaceDE w:val="0"/>
        <w:autoSpaceDN w:val="0"/>
        <w:adjustRightInd w:val="0"/>
        <w:spacing w:after="0" w:line="240" w:lineRule="auto"/>
        <w:ind w:left="1418"/>
        <w:jc w:val="both"/>
        <w:rPr>
          <w:rFonts w:ascii="Arial" w:hAnsi="Arial" w:cs="Arial"/>
          <w:color w:val="000000" w:themeColor="text1"/>
          <w:sz w:val="20"/>
        </w:rPr>
      </w:pPr>
      <w:r>
        <w:rPr>
          <w:rFonts w:ascii="Arial" w:hAnsi="Arial" w:cs="Arial"/>
          <w:color w:val="000000" w:themeColor="text1"/>
          <w:sz w:val="20"/>
        </w:rPr>
        <w:t>c) 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14:paraId="716F8836" w14:textId="77777777" w:rsidR="00233435" w:rsidRDefault="00233435" w:rsidP="00233435">
      <w:pPr>
        <w:widowControl w:val="0"/>
        <w:overflowPunct w:val="0"/>
        <w:autoSpaceDE w:val="0"/>
        <w:autoSpaceDN w:val="0"/>
        <w:adjustRightInd w:val="0"/>
        <w:spacing w:after="0" w:line="240" w:lineRule="auto"/>
        <w:ind w:left="2268" w:firstLine="709"/>
        <w:jc w:val="both"/>
        <w:rPr>
          <w:rFonts w:ascii="Arial" w:hAnsi="Arial" w:cs="Arial"/>
          <w:color w:val="000000" w:themeColor="text1"/>
        </w:rPr>
      </w:pPr>
    </w:p>
    <w:p w14:paraId="5EC9800B" w14:textId="77777777" w:rsidR="00233435" w:rsidRDefault="00233435" w:rsidP="00233435">
      <w:pPr>
        <w:widowControl w:val="0"/>
        <w:overflowPunct w:val="0"/>
        <w:autoSpaceDE w:val="0"/>
        <w:autoSpaceDN w:val="0"/>
        <w:adjustRightInd w:val="0"/>
        <w:spacing w:after="0" w:line="360" w:lineRule="auto"/>
        <w:ind w:firstLine="709"/>
        <w:jc w:val="both"/>
        <w:rPr>
          <w:rFonts w:ascii="Arial" w:hAnsi="Arial" w:cs="Arial"/>
        </w:rPr>
      </w:pPr>
    </w:p>
    <w:p w14:paraId="73420CB8" w14:textId="77777777" w:rsidR="00233435" w:rsidRDefault="00233435" w:rsidP="00233435">
      <w:pPr>
        <w:widowControl w:val="0"/>
        <w:overflowPunct w:val="0"/>
        <w:autoSpaceDE w:val="0"/>
        <w:autoSpaceDN w:val="0"/>
        <w:adjustRightInd w:val="0"/>
        <w:spacing w:after="0" w:line="360" w:lineRule="auto"/>
        <w:ind w:firstLine="851"/>
        <w:jc w:val="both"/>
        <w:rPr>
          <w:rFonts w:ascii="Arial" w:hAnsi="Arial" w:cs="Arial"/>
        </w:rPr>
      </w:pPr>
      <w:r>
        <w:rPr>
          <w:rFonts w:ascii="Arial" w:hAnsi="Arial" w:cs="Arial"/>
        </w:rPr>
        <w:t xml:space="preserve">Para as alíneas “b” e “c” informa-se não aplicável a essa contratação específica, uma </w:t>
      </w:r>
      <w:r>
        <w:rPr>
          <w:rFonts w:ascii="Arial" w:hAnsi="Arial" w:cs="Arial"/>
        </w:rPr>
        <w:lastRenderedPageBreak/>
        <w:t>vez que o objeto contempla elaboração de projeto, sendo este de natureza intelectual e que sua entrega poderá ser totalmente inovadora.</w:t>
      </w:r>
    </w:p>
    <w:p w14:paraId="47EEF02B" w14:textId="206C80A4" w:rsidR="00233435" w:rsidRDefault="00233435" w:rsidP="00233435">
      <w:pPr>
        <w:widowControl w:val="0"/>
        <w:overflowPunct w:val="0"/>
        <w:autoSpaceDE w:val="0"/>
        <w:autoSpaceDN w:val="0"/>
        <w:adjustRightInd w:val="0"/>
        <w:spacing w:after="0" w:line="360" w:lineRule="auto"/>
        <w:ind w:firstLine="851"/>
        <w:jc w:val="both"/>
        <w:rPr>
          <w:rFonts w:ascii="Arial" w:hAnsi="Arial" w:cs="Arial"/>
        </w:rPr>
      </w:pPr>
      <w:r>
        <w:rPr>
          <w:rFonts w:ascii="Arial" w:hAnsi="Arial" w:cs="Arial"/>
        </w:rPr>
        <w:t xml:space="preserve">Desta forma a Matriz de Risco elaborada, </w:t>
      </w:r>
      <w:r w:rsidRPr="00F9136A">
        <w:rPr>
          <w:rFonts w:ascii="Arial" w:hAnsi="Arial" w:cs="Arial"/>
        </w:rPr>
        <w:t>conforme ANEXO V,</w:t>
      </w:r>
      <w:r>
        <w:rPr>
          <w:rFonts w:ascii="Arial" w:hAnsi="Arial" w:cs="Arial"/>
        </w:rPr>
        <w:t xml:space="preserve"> no qual não foram imputados à Contratada nenhum evento de risco que gerasse taxa adicional a esta contratação. No entanto, observa-se que diversos Riscos podem ocasionar “atrasos no investimento da EMAP” e para os casos em que tenham sido imputadas sobre responsabilidade da CONTRATADA são cabíveis de Sanções Administrativas con</w:t>
      </w:r>
      <w:r w:rsidR="00F5494D">
        <w:rPr>
          <w:rFonts w:ascii="Arial" w:hAnsi="Arial" w:cs="Arial"/>
        </w:rPr>
        <w:t>forme item 12</w:t>
      </w:r>
      <w:r>
        <w:rPr>
          <w:rFonts w:ascii="Arial" w:hAnsi="Arial" w:cs="Arial"/>
        </w:rPr>
        <w:t xml:space="preserve"> deste termo de Referência.</w:t>
      </w:r>
    </w:p>
    <w:p w14:paraId="34808F3E" w14:textId="2DDFF85E" w:rsidR="00233435" w:rsidRDefault="00233435" w:rsidP="00233435">
      <w:pPr>
        <w:widowControl w:val="0"/>
        <w:overflowPunct w:val="0"/>
        <w:autoSpaceDE w:val="0"/>
        <w:autoSpaceDN w:val="0"/>
        <w:adjustRightInd w:val="0"/>
        <w:spacing w:after="0" w:line="360" w:lineRule="auto"/>
        <w:ind w:firstLine="851"/>
        <w:jc w:val="both"/>
        <w:rPr>
          <w:rFonts w:ascii="Arial" w:hAnsi="Arial" w:cs="Arial"/>
        </w:rPr>
      </w:pPr>
      <w:r>
        <w:rPr>
          <w:rFonts w:ascii="Arial" w:hAnsi="Arial" w:cs="Arial"/>
        </w:rPr>
        <w:t xml:space="preserve">No </w:t>
      </w:r>
      <w:r>
        <w:rPr>
          <w:rFonts w:ascii="Arial" w:hAnsi="Arial" w:cs="Arial"/>
          <w:color w:val="000000"/>
        </w:rPr>
        <w:t xml:space="preserve">§ 8º do </w:t>
      </w:r>
      <w:r>
        <w:rPr>
          <w:rFonts w:ascii="Arial" w:hAnsi="Arial" w:cs="Arial"/>
        </w:rPr>
        <w:t>Art. 81 da lei 13.303/2016, informa que “é vedada a celebração de aditivos decorrentes de eventos supervenientes alocados, na matriz de riscos, como de responsabilidade da Contratada” e cuja coluna de “Item Superveniente impactantes no equilíbrio econômico-financeiro” esteja classificada como “Não”.</w:t>
      </w:r>
    </w:p>
    <w:p w14:paraId="43040D66" w14:textId="77777777" w:rsidR="00233435" w:rsidRDefault="00233435" w:rsidP="00233435">
      <w:pPr>
        <w:widowControl w:val="0"/>
        <w:overflowPunct w:val="0"/>
        <w:autoSpaceDE w:val="0"/>
        <w:autoSpaceDN w:val="0"/>
        <w:adjustRightInd w:val="0"/>
        <w:spacing w:after="0" w:line="360" w:lineRule="auto"/>
        <w:jc w:val="both"/>
        <w:rPr>
          <w:rFonts w:ascii="Arial" w:hAnsi="Arial" w:cs="Arial"/>
          <w:bCs/>
          <w:sz w:val="24"/>
          <w:szCs w:val="24"/>
        </w:rPr>
      </w:pPr>
    </w:p>
    <w:p w14:paraId="0D82CDA9" w14:textId="77777777" w:rsidR="00233435" w:rsidRDefault="00233435" w:rsidP="00233435">
      <w:pPr>
        <w:widowControl w:val="0"/>
        <w:overflowPunct w:val="0"/>
        <w:autoSpaceDE w:val="0"/>
        <w:autoSpaceDN w:val="0"/>
        <w:adjustRightInd w:val="0"/>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7535FE0B" wp14:editId="335FD054">
                <wp:extent cx="5759450" cy="308610"/>
                <wp:effectExtent l="38100" t="57150" r="50800" b="53340"/>
                <wp:docPr id="2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0861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D2A612C"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9.</w:t>
                            </w:r>
                            <w:r>
                              <w:rPr>
                                <w:rFonts w:ascii="Arial Narrow" w:hAnsi="Arial Narrow"/>
                                <w:color w:val="FFFFFF" w:themeColor="background1"/>
                                <w:sz w:val="24"/>
                                <w:szCs w:val="24"/>
                              </w:rPr>
                              <w:tab/>
                              <w:t>DA CONTRATAÇÃO</w:t>
                            </w:r>
                          </w:p>
                        </w:txbxContent>
                      </wps:txbx>
                      <wps:bodyPr rot="0" vert="horz" wrap="square" lIns="91440" tIns="45720" rIns="91440" bIns="45720" anchor="t" anchorCtr="0">
                        <a:noAutofit/>
                      </wps:bodyPr>
                    </wps:wsp>
                  </a:graphicData>
                </a:graphic>
              </wp:inline>
            </w:drawing>
          </mc:Choice>
          <mc:Fallback>
            <w:pict>
              <v:shape w14:anchorId="7535FE0B" id="_x0000_s1034" type="#_x0000_t202" style="width:453.5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" fillcolor="#1f497d [3215]" stroked="f" strokeweight="1.5pt">
                <v:textbox>
                  <w:txbxContent>
                    <w:p w14:paraId="0D2A612C"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9.</w:t>
                      </w:r>
                      <w:r>
                        <w:rPr>
                          <w:rFonts w:ascii="Arial Narrow" w:hAnsi="Arial Narrow"/>
                          <w:color w:val="FFFFFF" w:themeColor="background1"/>
                          <w:sz w:val="24"/>
                          <w:szCs w:val="24"/>
                        </w:rPr>
                        <w:tab/>
                        <w:t>DA CONTRATAÇÃO</w:t>
                      </w:r>
                    </w:p>
                  </w:txbxContent>
                </v:textbox>
                <w10:anchorlock/>
              </v:shape>
            </w:pict>
          </mc:Fallback>
        </mc:AlternateContent>
      </w:r>
    </w:p>
    <w:p w14:paraId="6E188A6F" w14:textId="77777777" w:rsidR="00233435" w:rsidRDefault="00233435" w:rsidP="00233435">
      <w:pPr>
        <w:widowControl w:val="0"/>
        <w:overflowPunct w:val="0"/>
        <w:autoSpaceDE w:val="0"/>
        <w:autoSpaceDN w:val="0"/>
        <w:adjustRightInd w:val="0"/>
        <w:spacing w:after="0" w:line="360" w:lineRule="auto"/>
        <w:jc w:val="both"/>
        <w:rPr>
          <w:rFonts w:ascii="Arial" w:hAnsi="Arial" w:cs="Arial"/>
          <w:bCs/>
          <w:sz w:val="24"/>
          <w:szCs w:val="24"/>
        </w:rPr>
      </w:pPr>
    </w:p>
    <w:p w14:paraId="3E83AD73" w14:textId="69935C36" w:rsidR="00233435" w:rsidRDefault="00233435" w:rsidP="00607799">
      <w:pPr>
        <w:widowControl w:val="0"/>
        <w:overflowPunct w:val="0"/>
        <w:autoSpaceDE w:val="0"/>
        <w:autoSpaceDN w:val="0"/>
        <w:adjustRightInd w:val="0"/>
        <w:spacing w:after="0" w:line="360" w:lineRule="auto"/>
        <w:ind w:firstLine="851"/>
        <w:jc w:val="both"/>
        <w:rPr>
          <w:rFonts w:ascii="Arial" w:hAnsi="Arial" w:cs="Arial"/>
          <w:szCs w:val="24"/>
        </w:rPr>
      </w:pPr>
      <w:r>
        <w:rPr>
          <w:rFonts w:ascii="Arial" w:hAnsi="Arial" w:cs="Arial"/>
          <w:szCs w:val="24"/>
        </w:rPr>
        <w:t xml:space="preserve">A contratação será de acordo com o art. 42 da Lei 13.303/2016, o critério de julgamento será MENOR PREÇO e o modo de disputa será FECHADO, conforme disposto no </w:t>
      </w:r>
      <w:r>
        <w:rPr>
          <w:rFonts w:ascii="Arial" w:hAnsi="Arial" w:cs="Arial"/>
          <w:color w:val="000000"/>
          <w:sz w:val="20"/>
        </w:rPr>
        <w:t xml:space="preserve">§ 2º, </w:t>
      </w:r>
      <w:r w:rsidR="00607799">
        <w:rPr>
          <w:rFonts w:ascii="Arial" w:hAnsi="Arial" w:cs="Arial"/>
          <w:szCs w:val="24"/>
        </w:rPr>
        <w:t>art. 52 da referida L</w:t>
      </w:r>
      <w:r>
        <w:rPr>
          <w:rFonts w:ascii="Arial" w:hAnsi="Arial" w:cs="Arial"/>
          <w:szCs w:val="24"/>
        </w:rPr>
        <w:t>ei</w:t>
      </w:r>
      <w:r w:rsidR="00AE0519">
        <w:rPr>
          <w:rFonts w:ascii="Arial" w:hAnsi="Arial" w:cs="Arial"/>
          <w:szCs w:val="24"/>
        </w:rPr>
        <w:t xml:space="preserve"> e</w:t>
      </w:r>
      <w:r w:rsidR="00AE0519" w:rsidRPr="00D02E60">
        <w:rPr>
          <w:rFonts w:ascii="Arial" w:eastAsiaTheme="minorHAnsi" w:hAnsi="Arial" w:cs="Arial"/>
          <w:szCs w:val="24"/>
          <w:lang w:eastAsia="en-US"/>
        </w:rPr>
        <w:t xml:space="preserve"> </w:t>
      </w:r>
      <w:r w:rsidR="00AE0519">
        <w:rPr>
          <w:rFonts w:ascii="Arial" w:eastAsiaTheme="minorHAnsi" w:hAnsi="Arial" w:cs="Arial"/>
          <w:szCs w:val="24"/>
          <w:lang w:eastAsia="en-US"/>
        </w:rPr>
        <w:t>como regime de execução será adotado PREÇO UNITÁRIO.</w:t>
      </w:r>
      <w:r>
        <w:rPr>
          <w:rFonts w:ascii="Arial" w:hAnsi="Arial" w:cs="Arial"/>
          <w:szCs w:val="24"/>
        </w:rPr>
        <w:t xml:space="preserve"> </w:t>
      </w:r>
    </w:p>
    <w:p w14:paraId="55458099" w14:textId="3E0A19AA" w:rsidR="00607799" w:rsidRPr="00607799" w:rsidRDefault="00607799" w:rsidP="00607799">
      <w:pPr>
        <w:widowControl w:val="0"/>
        <w:overflowPunct w:val="0"/>
        <w:autoSpaceDE w:val="0"/>
        <w:autoSpaceDN w:val="0"/>
        <w:adjustRightInd w:val="0"/>
        <w:spacing w:after="0" w:line="360" w:lineRule="auto"/>
        <w:ind w:firstLine="851"/>
        <w:jc w:val="both"/>
        <w:rPr>
          <w:rFonts w:ascii="Arial" w:eastAsiaTheme="minorHAnsi" w:hAnsi="Arial" w:cs="Arial"/>
          <w:szCs w:val="24"/>
          <w:lang w:eastAsia="en-US"/>
        </w:rPr>
      </w:pPr>
      <w:r>
        <w:rPr>
          <w:rFonts w:ascii="Arial" w:hAnsi="Arial" w:cs="Arial"/>
          <w:szCs w:val="24"/>
        </w:rPr>
        <w:t xml:space="preserve">Não é aplicável o tipo de contratação </w:t>
      </w:r>
      <w:proofErr w:type="spellStart"/>
      <w:r>
        <w:rPr>
          <w:rFonts w:ascii="Arial" w:hAnsi="Arial" w:cs="Arial"/>
          <w:szCs w:val="24"/>
        </w:rPr>
        <w:t>semi-integrada</w:t>
      </w:r>
      <w:proofErr w:type="spellEnd"/>
      <w:r>
        <w:rPr>
          <w:rFonts w:ascii="Arial" w:hAnsi="Arial" w:cs="Arial"/>
          <w:szCs w:val="24"/>
        </w:rPr>
        <w:t>, posto que o objeto é a contratação do projeto, devendo ser desenvolvido desde os estudos iniciais até o executivo, ou seja, não há possibilidade de alteração do Projeto Básico (conforme dita a Lei) uma vez que este documento não se trata ainda do Projeto do Básico, mas a contratação para sua elaboração.</w:t>
      </w:r>
    </w:p>
    <w:p w14:paraId="5CA1E89F" w14:textId="77777777" w:rsidR="00233435" w:rsidRDefault="00233435" w:rsidP="00233435">
      <w:pPr>
        <w:widowControl w:val="0"/>
        <w:overflowPunct w:val="0"/>
        <w:autoSpaceDE w:val="0"/>
        <w:autoSpaceDN w:val="0"/>
        <w:adjustRightInd w:val="0"/>
        <w:spacing w:after="0" w:line="360" w:lineRule="auto"/>
        <w:ind w:firstLine="851"/>
        <w:jc w:val="both"/>
        <w:rPr>
          <w:rFonts w:ascii="Arial" w:hAnsi="Arial" w:cs="Arial"/>
          <w:szCs w:val="24"/>
        </w:rPr>
      </w:pPr>
      <w:r>
        <w:rPr>
          <w:rFonts w:ascii="Arial" w:hAnsi="Arial" w:cs="Arial"/>
          <w:szCs w:val="24"/>
        </w:rPr>
        <w:t>O processo licitatório não é destinado exclusivamente à Empresas - ME, Empresa de Pequeno Porte – EPP, Microempreendedores Individuais – MEI, conforme especificações da Lei Estadual N⁰ 10.403/2015 conforme Art. 7º.</w:t>
      </w:r>
    </w:p>
    <w:p w14:paraId="594F432C" w14:textId="39BAEE16" w:rsidR="00607799" w:rsidRDefault="002805BE" w:rsidP="00233435">
      <w:pPr>
        <w:widowControl w:val="0"/>
        <w:overflowPunct w:val="0"/>
        <w:autoSpaceDE w:val="0"/>
        <w:autoSpaceDN w:val="0"/>
        <w:adjustRightInd w:val="0"/>
        <w:spacing w:after="0" w:line="360" w:lineRule="auto"/>
        <w:ind w:firstLine="851"/>
        <w:jc w:val="both"/>
        <w:rPr>
          <w:rFonts w:ascii="Arial" w:hAnsi="Arial" w:cs="Arial"/>
          <w:szCs w:val="24"/>
        </w:rPr>
      </w:pPr>
      <w:r w:rsidRPr="002805BE">
        <w:rPr>
          <w:rFonts w:ascii="Arial" w:hAnsi="Arial" w:cs="Arial"/>
          <w:szCs w:val="24"/>
        </w:rPr>
        <w:t xml:space="preserve">Os critérios de tratamento diferenciado e simplificado para as Microempresas - ME, Empresas de Pequeno Porte - EPP e Microempreendedores Individuais – MEI descritos nos </w:t>
      </w:r>
      <w:proofErr w:type="spellStart"/>
      <w:r w:rsidRPr="002805BE">
        <w:rPr>
          <w:rFonts w:ascii="Arial" w:hAnsi="Arial" w:cs="Arial"/>
          <w:szCs w:val="24"/>
        </w:rPr>
        <w:t>arts</w:t>
      </w:r>
      <w:proofErr w:type="spellEnd"/>
      <w:r w:rsidRPr="002805BE">
        <w:rPr>
          <w:rFonts w:ascii="Arial" w:hAnsi="Arial" w:cs="Arial"/>
          <w:szCs w:val="24"/>
        </w:rPr>
        <w:t xml:space="preserve">. 7º, 8º, 9º e 10 </w:t>
      </w:r>
      <w:r>
        <w:rPr>
          <w:rFonts w:ascii="Arial" w:hAnsi="Arial" w:cs="Arial"/>
          <w:szCs w:val="24"/>
        </w:rPr>
        <w:t>da</w:t>
      </w:r>
      <w:r w:rsidRPr="002805BE">
        <w:rPr>
          <w:rFonts w:ascii="Arial" w:hAnsi="Arial" w:cs="Arial"/>
          <w:szCs w:val="24"/>
        </w:rPr>
        <w:t xml:space="preserve"> </w:t>
      </w:r>
      <w:r w:rsidR="00805BAB">
        <w:rPr>
          <w:rFonts w:ascii="Arial" w:hAnsi="Arial" w:cs="Arial"/>
          <w:szCs w:val="24"/>
        </w:rPr>
        <w:t xml:space="preserve">Lei Estadual N⁰ 10.403/2015 </w:t>
      </w:r>
      <w:r w:rsidRPr="002805BE">
        <w:rPr>
          <w:rFonts w:ascii="Arial" w:hAnsi="Arial" w:cs="Arial"/>
          <w:szCs w:val="24"/>
        </w:rPr>
        <w:t>não poderão ser utilizados cumulativamente no mesmo certame e deverão ser respeitados os limites estabelecidos em lei</w:t>
      </w:r>
      <w:r>
        <w:rPr>
          <w:rFonts w:ascii="Arial" w:hAnsi="Arial" w:cs="Arial"/>
          <w:szCs w:val="24"/>
        </w:rPr>
        <w:t>.</w:t>
      </w:r>
      <w:r w:rsidR="00805BAB">
        <w:rPr>
          <w:rFonts w:ascii="Arial" w:hAnsi="Arial" w:cs="Arial"/>
          <w:szCs w:val="24"/>
        </w:rPr>
        <w:t xml:space="preserve"> </w:t>
      </w:r>
      <w:r>
        <w:rPr>
          <w:rFonts w:ascii="Arial" w:hAnsi="Arial" w:cs="Arial"/>
          <w:szCs w:val="24"/>
        </w:rPr>
        <w:t>Assim, para esta contratação aplicou-se o Art.</w:t>
      </w:r>
      <w:r w:rsidRPr="002805BE">
        <w:rPr>
          <w:rFonts w:ascii="Arial" w:hAnsi="Arial" w:cs="Arial"/>
          <w:szCs w:val="24"/>
        </w:rPr>
        <w:t xml:space="preserve"> 8º</w:t>
      </w:r>
      <w:r>
        <w:rPr>
          <w:rFonts w:ascii="Arial" w:hAnsi="Arial" w:cs="Arial"/>
          <w:szCs w:val="24"/>
        </w:rPr>
        <w:t xml:space="preserve"> </w:t>
      </w:r>
      <w:r w:rsidR="00805BAB">
        <w:rPr>
          <w:rFonts w:ascii="Arial" w:hAnsi="Arial" w:cs="Arial"/>
          <w:szCs w:val="24"/>
        </w:rPr>
        <w:t xml:space="preserve">da </w:t>
      </w:r>
      <w:r>
        <w:rPr>
          <w:rFonts w:ascii="Arial" w:hAnsi="Arial" w:cs="Arial"/>
          <w:szCs w:val="24"/>
        </w:rPr>
        <w:t>conforme item 2</w:t>
      </w:r>
      <w:r w:rsidR="00E57952">
        <w:rPr>
          <w:rFonts w:ascii="Arial" w:hAnsi="Arial" w:cs="Arial"/>
          <w:szCs w:val="24"/>
        </w:rPr>
        <w:t>5</w:t>
      </w:r>
      <w:r w:rsidR="00805BAB">
        <w:rPr>
          <w:rFonts w:ascii="Arial" w:hAnsi="Arial" w:cs="Arial"/>
          <w:szCs w:val="24"/>
        </w:rPr>
        <w:t xml:space="preserve"> deste termo de Referência.</w:t>
      </w:r>
    </w:p>
    <w:p w14:paraId="534C98D5" w14:textId="74102625" w:rsidR="007279C3" w:rsidRPr="007279C3" w:rsidRDefault="007279C3" w:rsidP="00233435">
      <w:pPr>
        <w:widowControl w:val="0"/>
        <w:overflowPunct w:val="0"/>
        <w:autoSpaceDE w:val="0"/>
        <w:autoSpaceDN w:val="0"/>
        <w:adjustRightInd w:val="0"/>
        <w:spacing w:after="0" w:line="360" w:lineRule="auto"/>
        <w:ind w:firstLine="851"/>
        <w:jc w:val="both"/>
        <w:rPr>
          <w:rFonts w:ascii="Arial" w:hAnsi="Arial" w:cs="Arial"/>
          <w:szCs w:val="24"/>
        </w:rPr>
      </w:pPr>
      <w:r>
        <w:rPr>
          <w:rFonts w:ascii="Arial" w:hAnsi="Arial" w:cs="Arial"/>
          <w:szCs w:val="24"/>
        </w:rPr>
        <w:lastRenderedPageBreak/>
        <w:t xml:space="preserve">Os serviços objeto desta contratação são classificados como </w:t>
      </w:r>
      <w:r w:rsidRPr="007279C3">
        <w:rPr>
          <w:rFonts w:ascii="Arial" w:hAnsi="Arial" w:cs="Arial"/>
          <w:i/>
          <w:szCs w:val="24"/>
        </w:rPr>
        <w:t>comuns</w:t>
      </w:r>
      <w:r>
        <w:rPr>
          <w:rFonts w:ascii="Arial" w:hAnsi="Arial" w:cs="Arial"/>
          <w:szCs w:val="24"/>
        </w:rPr>
        <w:t>, conforme Lei Nº 10.520/202, art. 1º, parágrafo único.</w:t>
      </w:r>
    </w:p>
    <w:p w14:paraId="460475AD" w14:textId="7ACD6D23" w:rsidR="00233435" w:rsidRDefault="00B07DD2" w:rsidP="00233435">
      <w:pPr>
        <w:widowControl w:val="0"/>
        <w:overflowPunct w:val="0"/>
        <w:autoSpaceDE w:val="0"/>
        <w:autoSpaceDN w:val="0"/>
        <w:adjustRightInd w:val="0"/>
        <w:spacing w:after="0" w:line="360" w:lineRule="auto"/>
        <w:ind w:firstLine="851"/>
        <w:jc w:val="both"/>
        <w:rPr>
          <w:rFonts w:ascii="Arial" w:hAnsi="Arial" w:cs="Arial"/>
          <w:szCs w:val="24"/>
        </w:rPr>
      </w:pPr>
      <w:r w:rsidRPr="00741199">
        <w:rPr>
          <w:rFonts w:ascii="Arial" w:hAnsi="Arial" w:cs="Arial"/>
          <w:szCs w:val="24"/>
        </w:rPr>
        <w:t>P</w:t>
      </w:r>
      <w:r w:rsidR="00233435" w:rsidRPr="00741199">
        <w:rPr>
          <w:rFonts w:ascii="Arial" w:hAnsi="Arial" w:cs="Arial"/>
          <w:szCs w:val="24"/>
        </w:rPr>
        <w:t xml:space="preserve">ara o objeto desta contratação o orçamento foi feito com base em cotações no mercado, </w:t>
      </w:r>
      <w:r w:rsidR="003453F6" w:rsidRPr="00741199">
        <w:rPr>
          <w:rFonts w:ascii="Arial" w:hAnsi="Arial" w:cs="Arial"/>
          <w:szCs w:val="24"/>
        </w:rPr>
        <w:t xml:space="preserve">onde foram consultadas empresas </w:t>
      </w:r>
      <w:r w:rsidR="00233435" w:rsidRPr="00741199">
        <w:rPr>
          <w:rFonts w:ascii="Arial" w:hAnsi="Arial" w:cs="Arial"/>
          <w:szCs w:val="24"/>
        </w:rPr>
        <w:t xml:space="preserve">do estado do Maranhão e </w:t>
      </w:r>
      <w:r w:rsidR="003453F6" w:rsidRPr="00741199">
        <w:rPr>
          <w:rFonts w:ascii="Arial" w:hAnsi="Arial" w:cs="Arial"/>
          <w:szCs w:val="24"/>
        </w:rPr>
        <w:t xml:space="preserve">de outros estados. </w:t>
      </w:r>
    </w:p>
    <w:p w14:paraId="606FBE4A" w14:textId="77777777" w:rsidR="00421ED8" w:rsidRDefault="00421ED8" w:rsidP="00233435">
      <w:pPr>
        <w:widowControl w:val="0"/>
        <w:overflowPunct w:val="0"/>
        <w:autoSpaceDE w:val="0"/>
        <w:autoSpaceDN w:val="0"/>
        <w:adjustRightInd w:val="0"/>
        <w:spacing w:after="0" w:line="360" w:lineRule="auto"/>
        <w:ind w:firstLine="851"/>
        <w:jc w:val="both"/>
        <w:rPr>
          <w:rFonts w:ascii="Arial" w:hAnsi="Arial" w:cs="Arial"/>
          <w:szCs w:val="24"/>
        </w:rPr>
      </w:pPr>
    </w:p>
    <w:p w14:paraId="3F77C1CB" w14:textId="77777777" w:rsidR="00233435" w:rsidRDefault="00233435" w:rsidP="00233435">
      <w:pPr>
        <w:widowControl w:val="0"/>
        <w:overflowPunct w:val="0"/>
        <w:autoSpaceDE w:val="0"/>
        <w:autoSpaceDN w:val="0"/>
        <w:adjustRightInd w:val="0"/>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7DC7E261" wp14:editId="7844A875">
                <wp:extent cx="5759450" cy="308610"/>
                <wp:effectExtent l="38100" t="57150" r="50800" b="53340"/>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0861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DDE9B91"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10.   CRONOGRAMA DE EXECUÇÃO</w:t>
                            </w:r>
                          </w:p>
                        </w:txbxContent>
                      </wps:txbx>
                      <wps:bodyPr rot="0" vert="horz" wrap="square" lIns="91440" tIns="45720" rIns="91440" bIns="45720" anchor="t" anchorCtr="0">
                        <a:noAutofit/>
                      </wps:bodyPr>
                    </wps:wsp>
                  </a:graphicData>
                </a:graphic>
              </wp:inline>
            </w:drawing>
          </mc:Choice>
          <mc:Fallback>
            <w:pict>
              <v:shape w14:anchorId="7DC7E261" id="_x0000_s1035" type="#_x0000_t202" style="width:453.5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" fillcolor="#1f497d [3215]" stroked="f" strokeweight="1.5pt">
                <v:textbox>
                  <w:txbxContent>
                    <w:p w14:paraId="2DDE9B91" w14:textId="77777777" w:rsidR="007279C3" w:rsidRPr="007408A5"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10.   CRONOGRAMA DE EXECUÇÃO</w:t>
                      </w:r>
                    </w:p>
                  </w:txbxContent>
                </v:textbox>
                <w10:anchorlock/>
              </v:shape>
            </w:pict>
          </mc:Fallback>
        </mc:AlternateContent>
      </w:r>
    </w:p>
    <w:p w14:paraId="09825940" w14:textId="77777777" w:rsidR="00A72D92" w:rsidRDefault="00A72D92" w:rsidP="00233435">
      <w:pPr>
        <w:tabs>
          <w:tab w:val="left" w:pos="5220"/>
        </w:tabs>
        <w:spacing w:after="0" w:line="360" w:lineRule="auto"/>
        <w:jc w:val="both"/>
        <w:rPr>
          <w:rFonts w:ascii="Arial" w:hAnsi="Arial" w:cs="Arial"/>
          <w:sz w:val="24"/>
          <w:szCs w:val="24"/>
        </w:rPr>
      </w:pPr>
    </w:p>
    <w:p w14:paraId="70525326" w14:textId="386817F6" w:rsidR="00233435" w:rsidRDefault="00A72D92" w:rsidP="00A72D92">
      <w:pPr>
        <w:spacing w:after="0" w:line="360" w:lineRule="auto"/>
        <w:jc w:val="both"/>
        <w:rPr>
          <w:rFonts w:ascii="Arial" w:hAnsi="Arial" w:cs="Arial"/>
          <w:szCs w:val="24"/>
        </w:rPr>
      </w:pPr>
      <w:r>
        <w:rPr>
          <w:rFonts w:ascii="Arial" w:hAnsi="Arial" w:cs="Arial"/>
          <w:sz w:val="24"/>
          <w:szCs w:val="24"/>
        </w:rPr>
        <w:tab/>
      </w:r>
      <w:r w:rsidRPr="00F5494D">
        <w:rPr>
          <w:rFonts w:ascii="Arial" w:hAnsi="Arial" w:cs="Arial"/>
          <w:szCs w:val="24"/>
        </w:rPr>
        <w:t>O referido cronograma</w:t>
      </w:r>
      <w:r w:rsidR="00FD299B">
        <w:rPr>
          <w:rFonts w:ascii="Arial" w:hAnsi="Arial" w:cs="Arial"/>
          <w:szCs w:val="24"/>
        </w:rPr>
        <w:t xml:space="preserve"> de execução</w:t>
      </w:r>
      <w:r w:rsidRPr="00F5494D">
        <w:rPr>
          <w:rFonts w:ascii="Arial" w:hAnsi="Arial" w:cs="Arial"/>
          <w:szCs w:val="24"/>
        </w:rPr>
        <w:t xml:space="preserve"> deverá ser consid</w:t>
      </w:r>
      <w:r w:rsidR="00336E7C">
        <w:rPr>
          <w:rFonts w:ascii="Arial" w:hAnsi="Arial" w:cs="Arial"/>
          <w:szCs w:val="24"/>
        </w:rPr>
        <w:t>erado, quando da elaboração do C</w:t>
      </w:r>
      <w:r w:rsidRPr="00F5494D">
        <w:rPr>
          <w:rFonts w:ascii="Arial" w:hAnsi="Arial" w:cs="Arial"/>
          <w:szCs w:val="24"/>
        </w:rPr>
        <w:t xml:space="preserve">ronograma de </w:t>
      </w:r>
      <w:r w:rsidR="00336E7C">
        <w:rPr>
          <w:rFonts w:ascii="Arial" w:hAnsi="Arial" w:cs="Arial"/>
          <w:szCs w:val="24"/>
        </w:rPr>
        <w:t>A</w:t>
      </w:r>
      <w:r w:rsidRPr="00F5494D">
        <w:rPr>
          <w:rFonts w:ascii="Arial" w:hAnsi="Arial" w:cs="Arial"/>
          <w:szCs w:val="24"/>
        </w:rPr>
        <w:t xml:space="preserve">tividades pela CONTRATADA, bem como compatibilizado com a respectiva Lista de Desenhos e Documentos (LDD). </w:t>
      </w:r>
    </w:p>
    <w:p w14:paraId="76315A30" w14:textId="77777777" w:rsidR="00FD299B" w:rsidRDefault="00FD299B" w:rsidP="00A72D92">
      <w:pPr>
        <w:spacing w:after="0" w:line="360" w:lineRule="auto"/>
        <w:jc w:val="both"/>
        <w:rPr>
          <w:rFonts w:ascii="Arial" w:hAnsi="Arial" w:cs="Arial"/>
          <w:szCs w:val="24"/>
        </w:rPr>
      </w:pPr>
    </w:p>
    <w:p w14:paraId="09799022" w14:textId="756F2659" w:rsidR="00FD299B" w:rsidRDefault="00FD299B" w:rsidP="00FD299B">
      <w:pPr>
        <w:spacing w:after="0" w:line="360" w:lineRule="auto"/>
        <w:jc w:val="center"/>
        <w:rPr>
          <w:rFonts w:ascii="Arial" w:hAnsi="Arial" w:cs="Arial"/>
          <w:szCs w:val="24"/>
        </w:rPr>
      </w:pPr>
      <w:r w:rsidRPr="00E120F1">
        <w:rPr>
          <w:rFonts w:ascii="Arial" w:hAnsi="Arial" w:cs="Arial"/>
          <w:szCs w:val="24"/>
        </w:rPr>
        <w:t>Tabela 1 – Cronograma de Execução dos Serviços</w:t>
      </w:r>
    </w:p>
    <w:p w14:paraId="4D1C7C8B" w14:textId="2F2A0014" w:rsidR="00FD299B" w:rsidRDefault="00DD7B32" w:rsidP="00A72D92">
      <w:pPr>
        <w:spacing w:after="0" w:line="360" w:lineRule="auto"/>
        <w:jc w:val="both"/>
        <w:rPr>
          <w:rFonts w:ascii="Arial" w:hAnsi="Arial" w:cs="Arial"/>
          <w:szCs w:val="24"/>
        </w:rPr>
      </w:pPr>
      <w:r w:rsidRPr="00DD7B32">
        <w:rPr>
          <w:rFonts w:ascii="Arial" w:hAnsi="Arial" w:cs="Arial"/>
          <w:noProof/>
          <w:szCs w:val="24"/>
        </w:rPr>
        <w:drawing>
          <wp:inline distT="0" distB="0" distL="0" distR="0" wp14:anchorId="29D241A1" wp14:editId="78B12038">
            <wp:extent cx="5848350" cy="2887980"/>
            <wp:effectExtent l="0" t="0" r="0" b="7620"/>
            <wp:docPr id="28" name="Imagem 28" descr="C:\Users\paulo.ramos\Desktop\CRONOGRAMA_r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ulo.ramos\Desktop\CRONOGRAMA_rev.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8103" t="9236" r="10536" b="57791"/>
                    <a:stretch/>
                  </pic:blipFill>
                  <pic:spPr bwMode="auto">
                    <a:xfrm>
                      <a:off x="0" y="0"/>
                      <a:ext cx="5852852" cy="2890203"/>
                    </a:xfrm>
                    <a:prstGeom prst="rect">
                      <a:avLst/>
                    </a:prstGeom>
                    <a:noFill/>
                    <a:ln>
                      <a:noFill/>
                    </a:ln>
                    <a:extLst>
                      <a:ext uri="{53640926-AAD7-44D8-BBD7-CCE9431645EC}">
                        <a14:shadowObscured xmlns:a14="http://schemas.microsoft.com/office/drawing/2010/main"/>
                      </a:ext>
                    </a:extLst>
                  </pic:spPr>
                </pic:pic>
              </a:graphicData>
            </a:graphic>
          </wp:inline>
        </w:drawing>
      </w:r>
    </w:p>
    <w:p w14:paraId="4D5246F1" w14:textId="77777777" w:rsidR="009A7BDE" w:rsidRDefault="009A7BDE" w:rsidP="00A72D92">
      <w:pPr>
        <w:spacing w:after="0" w:line="360" w:lineRule="auto"/>
        <w:jc w:val="both"/>
        <w:rPr>
          <w:rFonts w:ascii="Arial" w:hAnsi="Arial" w:cs="Arial"/>
          <w:szCs w:val="24"/>
        </w:rPr>
      </w:pPr>
    </w:p>
    <w:p w14:paraId="147AF90A" w14:textId="77777777" w:rsidR="00882140" w:rsidRDefault="00882140" w:rsidP="00A72D92">
      <w:pPr>
        <w:spacing w:after="0" w:line="360" w:lineRule="auto"/>
        <w:jc w:val="both"/>
        <w:rPr>
          <w:rFonts w:ascii="Arial" w:hAnsi="Arial" w:cs="Arial"/>
          <w:szCs w:val="24"/>
        </w:rPr>
      </w:pPr>
    </w:p>
    <w:p w14:paraId="4CB0C22F" w14:textId="77777777" w:rsidR="00882140" w:rsidRDefault="00882140" w:rsidP="00A72D92">
      <w:pPr>
        <w:spacing w:after="0" w:line="360" w:lineRule="auto"/>
        <w:jc w:val="both"/>
        <w:rPr>
          <w:rFonts w:ascii="Arial" w:hAnsi="Arial" w:cs="Arial"/>
          <w:szCs w:val="24"/>
        </w:rPr>
      </w:pPr>
    </w:p>
    <w:p w14:paraId="34165ED7" w14:textId="77777777" w:rsidR="00882140" w:rsidRDefault="00882140" w:rsidP="00A72D92">
      <w:pPr>
        <w:spacing w:after="0" w:line="360" w:lineRule="auto"/>
        <w:jc w:val="both"/>
        <w:rPr>
          <w:rFonts w:ascii="Arial" w:hAnsi="Arial" w:cs="Arial"/>
          <w:szCs w:val="24"/>
        </w:rPr>
      </w:pPr>
    </w:p>
    <w:p w14:paraId="594128CF" w14:textId="77777777" w:rsidR="00882140" w:rsidRDefault="00882140" w:rsidP="00A72D92">
      <w:pPr>
        <w:spacing w:after="0" w:line="360" w:lineRule="auto"/>
        <w:jc w:val="both"/>
        <w:rPr>
          <w:rFonts w:ascii="Arial" w:hAnsi="Arial" w:cs="Arial"/>
          <w:szCs w:val="24"/>
        </w:rPr>
      </w:pPr>
    </w:p>
    <w:p w14:paraId="33C76AB6" w14:textId="77777777" w:rsidR="00882140" w:rsidRDefault="00882140" w:rsidP="00A72D92">
      <w:pPr>
        <w:spacing w:after="0" w:line="360" w:lineRule="auto"/>
        <w:jc w:val="both"/>
        <w:rPr>
          <w:rFonts w:ascii="Arial" w:hAnsi="Arial" w:cs="Arial"/>
          <w:szCs w:val="24"/>
        </w:rPr>
      </w:pPr>
    </w:p>
    <w:p w14:paraId="045595F9" w14:textId="77777777" w:rsidR="00882140" w:rsidRDefault="00882140" w:rsidP="00A72D92">
      <w:pPr>
        <w:spacing w:after="0" w:line="360" w:lineRule="auto"/>
        <w:jc w:val="both"/>
        <w:rPr>
          <w:rFonts w:ascii="Arial" w:hAnsi="Arial" w:cs="Arial"/>
          <w:szCs w:val="24"/>
        </w:rPr>
      </w:pPr>
    </w:p>
    <w:p w14:paraId="5193D725" w14:textId="77777777" w:rsidR="00233435" w:rsidRPr="007408A5" w:rsidRDefault="00233435" w:rsidP="00233435">
      <w:pPr>
        <w:tabs>
          <w:tab w:val="left" w:pos="5220"/>
        </w:tabs>
        <w:spacing w:after="0" w:line="360" w:lineRule="auto"/>
        <w:jc w:val="both"/>
        <w:rPr>
          <w:rFonts w:ascii="Arial" w:hAnsi="Arial" w:cs="Arial"/>
          <w:sz w:val="24"/>
          <w:szCs w:val="24"/>
        </w:rPr>
      </w:pPr>
      <w:r>
        <w:rPr>
          <w:rFonts w:ascii="Arial" w:hAnsi="Arial" w:cs="Arial"/>
          <w:noProof/>
          <w:sz w:val="24"/>
          <w:szCs w:val="24"/>
        </w:rPr>
        <w:lastRenderedPageBreak/>
        <mc:AlternateContent>
          <mc:Choice Requires="wps">
            <w:drawing>
              <wp:inline distT="0" distB="0" distL="0" distR="0" wp14:anchorId="0AE0661F" wp14:editId="5DBA7CEA">
                <wp:extent cx="5759450" cy="311150"/>
                <wp:effectExtent l="38100" t="57150" r="50800" b="50800"/>
                <wp:docPr id="1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002E78F" w14:textId="2A8F218B" w:rsidR="007279C3" w:rsidRPr="007408A5" w:rsidRDefault="007279C3" w:rsidP="00BB0706">
                            <w:pPr>
                              <w:pStyle w:val="Ttulo1"/>
                              <w:numPr>
                                <w:ilvl w:val="0"/>
                                <w:numId w:val="16"/>
                              </w:numPr>
                              <w:tabs>
                                <w:tab w:val="left" w:pos="426"/>
                              </w:tabs>
                              <w:spacing w:before="0" w:line="240" w:lineRule="auto"/>
                              <w:ind w:hanging="720"/>
                              <w:rPr>
                                <w:rFonts w:ascii="Arial Narrow" w:hAnsi="Arial Narrow"/>
                                <w:color w:val="FFFFFF" w:themeColor="background1"/>
                                <w:sz w:val="24"/>
                                <w:szCs w:val="24"/>
                              </w:rPr>
                            </w:pPr>
                            <w:r>
                              <w:rPr>
                                <w:rFonts w:ascii="Arial Narrow" w:hAnsi="Arial Narrow"/>
                                <w:color w:val="FFFFFF" w:themeColor="background1"/>
                                <w:sz w:val="24"/>
                                <w:szCs w:val="24"/>
                              </w:rPr>
                              <w:t>SAÚDE, SEGURANÇA E MEIO AMBIENTE – REVISAR</w:t>
                            </w:r>
                          </w:p>
                        </w:txbxContent>
                      </wps:txbx>
                      <wps:bodyPr rot="0" vert="horz" wrap="square" lIns="91440" tIns="45720" rIns="91440" bIns="45720" anchor="t" anchorCtr="0">
                        <a:noAutofit/>
                      </wps:bodyPr>
                    </wps:wsp>
                  </a:graphicData>
                </a:graphic>
              </wp:inline>
            </w:drawing>
          </mc:Choice>
          <mc:Fallback>
            <w:pict>
              <v:shape w14:anchorId="0AE0661F" id="_x0000_s103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Fj/CU6ACAAA+BQAADgAAAAAAAAAAAAAAAAAuAgAAZHJzL2Uy&#10;b0RvYy54bWxQSwECLQAUAAYACAAAACEA0F3xXdkAAAAEAQAADwAAAAAAAAAAAAAAAAD6BAAAZHJz&#10;L2Rvd25yZXYueG1sUEsFBgAAAAAEAAQA8wAAAAAGAAAAAA==&#10;" fillcolor="#1f497d [3215]" stroked="f" strokeweight="1.5pt">
                <v:textbox>
                  <w:txbxContent>
                    <w:p w14:paraId="5002E78F" w14:textId="2A8F218B" w:rsidR="007279C3" w:rsidRPr="007408A5" w:rsidRDefault="007279C3" w:rsidP="00BB0706">
                      <w:pPr>
                        <w:pStyle w:val="Ttulo1"/>
                        <w:numPr>
                          <w:ilvl w:val="0"/>
                          <w:numId w:val="16"/>
                        </w:numPr>
                        <w:tabs>
                          <w:tab w:val="left" w:pos="426"/>
                        </w:tabs>
                        <w:spacing w:before="0" w:line="240" w:lineRule="auto"/>
                        <w:ind w:hanging="720"/>
                        <w:rPr>
                          <w:rFonts w:ascii="Arial Narrow" w:hAnsi="Arial Narrow"/>
                          <w:color w:val="FFFFFF" w:themeColor="background1"/>
                          <w:sz w:val="24"/>
                          <w:szCs w:val="24"/>
                        </w:rPr>
                      </w:pPr>
                      <w:r>
                        <w:rPr>
                          <w:rFonts w:ascii="Arial Narrow" w:hAnsi="Arial Narrow"/>
                          <w:color w:val="FFFFFF" w:themeColor="background1"/>
                          <w:sz w:val="24"/>
                          <w:szCs w:val="24"/>
                        </w:rPr>
                        <w:t>SAÚDE, SEGURANÇA E MEIO AMBIENTE – REVISAR</w:t>
                      </w:r>
                    </w:p>
                  </w:txbxContent>
                </v:textbox>
                <w10:anchorlock/>
              </v:shape>
            </w:pict>
          </mc:Fallback>
        </mc:AlternateContent>
      </w:r>
    </w:p>
    <w:p w14:paraId="0C6C19C7" w14:textId="77777777" w:rsidR="00336E7C" w:rsidRDefault="00336E7C" w:rsidP="00233435">
      <w:pPr>
        <w:jc w:val="both"/>
        <w:rPr>
          <w:rFonts w:ascii="Arial" w:hAnsi="Arial" w:cs="Arial"/>
          <w:b/>
          <w:szCs w:val="24"/>
          <w:u w:val="single"/>
        </w:rPr>
      </w:pPr>
    </w:p>
    <w:p w14:paraId="6781678D" w14:textId="5DE5652B" w:rsidR="00233435" w:rsidRDefault="00233435" w:rsidP="00233435">
      <w:pPr>
        <w:jc w:val="both"/>
        <w:rPr>
          <w:rFonts w:ascii="Arial" w:hAnsi="Arial" w:cs="Arial"/>
          <w:b/>
          <w:szCs w:val="24"/>
          <w:u w:val="single"/>
        </w:rPr>
      </w:pPr>
      <w:r>
        <w:rPr>
          <w:rFonts w:ascii="Arial" w:hAnsi="Arial" w:cs="Arial"/>
          <w:b/>
          <w:szCs w:val="24"/>
          <w:u w:val="single"/>
        </w:rPr>
        <w:t>ORIENTAÇÕES RELATIVAS À SEGURANÇA</w:t>
      </w:r>
    </w:p>
    <w:p w14:paraId="08B50B0F" w14:textId="5A1436AF" w:rsidR="007D0C6B" w:rsidRPr="007D0C6B" w:rsidRDefault="00233435" w:rsidP="007D0C6B">
      <w:pPr>
        <w:pStyle w:val="PargrafodaLista"/>
        <w:spacing w:line="360" w:lineRule="auto"/>
        <w:ind w:left="0" w:firstLine="851"/>
        <w:jc w:val="both"/>
        <w:rPr>
          <w:rFonts w:ascii="Arial" w:eastAsiaTheme="minorHAnsi" w:hAnsi="Arial" w:cs="Arial"/>
          <w:szCs w:val="24"/>
          <w:lang w:eastAsia="en-US"/>
        </w:rPr>
      </w:pPr>
      <w:r>
        <w:rPr>
          <w:rFonts w:ascii="Arial" w:eastAsiaTheme="minorHAnsi" w:hAnsi="Arial" w:cs="Arial"/>
          <w:szCs w:val="24"/>
          <w:lang w:eastAsia="en-US"/>
        </w:rPr>
        <w:t>As orientações a seguir deverão ser seguidas no início e ao longo de</w:t>
      </w:r>
      <w:r>
        <w:rPr>
          <w:rFonts w:ascii="Arial" w:hAnsi="Arial" w:cs="Arial"/>
          <w:szCs w:val="24"/>
        </w:rPr>
        <w:t xml:space="preserve"> todo o </w:t>
      </w:r>
      <w:r w:rsidR="007D0C6B">
        <w:rPr>
          <w:rFonts w:ascii="Arial" w:eastAsiaTheme="minorHAnsi" w:hAnsi="Arial" w:cs="Arial"/>
          <w:szCs w:val="24"/>
          <w:lang w:eastAsia="en-US"/>
        </w:rPr>
        <w:t>Contrato.</w:t>
      </w:r>
    </w:p>
    <w:p w14:paraId="46F9722B" w14:textId="5C7FFF50" w:rsidR="00356AED" w:rsidRDefault="00233930" w:rsidP="00356AED">
      <w:pPr>
        <w:tabs>
          <w:tab w:val="left" w:pos="5220"/>
        </w:tabs>
        <w:spacing w:after="0" w:line="360" w:lineRule="auto"/>
        <w:jc w:val="both"/>
        <w:rPr>
          <w:rFonts w:ascii="Arial" w:hAnsi="Arial" w:cs="Arial"/>
          <w:b/>
          <w:szCs w:val="24"/>
        </w:rPr>
      </w:pPr>
      <w:r>
        <w:rPr>
          <w:rFonts w:ascii="Arial" w:hAnsi="Arial" w:cs="Arial"/>
          <w:b/>
          <w:szCs w:val="24"/>
        </w:rPr>
        <w:t>TRAB</w:t>
      </w:r>
      <w:r w:rsidR="00F654BB">
        <w:rPr>
          <w:rFonts w:ascii="Arial" w:hAnsi="Arial" w:cs="Arial"/>
          <w:b/>
          <w:szCs w:val="24"/>
        </w:rPr>
        <w:t xml:space="preserve">ALHO EM ALTURA </w:t>
      </w:r>
    </w:p>
    <w:p w14:paraId="2E1B5A3F" w14:textId="4B83D7BF" w:rsidR="007D0C6B" w:rsidRDefault="000F0F6A" w:rsidP="007D0C6B">
      <w:pPr>
        <w:spacing w:line="360" w:lineRule="auto"/>
        <w:jc w:val="both"/>
        <w:rPr>
          <w:rFonts w:ascii="Arial" w:hAnsi="Arial" w:cs="Arial"/>
          <w:szCs w:val="24"/>
        </w:rPr>
      </w:pPr>
      <w:r w:rsidRPr="00D02E60">
        <w:rPr>
          <w:rFonts w:ascii="Arial" w:hAnsi="Arial" w:cs="Arial"/>
          <w:szCs w:val="24"/>
        </w:rPr>
        <w:t xml:space="preserve">Requisitos Legais e/ou Normativos Internos: </w:t>
      </w:r>
      <w:r w:rsidR="007D0C6B" w:rsidRPr="007D0C6B">
        <w:rPr>
          <w:rFonts w:ascii="Arial" w:hAnsi="Arial" w:cs="Arial"/>
          <w:szCs w:val="24"/>
        </w:rPr>
        <w:t>Portaria nº 3.214/78/MTE. Procedimentos e Normas internas EMAP/Porto do Itaqui</w:t>
      </w:r>
      <w:r w:rsidR="007D0C6B">
        <w:rPr>
          <w:rFonts w:ascii="Arial" w:hAnsi="Arial" w:cs="Arial"/>
          <w:szCs w:val="24"/>
        </w:rPr>
        <w:t>.</w:t>
      </w:r>
    </w:p>
    <w:p w14:paraId="561D4173" w14:textId="77777777" w:rsidR="007D0C6B" w:rsidRPr="007D0C6B" w:rsidRDefault="007D0C6B" w:rsidP="007D0C6B">
      <w:pPr>
        <w:spacing w:line="360" w:lineRule="auto"/>
        <w:jc w:val="both"/>
        <w:rPr>
          <w:rFonts w:ascii="Arial" w:hAnsi="Arial" w:cs="Arial"/>
          <w:szCs w:val="24"/>
        </w:rPr>
      </w:pPr>
      <w:proofErr w:type="spellStart"/>
      <w:r w:rsidRPr="007D0C6B">
        <w:rPr>
          <w:rFonts w:ascii="Arial" w:hAnsi="Arial" w:cs="Arial"/>
          <w:szCs w:val="24"/>
        </w:rPr>
        <w:t>E.P.I´s</w:t>
      </w:r>
      <w:proofErr w:type="spellEnd"/>
    </w:p>
    <w:p w14:paraId="3B64B803" w14:textId="13DB5669"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 xml:space="preserve">Utilizar os </w:t>
      </w:r>
      <w:proofErr w:type="spellStart"/>
      <w:r w:rsidRPr="007D0C6B">
        <w:rPr>
          <w:rFonts w:ascii="Arial" w:hAnsi="Arial" w:cs="Arial"/>
          <w:szCs w:val="24"/>
        </w:rPr>
        <w:t>EPI’s</w:t>
      </w:r>
      <w:proofErr w:type="spellEnd"/>
      <w:r w:rsidRPr="007D0C6B">
        <w:rPr>
          <w:rFonts w:ascii="Arial" w:hAnsi="Arial" w:cs="Arial"/>
          <w:szCs w:val="24"/>
        </w:rPr>
        <w:t xml:space="preserve"> específicos para a função e riscos da atividade, atendendo aos requisitos da NR 06.</w:t>
      </w:r>
    </w:p>
    <w:p w14:paraId="21F41FC3" w14:textId="18ED10D2"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 xml:space="preserve">Uso de cinto de segurança tipo paraquedista com talabarte duplo para trabalhos em altura, </w:t>
      </w:r>
    </w:p>
    <w:p w14:paraId="2D73390F" w14:textId="0041F70D"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 xml:space="preserve">Para eletricista prevalece a mesma determinação não sendo permitido o uso do cinto abdominal (cinturão). </w:t>
      </w:r>
    </w:p>
    <w:p w14:paraId="3860B749" w14:textId="11D0E5A0"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Os cintos não poderão ser fixos na mesma estrutura de trabalho, sendo necessária a fixação de cabos guias (linha de vida), implementado por profissional devidamente habilitado.</w:t>
      </w:r>
    </w:p>
    <w:p w14:paraId="71644641" w14:textId="45588B29"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Todo e qualquer funcionário deverá receber treinamento específico para realização da atividade;</w:t>
      </w:r>
    </w:p>
    <w:p w14:paraId="2EE82A8B" w14:textId="03C073E4"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Os exames médicos deverão ser realizados conforme PCMSO da empresa e exposição ocupacional dos empregados.</w:t>
      </w:r>
    </w:p>
    <w:p w14:paraId="1BB4E4F3" w14:textId="6DFD5E3D"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O sistema de proteção contra queda deverá ser constituída de anteparos rígidos, em sistemas de guarda-corpo e rodapé devendo o mesmo atender os requisitos de dimensionamento de 1,20 m de altura para travessão superior, 0,70 cm para travessão intermediário e ter rodapé com 0,20 cm de altura, conforme NR 18.</w:t>
      </w:r>
    </w:p>
    <w:p w14:paraId="05BFF893" w14:textId="0195BF4D" w:rsidR="007D0C6B" w:rsidRP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Emissão de Permissão de Trabalho para trabalhos em altura.</w:t>
      </w:r>
    </w:p>
    <w:p w14:paraId="660B7E75" w14:textId="20621FF0" w:rsidR="007D0C6B" w:rsidRDefault="007D0C6B" w:rsidP="00BB0706">
      <w:pPr>
        <w:pStyle w:val="PargrafodaLista"/>
        <w:numPr>
          <w:ilvl w:val="0"/>
          <w:numId w:val="76"/>
        </w:numPr>
        <w:spacing w:line="360" w:lineRule="auto"/>
        <w:jc w:val="both"/>
        <w:rPr>
          <w:rFonts w:ascii="Arial" w:hAnsi="Arial" w:cs="Arial"/>
          <w:szCs w:val="24"/>
        </w:rPr>
      </w:pPr>
      <w:r w:rsidRPr="007D0C6B">
        <w:rPr>
          <w:rFonts w:ascii="Arial" w:hAnsi="Arial" w:cs="Arial"/>
          <w:szCs w:val="24"/>
        </w:rPr>
        <w:t>Todos os empregados executantes de trabalhos em altura deverão realizar treinamento APR (Avaliação Preliminar de Risco).</w:t>
      </w:r>
    </w:p>
    <w:p w14:paraId="62671A5E" w14:textId="77777777" w:rsidR="00882140" w:rsidRPr="007D0C6B" w:rsidRDefault="00882140" w:rsidP="00882140">
      <w:pPr>
        <w:pStyle w:val="PargrafodaLista"/>
        <w:spacing w:line="360" w:lineRule="auto"/>
        <w:jc w:val="both"/>
        <w:rPr>
          <w:rFonts w:ascii="Arial" w:hAnsi="Arial" w:cs="Arial"/>
          <w:szCs w:val="24"/>
        </w:rPr>
      </w:pPr>
    </w:p>
    <w:p w14:paraId="5AD39EC1" w14:textId="1C9B43F5" w:rsidR="000F0F6A" w:rsidRPr="007D0C6B" w:rsidRDefault="007D0C6B" w:rsidP="007D0C6B">
      <w:pPr>
        <w:spacing w:line="360" w:lineRule="auto"/>
        <w:jc w:val="both"/>
        <w:rPr>
          <w:rFonts w:ascii="Arial" w:hAnsi="Arial" w:cs="Arial"/>
          <w:szCs w:val="24"/>
        </w:rPr>
      </w:pPr>
      <w:r>
        <w:rPr>
          <w:rFonts w:ascii="Arial" w:hAnsi="Arial" w:cs="Arial"/>
          <w:szCs w:val="24"/>
        </w:rPr>
        <w:lastRenderedPageBreak/>
        <w:t>USO DE ANDAIME</w:t>
      </w:r>
    </w:p>
    <w:p w14:paraId="15B9917F" w14:textId="3184381D" w:rsidR="000F0F6A" w:rsidRDefault="000F0F6A" w:rsidP="00BB0706">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t>As estruturas de andaimes devem ser metálicas, sendo proibido o uso de andaimes de madeira.</w:t>
      </w:r>
    </w:p>
    <w:p w14:paraId="38D32B0C" w14:textId="77777777" w:rsidR="000F0F6A" w:rsidRDefault="000F0F6A" w:rsidP="00BB0706">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t xml:space="preserve"> Os andaimes devem possuir assoalho completo e contraventamento a partir de 6m e depois a cada 3m.</w:t>
      </w:r>
    </w:p>
    <w:p w14:paraId="45491DDD" w14:textId="40989CF5" w:rsidR="000F0F6A" w:rsidRDefault="000F0F6A" w:rsidP="00BB0706">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t>Deverá dispor de escada fixa ao andaime para acesso ao assoalho, portinhola que abre para dentro, roda pé com 0,2 m de altura, travessa a 0,7 m e travessa superior a 1,20m do assoalho.</w:t>
      </w:r>
    </w:p>
    <w:p w14:paraId="5DDD79DF" w14:textId="210B7D88" w:rsidR="000F0F6A" w:rsidRDefault="000F0F6A" w:rsidP="00BB0706">
      <w:pPr>
        <w:pStyle w:val="PargrafodaLista"/>
        <w:numPr>
          <w:ilvl w:val="0"/>
          <w:numId w:val="62"/>
        </w:numPr>
        <w:tabs>
          <w:tab w:val="left" w:pos="5220"/>
        </w:tabs>
        <w:spacing w:after="0" w:line="360" w:lineRule="auto"/>
        <w:jc w:val="both"/>
        <w:rPr>
          <w:rFonts w:ascii="Arial" w:hAnsi="Arial" w:cs="Arial"/>
          <w:szCs w:val="24"/>
        </w:rPr>
      </w:pPr>
      <w:r w:rsidRPr="000F0F6A">
        <w:rPr>
          <w:rFonts w:ascii="Arial" w:hAnsi="Arial" w:cs="Arial"/>
          <w:szCs w:val="24"/>
        </w:rPr>
        <w:t>Deverá ser apresentado memorial de cálculo e ART das linhas de vida instaladas na obra.</w:t>
      </w:r>
    </w:p>
    <w:p w14:paraId="0C81CEF2" w14:textId="77777777" w:rsidR="007D0C6B" w:rsidRPr="000F0F6A" w:rsidRDefault="007D0C6B" w:rsidP="007D0C6B">
      <w:pPr>
        <w:pStyle w:val="PargrafodaLista"/>
        <w:tabs>
          <w:tab w:val="left" w:pos="5220"/>
        </w:tabs>
        <w:spacing w:after="0" w:line="360" w:lineRule="auto"/>
        <w:jc w:val="both"/>
        <w:rPr>
          <w:rFonts w:ascii="Arial" w:hAnsi="Arial" w:cs="Arial"/>
          <w:szCs w:val="24"/>
        </w:rPr>
      </w:pPr>
    </w:p>
    <w:p w14:paraId="14994DEF" w14:textId="1605E592" w:rsidR="000F0F6A" w:rsidRDefault="000F0F6A" w:rsidP="000F0F6A">
      <w:pPr>
        <w:tabs>
          <w:tab w:val="left" w:pos="5220"/>
        </w:tabs>
        <w:spacing w:after="0" w:line="360" w:lineRule="auto"/>
        <w:jc w:val="both"/>
        <w:rPr>
          <w:rFonts w:ascii="Arial" w:hAnsi="Arial" w:cs="Arial"/>
          <w:b/>
          <w:szCs w:val="24"/>
        </w:rPr>
      </w:pPr>
      <w:r w:rsidRPr="007D0C6B">
        <w:rPr>
          <w:rFonts w:ascii="Arial" w:hAnsi="Arial" w:cs="Arial"/>
          <w:szCs w:val="24"/>
        </w:rPr>
        <w:t>USO DE PLATAFORMA ELEVATÓRIA - PTA</w:t>
      </w:r>
    </w:p>
    <w:p w14:paraId="2535412E" w14:textId="77777777" w:rsidR="000F0F6A" w:rsidRDefault="000F0F6A" w:rsidP="00BB0706">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Os operadores devem ser treinados pelo fabricante ou por pessoa por pessoa autorizado pelo fabricante.</w:t>
      </w:r>
    </w:p>
    <w:p w14:paraId="0746244D" w14:textId="4FAE56E2" w:rsidR="000F0F6A" w:rsidRDefault="000F0F6A" w:rsidP="00BB0706">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 xml:space="preserve">Deverá ser mantido outro empregado habilitado para </w:t>
      </w:r>
      <w:r w:rsidR="00585822" w:rsidRPr="000F0F6A">
        <w:rPr>
          <w:rFonts w:ascii="Arial" w:hAnsi="Arial" w:cs="Arial"/>
          <w:szCs w:val="24"/>
        </w:rPr>
        <w:t>operar</w:t>
      </w:r>
      <w:r w:rsidRPr="000F0F6A">
        <w:rPr>
          <w:rFonts w:ascii="Arial" w:hAnsi="Arial" w:cs="Arial"/>
          <w:szCs w:val="24"/>
        </w:rPr>
        <w:t xml:space="preserve"> a plataforma em caso de emergência.</w:t>
      </w:r>
    </w:p>
    <w:p w14:paraId="4608F855" w14:textId="04087950" w:rsidR="000F0F6A" w:rsidRDefault="00585822" w:rsidP="00BB0706">
      <w:pPr>
        <w:pStyle w:val="PargrafodaLista"/>
        <w:numPr>
          <w:ilvl w:val="0"/>
          <w:numId w:val="63"/>
        </w:numPr>
        <w:tabs>
          <w:tab w:val="left" w:pos="5220"/>
        </w:tabs>
        <w:spacing w:after="0" w:line="360" w:lineRule="auto"/>
        <w:jc w:val="both"/>
        <w:rPr>
          <w:rFonts w:ascii="Arial" w:hAnsi="Arial" w:cs="Arial"/>
          <w:szCs w:val="24"/>
        </w:rPr>
      </w:pPr>
      <w:r>
        <w:rPr>
          <w:rFonts w:ascii="Arial" w:hAnsi="Arial" w:cs="Arial"/>
          <w:szCs w:val="24"/>
        </w:rPr>
        <w:t>O cinto de seguran</w:t>
      </w:r>
      <w:r w:rsidRPr="000F0F6A">
        <w:rPr>
          <w:rFonts w:ascii="Arial" w:hAnsi="Arial" w:cs="Arial"/>
          <w:szCs w:val="24"/>
        </w:rPr>
        <w:t>ça</w:t>
      </w:r>
      <w:r w:rsidR="000F0F6A" w:rsidRPr="000F0F6A">
        <w:rPr>
          <w:rFonts w:ascii="Arial" w:hAnsi="Arial" w:cs="Arial"/>
          <w:szCs w:val="24"/>
        </w:rPr>
        <w:t xml:space="preserve"> deverá estar afixado no local correto;</w:t>
      </w:r>
    </w:p>
    <w:p w14:paraId="7030A9EC" w14:textId="1F40B116" w:rsidR="000F0F6A" w:rsidRDefault="000F0F6A" w:rsidP="00BB0706">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Deverá ter um operador reserva habilitado no piso para auxiliar na operação em emer</w:t>
      </w:r>
      <w:r w:rsidR="00585822">
        <w:rPr>
          <w:rFonts w:ascii="Arial" w:hAnsi="Arial" w:cs="Arial"/>
          <w:szCs w:val="24"/>
        </w:rPr>
        <w:t>gê</w:t>
      </w:r>
      <w:r w:rsidRPr="000F0F6A">
        <w:rPr>
          <w:rFonts w:ascii="Arial" w:hAnsi="Arial" w:cs="Arial"/>
          <w:szCs w:val="24"/>
        </w:rPr>
        <w:t>ncia,</w:t>
      </w:r>
    </w:p>
    <w:p w14:paraId="0F20E70E" w14:textId="787532AB" w:rsidR="000F0F6A" w:rsidRDefault="000F0F6A" w:rsidP="00BB0706">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 xml:space="preserve">  Não colocar membro</w:t>
      </w:r>
      <w:r w:rsidR="00585822">
        <w:rPr>
          <w:rFonts w:ascii="Arial" w:hAnsi="Arial" w:cs="Arial"/>
          <w:szCs w:val="24"/>
        </w:rPr>
        <w:t>s superiores em posição de pens</w:t>
      </w:r>
      <w:r w:rsidRPr="000F0F6A">
        <w:rPr>
          <w:rFonts w:ascii="Arial" w:hAnsi="Arial" w:cs="Arial"/>
          <w:szCs w:val="24"/>
        </w:rPr>
        <w:t>amento,</w:t>
      </w:r>
    </w:p>
    <w:p w14:paraId="0DE9CF6E" w14:textId="77777777" w:rsidR="000F0F6A" w:rsidRDefault="000F0F6A" w:rsidP="00BB0706">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 xml:space="preserve"> Durante o deslocamento da TPA somente o operador poderá estar no cesto,</w:t>
      </w:r>
    </w:p>
    <w:p w14:paraId="5A90C56B" w14:textId="736A5C2E" w:rsidR="000F0F6A" w:rsidRDefault="000F0F6A" w:rsidP="00BB0706">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 xml:space="preserve">  A</w:t>
      </w:r>
      <w:r w:rsidR="00585822">
        <w:rPr>
          <w:rFonts w:ascii="Arial" w:hAnsi="Arial" w:cs="Arial"/>
          <w:szCs w:val="24"/>
        </w:rPr>
        <w:t xml:space="preserve"> PTA deverá ter extintor de incê</w:t>
      </w:r>
      <w:r w:rsidRPr="000F0F6A">
        <w:rPr>
          <w:rFonts w:ascii="Arial" w:hAnsi="Arial" w:cs="Arial"/>
          <w:szCs w:val="24"/>
        </w:rPr>
        <w:t xml:space="preserve">ndio no cesto, </w:t>
      </w:r>
    </w:p>
    <w:p w14:paraId="2F458837" w14:textId="18A1A69F" w:rsidR="000F0F6A" w:rsidRDefault="000F0F6A" w:rsidP="00BB0706">
      <w:pPr>
        <w:pStyle w:val="PargrafodaLista"/>
        <w:numPr>
          <w:ilvl w:val="0"/>
          <w:numId w:val="63"/>
        </w:numPr>
        <w:tabs>
          <w:tab w:val="left" w:pos="5220"/>
        </w:tabs>
        <w:spacing w:after="0" w:line="360" w:lineRule="auto"/>
        <w:jc w:val="both"/>
        <w:rPr>
          <w:rFonts w:ascii="Arial" w:hAnsi="Arial" w:cs="Arial"/>
          <w:szCs w:val="24"/>
        </w:rPr>
      </w:pPr>
      <w:r w:rsidRPr="000F0F6A">
        <w:rPr>
          <w:rFonts w:ascii="Arial" w:hAnsi="Arial" w:cs="Arial"/>
          <w:szCs w:val="24"/>
        </w:rPr>
        <w:t>A PTA deverá trabalhar isolada em toda a sua área de alcance</w:t>
      </w:r>
      <w:r w:rsidR="007D0C6B">
        <w:rPr>
          <w:rFonts w:ascii="Arial" w:hAnsi="Arial" w:cs="Arial"/>
          <w:szCs w:val="24"/>
        </w:rPr>
        <w:t>.</w:t>
      </w:r>
    </w:p>
    <w:p w14:paraId="132F4CCA" w14:textId="77777777" w:rsidR="007D0C6B" w:rsidRPr="000F0F6A" w:rsidRDefault="007D0C6B" w:rsidP="007D0C6B">
      <w:pPr>
        <w:pStyle w:val="PargrafodaLista"/>
        <w:tabs>
          <w:tab w:val="left" w:pos="5220"/>
        </w:tabs>
        <w:spacing w:after="0" w:line="360" w:lineRule="auto"/>
        <w:jc w:val="both"/>
        <w:rPr>
          <w:rFonts w:ascii="Arial" w:hAnsi="Arial" w:cs="Arial"/>
          <w:szCs w:val="24"/>
        </w:rPr>
      </w:pPr>
    </w:p>
    <w:p w14:paraId="19877D6D" w14:textId="1C427D9F" w:rsidR="000F0F6A" w:rsidRPr="007D0C6B" w:rsidRDefault="007D0C6B" w:rsidP="000F0F6A">
      <w:pPr>
        <w:tabs>
          <w:tab w:val="left" w:pos="5220"/>
        </w:tabs>
        <w:spacing w:after="0" w:line="360" w:lineRule="auto"/>
        <w:jc w:val="both"/>
        <w:rPr>
          <w:rFonts w:ascii="Arial" w:hAnsi="Arial" w:cs="Arial"/>
          <w:szCs w:val="24"/>
        </w:rPr>
      </w:pPr>
      <w:r>
        <w:rPr>
          <w:rFonts w:ascii="Arial" w:hAnsi="Arial" w:cs="Arial"/>
          <w:szCs w:val="24"/>
        </w:rPr>
        <w:t>USO DE ESCADA</w:t>
      </w:r>
    </w:p>
    <w:p w14:paraId="6AE39888" w14:textId="77777777" w:rsidR="000F0F6A"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A escada móvel não deve ultrapassar 7m.</w:t>
      </w:r>
    </w:p>
    <w:p w14:paraId="3C06678A" w14:textId="6B20AE14" w:rsidR="000F0F6A"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As escadas devem possuir sapatas antiderrapantes.</w:t>
      </w:r>
    </w:p>
    <w:p w14:paraId="132EBB1B" w14:textId="77777777" w:rsidR="000F0F6A"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Não utilizar escadas metálicas para atividades com eletricidade;</w:t>
      </w:r>
    </w:p>
    <w:p w14:paraId="28813937" w14:textId="77777777" w:rsidR="000F0F6A"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Ao se utilizar escada de mão para acessar um local de trabalho mais elevado, a extremidade superior da escada deve ultrapassar pelo menos 1 metro o piso deste local.</w:t>
      </w:r>
    </w:p>
    <w:p w14:paraId="2844F0B5" w14:textId="77777777" w:rsidR="000F0F6A"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É indispensável que todas as atividades sejam previamente planejadas e executadas conforme os procedimentos de segurança, todas as situações que não </w:t>
      </w:r>
      <w:r w:rsidRPr="000F0F6A">
        <w:rPr>
          <w:rFonts w:ascii="Arial" w:hAnsi="Arial" w:cs="Arial"/>
          <w:szCs w:val="24"/>
        </w:rPr>
        <w:lastRenderedPageBreak/>
        <w:t>forem previstas nos procedimentos de segurança deverão ser tratadas pelo SESMT da empresa em conjunto com o setor de segurança da EMAP.</w:t>
      </w:r>
    </w:p>
    <w:p w14:paraId="009A2770" w14:textId="5BB85E7F" w:rsidR="000F0F6A"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 A empresa deverá manter relação atualizada com os nomes de todos os colaboradores que estarão autorizados a realizar trabalhos em altura e manter uma cópia do documento na frente de serviço.</w:t>
      </w:r>
    </w:p>
    <w:p w14:paraId="38011528" w14:textId="77777777" w:rsidR="000F0F6A"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A empresa deverá apresentar certificado de treinamento de trabalho em altura, conforme NR-35 de todos os executantes de trabalho em altura.</w:t>
      </w:r>
    </w:p>
    <w:p w14:paraId="0983C212" w14:textId="77777777" w:rsidR="000F0F6A" w:rsidRPr="007D0C6B"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0F0F6A">
        <w:rPr>
          <w:rFonts w:ascii="Arial" w:hAnsi="Arial" w:cs="Arial"/>
          <w:szCs w:val="24"/>
        </w:rPr>
        <w:t xml:space="preserve">Emitir circular a todos os colaboradores proibindo a realização de atividades sob efeito </w:t>
      </w:r>
      <w:r w:rsidRPr="007D0C6B">
        <w:rPr>
          <w:rFonts w:ascii="Arial" w:hAnsi="Arial" w:cs="Arial"/>
          <w:szCs w:val="24"/>
        </w:rPr>
        <w:t xml:space="preserve">de drogas (álcool, etc.). </w:t>
      </w:r>
    </w:p>
    <w:p w14:paraId="73312A45" w14:textId="5A30F770" w:rsidR="000F0F6A" w:rsidRPr="00F654BB" w:rsidRDefault="000F0F6A" w:rsidP="00BB0706">
      <w:pPr>
        <w:pStyle w:val="PargrafodaLista"/>
        <w:numPr>
          <w:ilvl w:val="0"/>
          <w:numId w:val="64"/>
        </w:numPr>
        <w:tabs>
          <w:tab w:val="left" w:pos="5220"/>
        </w:tabs>
        <w:spacing w:after="0" w:line="360" w:lineRule="auto"/>
        <w:jc w:val="both"/>
        <w:rPr>
          <w:rFonts w:ascii="Arial" w:hAnsi="Arial" w:cs="Arial"/>
          <w:szCs w:val="24"/>
        </w:rPr>
      </w:pPr>
      <w:r w:rsidRPr="00F654BB">
        <w:rPr>
          <w:rFonts w:ascii="Arial" w:hAnsi="Arial" w:cs="Arial"/>
          <w:szCs w:val="24"/>
        </w:rPr>
        <w:t xml:space="preserve">Todo e qualquer fornecedor, cliente ou qualquer que seja a modalidade de pessoas que não façam parte do contrato e tiverem necessidade de adentrar a área operacional, deverão ter autorização do fiscal EMAP e </w:t>
      </w:r>
      <w:r w:rsidR="00233930" w:rsidRPr="00F654BB">
        <w:rPr>
          <w:rFonts w:ascii="Arial" w:hAnsi="Arial" w:cs="Arial"/>
          <w:szCs w:val="24"/>
        </w:rPr>
        <w:t xml:space="preserve">receber informações do setor de </w:t>
      </w:r>
      <w:r w:rsidRPr="00F654BB">
        <w:rPr>
          <w:rFonts w:ascii="Arial" w:hAnsi="Arial" w:cs="Arial"/>
          <w:szCs w:val="24"/>
        </w:rPr>
        <w:t>segurança da contratada ou da EMAP dos procedimentos internos do Porto do Itaqui.</w:t>
      </w:r>
    </w:p>
    <w:p w14:paraId="37EADE01" w14:textId="77777777" w:rsidR="007D0C6B" w:rsidRDefault="007D0C6B" w:rsidP="00233930">
      <w:pPr>
        <w:tabs>
          <w:tab w:val="left" w:pos="5220"/>
        </w:tabs>
        <w:spacing w:after="0" w:line="360" w:lineRule="auto"/>
        <w:jc w:val="both"/>
        <w:rPr>
          <w:rFonts w:ascii="Arial" w:hAnsi="Arial" w:cs="Arial"/>
          <w:b/>
          <w:szCs w:val="24"/>
        </w:rPr>
      </w:pPr>
    </w:p>
    <w:p w14:paraId="18EB5298" w14:textId="4AC8B9D3" w:rsidR="00233930" w:rsidRPr="00233930" w:rsidRDefault="00233930" w:rsidP="00233930">
      <w:pPr>
        <w:tabs>
          <w:tab w:val="left" w:pos="5220"/>
        </w:tabs>
        <w:spacing w:after="0" w:line="360" w:lineRule="auto"/>
        <w:jc w:val="both"/>
        <w:rPr>
          <w:rFonts w:ascii="Arial" w:hAnsi="Arial" w:cs="Arial"/>
          <w:b/>
          <w:szCs w:val="24"/>
        </w:rPr>
      </w:pPr>
      <w:r w:rsidRPr="00233930">
        <w:rPr>
          <w:rFonts w:ascii="Arial" w:hAnsi="Arial" w:cs="Arial"/>
          <w:b/>
          <w:szCs w:val="24"/>
        </w:rPr>
        <w:t>C</w:t>
      </w:r>
      <w:r w:rsidR="007D0C6B">
        <w:rPr>
          <w:rFonts w:ascii="Arial" w:hAnsi="Arial" w:cs="Arial"/>
          <w:b/>
          <w:szCs w:val="24"/>
        </w:rPr>
        <w:t>ONDUÇÃO DE VEÍCULOS AUTOMOTORES</w:t>
      </w:r>
    </w:p>
    <w:p w14:paraId="015722B2" w14:textId="6355A03A" w:rsidR="007D0C6B" w:rsidRDefault="00233930" w:rsidP="007D0C6B">
      <w:pPr>
        <w:spacing w:line="360" w:lineRule="auto"/>
        <w:jc w:val="both"/>
        <w:rPr>
          <w:rFonts w:ascii="Arial" w:hAnsi="Arial" w:cs="Arial"/>
          <w:szCs w:val="24"/>
        </w:rPr>
      </w:pPr>
      <w:r w:rsidRPr="00D02E60">
        <w:rPr>
          <w:rFonts w:ascii="Arial" w:hAnsi="Arial" w:cs="Arial"/>
          <w:szCs w:val="24"/>
        </w:rPr>
        <w:t xml:space="preserve">Requisitos Legais e/ou Normativos Internos: </w:t>
      </w:r>
      <w:r w:rsidR="007D0C6B" w:rsidRPr="007D0C6B">
        <w:rPr>
          <w:rFonts w:ascii="Arial" w:hAnsi="Arial" w:cs="Arial"/>
          <w:szCs w:val="24"/>
        </w:rPr>
        <w:t>Portaria nº 3.214/78/MTE. Procedimentos e Normas</w:t>
      </w:r>
      <w:r w:rsidR="007D0C6B">
        <w:rPr>
          <w:rFonts w:ascii="Arial" w:hAnsi="Arial" w:cs="Arial"/>
          <w:szCs w:val="24"/>
        </w:rPr>
        <w:t xml:space="preserve"> internas EMAP/Porto do Itaqui. </w:t>
      </w:r>
      <w:r w:rsidR="007D0C6B" w:rsidRPr="007D0C6B">
        <w:rPr>
          <w:rFonts w:ascii="Arial" w:hAnsi="Arial" w:cs="Arial"/>
          <w:szCs w:val="24"/>
        </w:rPr>
        <w:t>Código de Trânsito Brasileiro - CTB.</w:t>
      </w:r>
    </w:p>
    <w:p w14:paraId="200B7370" w14:textId="77777777" w:rsidR="007D0C6B"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Receber treinamento de normas internas (PROAPI).</w:t>
      </w:r>
      <w:r>
        <w:rPr>
          <w:rFonts w:ascii="Arial" w:hAnsi="Arial" w:cs="Arial"/>
          <w:szCs w:val="24"/>
        </w:rPr>
        <w:t xml:space="preserve"> </w:t>
      </w:r>
    </w:p>
    <w:p w14:paraId="399E3C3E" w14:textId="725863D4"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 Apresentar cópia da Habilitação de todos os condutores de veículo, conforme categoria dos veículos a serem conduzidos.</w:t>
      </w:r>
    </w:p>
    <w:p w14:paraId="46A7C525"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Os exames médicos deverão ser realizados conforme PCMSO da empresa e exposição ocupacional dos empregados. </w:t>
      </w:r>
    </w:p>
    <w:p w14:paraId="0A310761"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Cumprimento das Regras de Trânsito do Itaqui. </w:t>
      </w:r>
    </w:p>
    <w:p w14:paraId="6F7A2662" w14:textId="0B64EAA2"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Todos os veículos deverão ser identificados com logomarca da empresa nas laterais do veículo.</w:t>
      </w:r>
    </w:p>
    <w:p w14:paraId="00F6D4C2"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Os veículos deverão passar por inspeções e manutenções periódicas.</w:t>
      </w:r>
    </w:p>
    <w:p w14:paraId="2436C910"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Todos os veículos que estiverem transportando carga com excesso lateral e longitudinal deverão ser conduzidos com escolta.</w:t>
      </w:r>
    </w:p>
    <w:p w14:paraId="58F8755E"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Todos os veículos deverão passar por inspeção antes de acessar a área operacional para verificação de regularidade.</w:t>
      </w:r>
    </w:p>
    <w:p w14:paraId="33CDA466"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lastRenderedPageBreak/>
        <w:t>Nos canteiros de obras - deverá ser instalada sinalização de trânsito no entorno da obra a fim de orientar os motoristas sobre as condições das vias e regulamentar a velocidade permitida para a via.</w:t>
      </w:r>
    </w:p>
    <w:p w14:paraId="2AEF6B71"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Elaborar procedimento específico para condução dos veículos e treinar os condutores de veículos no mesmo;</w:t>
      </w:r>
    </w:p>
    <w:p w14:paraId="22806702"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Deverá ser elaborado inventário dos veículos, além de plano de manutenção preventiva.</w:t>
      </w:r>
    </w:p>
    <w:p w14:paraId="3072B57A" w14:textId="77777777" w:rsidR="00233930" w:rsidRDefault="00233930" w:rsidP="00BB0706">
      <w:pPr>
        <w:pStyle w:val="PargrafodaLista"/>
        <w:numPr>
          <w:ilvl w:val="0"/>
          <w:numId w:val="65"/>
        </w:numPr>
        <w:tabs>
          <w:tab w:val="left" w:pos="5220"/>
        </w:tabs>
        <w:spacing w:after="0" w:line="360" w:lineRule="auto"/>
        <w:jc w:val="both"/>
        <w:rPr>
          <w:rFonts w:ascii="Arial" w:hAnsi="Arial" w:cs="Arial"/>
          <w:szCs w:val="24"/>
        </w:rPr>
      </w:pPr>
      <w:r w:rsidRPr="00233930">
        <w:rPr>
          <w:rFonts w:ascii="Arial" w:hAnsi="Arial" w:cs="Arial"/>
          <w:szCs w:val="24"/>
        </w:rPr>
        <w:t xml:space="preserve"> Não transportar carga dentro da cabine do veículo</w:t>
      </w:r>
    </w:p>
    <w:p w14:paraId="77FBB391" w14:textId="77777777" w:rsidR="007D0C6B" w:rsidRDefault="007D0C6B" w:rsidP="00233930">
      <w:pPr>
        <w:tabs>
          <w:tab w:val="left" w:pos="5220"/>
        </w:tabs>
        <w:spacing w:after="0" w:line="360" w:lineRule="auto"/>
        <w:jc w:val="both"/>
        <w:rPr>
          <w:rFonts w:ascii="Arial" w:hAnsi="Arial" w:cs="Arial"/>
          <w:b/>
          <w:szCs w:val="24"/>
        </w:rPr>
      </w:pPr>
    </w:p>
    <w:p w14:paraId="69CA3D4A" w14:textId="2FB38E94" w:rsidR="00233930" w:rsidRDefault="007D0C6B" w:rsidP="00233930">
      <w:pPr>
        <w:tabs>
          <w:tab w:val="left" w:pos="5220"/>
        </w:tabs>
        <w:spacing w:after="0" w:line="360" w:lineRule="auto"/>
        <w:jc w:val="both"/>
        <w:rPr>
          <w:rFonts w:ascii="Arial" w:hAnsi="Arial" w:cs="Arial"/>
          <w:b/>
          <w:szCs w:val="24"/>
        </w:rPr>
      </w:pPr>
      <w:r>
        <w:rPr>
          <w:rFonts w:ascii="Arial" w:hAnsi="Arial" w:cs="Arial"/>
          <w:b/>
          <w:szCs w:val="24"/>
        </w:rPr>
        <w:t>OPERAÇÃO DE EQUIPAMENTOS MÓVEIS</w:t>
      </w:r>
    </w:p>
    <w:p w14:paraId="60BB2043" w14:textId="3A96FB48" w:rsidR="007D0C6B" w:rsidRPr="007D0C6B" w:rsidRDefault="00233930" w:rsidP="00F654BB">
      <w:pPr>
        <w:spacing w:line="360" w:lineRule="auto"/>
        <w:jc w:val="both"/>
        <w:rPr>
          <w:rFonts w:ascii="Arial" w:hAnsi="Arial" w:cs="Arial"/>
          <w:szCs w:val="24"/>
        </w:rPr>
      </w:pPr>
      <w:r w:rsidRPr="00D02E60">
        <w:rPr>
          <w:rFonts w:ascii="Arial" w:hAnsi="Arial" w:cs="Arial"/>
          <w:szCs w:val="24"/>
        </w:rPr>
        <w:t xml:space="preserve">Requisitos Legais e/ou Normativos Internos: </w:t>
      </w:r>
      <w:r w:rsidR="00F654BB" w:rsidRPr="00F654BB">
        <w:rPr>
          <w:rFonts w:ascii="Arial" w:hAnsi="Arial" w:cs="Arial"/>
          <w:szCs w:val="24"/>
        </w:rPr>
        <w:t>Portaria nº 3.214/78/MTE. Procedimentos e Normas Internas EMAP/Porto do Itaqui.</w:t>
      </w:r>
      <w:r w:rsidR="00F654BB">
        <w:rPr>
          <w:rFonts w:ascii="Arial" w:hAnsi="Arial" w:cs="Arial"/>
          <w:szCs w:val="24"/>
        </w:rPr>
        <w:t xml:space="preserve"> </w:t>
      </w:r>
      <w:r w:rsidR="00F654BB" w:rsidRPr="00F654BB">
        <w:rPr>
          <w:rFonts w:ascii="Arial" w:hAnsi="Arial" w:cs="Arial"/>
          <w:szCs w:val="24"/>
        </w:rPr>
        <w:t>Código de Trânsito Brasileiro - CTB.</w:t>
      </w:r>
    </w:p>
    <w:p w14:paraId="300FD145" w14:textId="77777777" w:rsidR="00F654BB" w:rsidRPr="00233930" w:rsidRDefault="00F654BB" w:rsidP="00BB0706">
      <w:pPr>
        <w:pStyle w:val="PargrafodaLista"/>
        <w:numPr>
          <w:ilvl w:val="0"/>
          <w:numId w:val="66"/>
        </w:numPr>
        <w:tabs>
          <w:tab w:val="left" w:pos="5220"/>
        </w:tabs>
        <w:spacing w:after="0" w:line="360" w:lineRule="auto"/>
        <w:jc w:val="both"/>
        <w:rPr>
          <w:rFonts w:ascii="Arial" w:hAnsi="Arial" w:cs="Arial"/>
          <w:szCs w:val="24"/>
        </w:rPr>
      </w:pPr>
      <w:r w:rsidRPr="00F654BB">
        <w:rPr>
          <w:rFonts w:ascii="Arial" w:hAnsi="Arial" w:cs="Arial"/>
          <w:szCs w:val="24"/>
        </w:rPr>
        <w:t xml:space="preserve">Utilizar os </w:t>
      </w:r>
      <w:proofErr w:type="spellStart"/>
      <w:r w:rsidRPr="00F654BB">
        <w:rPr>
          <w:rFonts w:ascii="Arial" w:hAnsi="Arial" w:cs="Arial"/>
          <w:szCs w:val="24"/>
        </w:rPr>
        <w:t>EPI’s</w:t>
      </w:r>
      <w:proofErr w:type="spellEnd"/>
      <w:r w:rsidRPr="00F654BB">
        <w:rPr>
          <w:rFonts w:ascii="Arial" w:hAnsi="Arial" w:cs="Arial"/>
          <w:szCs w:val="24"/>
        </w:rPr>
        <w:t xml:space="preserve"> específicos para a função e riscos da atividade, atendendo aos requisitos da NR 06.</w:t>
      </w:r>
    </w:p>
    <w:p w14:paraId="623675C2" w14:textId="2F26502C" w:rsid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Receber treinamento de normas internas (PROAPI).</w:t>
      </w:r>
    </w:p>
    <w:p w14:paraId="5E506E10" w14:textId="48AE2E02"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Apresentar cópia da Habilitação de todos os operadores de equipamentos móveis.</w:t>
      </w:r>
    </w:p>
    <w:p w14:paraId="4E9B4CCE" w14:textId="53355D7D"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Os exames médicos deverão ser realizados conforme PCMSO da empresa e exposição ocupacional dos empregados. </w:t>
      </w:r>
    </w:p>
    <w:p w14:paraId="36DE5161" w14:textId="5BDFC7B1"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Cumprimento das Regras de Ouro no Trânsito do Itaqui. </w:t>
      </w:r>
    </w:p>
    <w:p w14:paraId="09E4C837" w14:textId="16E49A82"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Todos os equipamentos móveis deverão estar identificados com logomarca da empresa nas laterais do equipamento.</w:t>
      </w:r>
    </w:p>
    <w:p w14:paraId="28E18E85" w14:textId="2E377CF8"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Os equipamentos de transporte de carga deverão ter sua capacidade indicada no próprio equipamento;</w:t>
      </w:r>
    </w:p>
    <w:p w14:paraId="7025420E" w14:textId="252A3958"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Os equipamentos deverão passar por inspeções e manutenções periódicas.</w:t>
      </w:r>
    </w:p>
    <w:p w14:paraId="606406B3" w14:textId="6FF9AE0C"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Uso obrigatório de giroflex e sinal sonoro de ré.</w:t>
      </w:r>
    </w:p>
    <w:p w14:paraId="7861E55A" w14:textId="4D76E6FB"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Todos os veículos ou máquinas que estiverem transportando carga com excesso lateral ou longitudinal deverão ser conduzidos com escolta. </w:t>
      </w:r>
    </w:p>
    <w:p w14:paraId="5EA8B637" w14:textId="7B8F2EBF"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Os operadores deverão cumprir sinalização interna do Porto do Itaqui</w:t>
      </w:r>
    </w:p>
    <w:p w14:paraId="09633406" w14:textId="01E53C94"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Os condutores deverão portar o crachá de identificação de operador. </w:t>
      </w:r>
    </w:p>
    <w:p w14:paraId="3DCF8E11" w14:textId="3874CAD2"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Todos os equipamentos deverão passar por inspeção antes de acessar a área operacional para verificação de regularidade.</w:t>
      </w:r>
    </w:p>
    <w:p w14:paraId="5E89EB61" w14:textId="1E27D327"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lastRenderedPageBreak/>
        <w:t xml:space="preserve">Nos canteiros de obras - deverá ser instalada sinalização de trânsito no entorno da obra a fim de orientar os motoristas sobre as condições das vias e regulamentar a velocidade permitida para a via. </w:t>
      </w:r>
    </w:p>
    <w:p w14:paraId="6C17D3D5" w14:textId="72DB9825"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Elaborar procedimento específico para operação dos equipamentos e treinar os operadores no mesmo;</w:t>
      </w:r>
    </w:p>
    <w:p w14:paraId="69268C49" w14:textId="2B966014"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Deverá ser elaborado inventário dos equipamentos móveis e semimóveis, além de plano de manutenção preventiva. </w:t>
      </w:r>
    </w:p>
    <w:p w14:paraId="06E0BABE" w14:textId="766ACA75"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 xml:space="preserve">A área da patola deverá ter dimensão mínima de três vezes o maior comprimento da base do cilindro  </w:t>
      </w:r>
    </w:p>
    <w:p w14:paraId="7668C5EA" w14:textId="1BEA80A6" w:rsidR="00233930" w:rsidRP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A área da movimentação da carga deverá estar isolada</w:t>
      </w:r>
    </w:p>
    <w:p w14:paraId="64CF4894" w14:textId="38381912" w:rsidR="00233930" w:rsidRDefault="00233930" w:rsidP="00BB0706">
      <w:pPr>
        <w:pStyle w:val="PargrafodaLista"/>
        <w:numPr>
          <w:ilvl w:val="0"/>
          <w:numId w:val="66"/>
        </w:numPr>
        <w:tabs>
          <w:tab w:val="left" w:pos="5220"/>
        </w:tabs>
        <w:spacing w:after="0" w:line="360" w:lineRule="auto"/>
        <w:jc w:val="both"/>
        <w:rPr>
          <w:rFonts w:ascii="Arial" w:hAnsi="Arial" w:cs="Arial"/>
          <w:szCs w:val="24"/>
        </w:rPr>
      </w:pPr>
      <w:r w:rsidRPr="00233930">
        <w:rPr>
          <w:rFonts w:ascii="Arial" w:hAnsi="Arial" w:cs="Arial"/>
          <w:szCs w:val="24"/>
        </w:rPr>
        <w:t>Nenhum cilindro poderá apresentar vazamento.</w:t>
      </w:r>
    </w:p>
    <w:p w14:paraId="13C61EC7" w14:textId="77777777" w:rsidR="001710A6" w:rsidRPr="00233930" w:rsidRDefault="001710A6" w:rsidP="001710A6">
      <w:pPr>
        <w:pStyle w:val="PargrafodaLista"/>
        <w:tabs>
          <w:tab w:val="left" w:pos="5220"/>
        </w:tabs>
        <w:spacing w:after="0" w:line="360" w:lineRule="auto"/>
        <w:jc w:val="both"/>
        <w:rPr>
          <w:rFonts w:ascii="Arial" w:hAnsi="Arial" w:cs="Arial"/>
          <w:szCs w:val="24"/>
        </w:rPr>
      </w:pPr>
    </w:p>
    <w:p w14:paraId="353B8FE1" w14:textId="77777777" w:rsidR="00F654BB" w:rsidRDefault="001710A6" w:rsidP="00F654BB">
      <w:pPr>
        <w:spacing w:line="360" w:lineRule="auto"/>
        <w:contextualSpacing/>
        <w:jc w:val="both"/>
        <w:rPr>
          <w:rFonts w:ascii="Arial" w:hAnsi="Arial" w:cs="Arial"/>
          <w:b/>
          <w:szCs w:val="24"/>
        </w:rPr>
      </w:pPr>
      <w:r w:rsidRPr="001710A6">
        <w:rPr>
          <w:rFonts w:ascii="Arial" w:hAnsi="Arial" w:cs="Arial"/>
          <w:b/>
          <w:szCs w:val="24"/>
        </w:rPr>
        <w:t>ATIVIDADES E OPERAÇÕES PERIGOSAS (PERICULOSIDADE) ENVOLVEN</w:t>
      </w:r>
      <w:r w:rsidR="00133D34">
        <w:rPr>
          <w:rFonts w:ascii="Arial" w:hAnsi="Arial" w:cs="Arial"/>
          <w:b/>
          <w:szCs w:val="24"/>
        </w:rPr>
        <w:t>DO EXPOSIÇÃO A ENERGIA ELÉTRICA</w:t>
      </w:r>
    </w:p>
    <w:p w14:paraId="52C687B3" w14:textId="490B749E" w:rsidR="00133D34" w:rsidRDefault="001710A6" w:rsidP="00F654BB">
      <w:pPr>
        <w:spacing w:line="360" w:lineRule="auto"/>
        <w:contextualSpacing/>
        <w:jc w:val="both"/>
        <w:rPr>
          <w:rFonts w:ascii="Arial" w:hAnsi="Arial" w:cs="Arial"/>
          <w:szCs w:val="24"/>
        </w:rPr>
      </w:pPr>
      <w:r w:rsidRPr="00D02E60">
        <w:rPr>
          <w:rFonts w:ascii="Arial" w:hAnsi="Arial" w:cs="Arial"/>
          <w:szCs w:val="24"/>
        </w:rPr>
        <w:t xml:space="preserve">Requisitos Legais e/ou Normativos Internos: </w:t>
      </w:r>
      <w:r w:rsidR="00133D34" w:rsidRPr="00133D34">
        <w:rPr>
          <w:rFonts w:ascii="Arial" w:hAnsi="Arial" w:cs="Arial"/>
          <w:szCs w:val="24"/>
        </w:rPr>
        <w:t>Portaria nº 3.214/78/MTE. Procedimentos e Normas Internas EMAP/Porto do Itaqui.</w:t>
      </w:r>
    </w:p>
    <w:p w14:paraId="1E834FCD" w14:textId="2550CD00" w:rsidR="001710A6" w:rsidRPr="00133D34" w:rsidRDefault="001710A6" w:rsidP="00BB0706">
      <w:pPr>
        <w:pStyle w:val="PargrafodaLista"/>
        <w:numPr>
          <w:ilvl w:val="0"/>
          <w:numId w:val="77"/>
        </w:numPr>
        <w:spacing w:line="360" w:lineRule="auto"/>
        <w:jc w:val="both"/>
        <w:rPr>
          <w:rFonts w:ascii="Arial" w:hAnsi="Arial" w:cs="Arial"/>
          <w:szCs w:val="24"/>
        </w:rPr>
      </w:pPr>
      <w:r w:rsidRPr="00133D34">
        <w:rPr>
          <w:rFonts w:ascii="Arial" w:hAnsi="Arial" w:cs="Arial"/>
          <w:szCs w:val="24"/>
        </w:rPr>
        <w:t xml:space="preserve">Utilizar os </w:t>
      </w:r>
      <w:proofErr w:type="spellStart"/>
      <w:r w:rsidRPr="00133D34">
        <w:rPr>
          <w:rFonts w:ascii="Arial" w:hAnsi="Arial" w:cs="Arial"/>
          <w:szCs w:val="24"/>
        </w:rPr>
        <w:t>EPI’s</w:t>
      </w:r>
      <w:proofErr w:type="spellEnd"/>
      <w:r w:rsidRPr="00133D34">
        <w:rPr>
          <w:rFonts w:ascii="Arial" w:hAnsi="Arial" w:cs="Arial"/>
          <w:szCs w:val="24"/>
        </w:rPr>
        <w:t xml:space="preserve"> específicos para a função e riscos da atividade, atendendo aos requisitos da NR 06.</w:t>
      </w:r>
    </w:p>
    <w:p w14:paraId="2E99386D" w14:textId="7C40D9F0" w:rsidR="001710A6" w:rsidRPr="00133D34" w:rsidRDefault="001710A6" w:rsidP="00BB0706">
      <w:pPr>
        <w:pStyle w:val="PargrafodaLista"/>
        <w:numPr>
          <w:ilvl w:val="0"/>
          <w:numId w:val="77"/>
        </w:numPr>
        <w:spacing w:line="360" w:lineRule="auto"/>
        <w:jc w:val="both"/>
        <w:rPr>
          <w:rFonts w:ascii="Arial" w:hAnsi="Arial" w:cs="Arial"/>
          <w:szCs w:val="24"/>
        </w:rPr>
      </w:pPr>
      <w:r w:rsidRPr="00133D34">
        <w:rPr>
          <w:rFonts w:ascii="Arial" w:hAnsi="Arial" w:cs="Arial"/>
          <w:szCs w:val="24"/>
        </w:rPr>
        <w:t>Apresentar certificado dos empregados em comprovação de qualificação profissional para realização de atividades envolvendo eletricidade.</w:t>
      </w:r>
    </w:p>
    <w:p w14:paraId="471675FA" w14:textId="1AD1501B" w:rsidR="001710A6" w:rsidRPr="00133D34" w:rsidRDefault="001710A6" w:rsidP="00BB0706">
      <w:pPr>
        <w:pStyle w:val="PargrafodaLista"/>
        <w:numPr>
          <w:ilvl w:val="0"/>
          <w:numId w:val="77"/>
        </w:numPr>
        <w:spacing w:line="360" w:lineRule="auto"/>
        <w:jc w:val="both"/>
        <w:rPr>
          <w:rFonts w:ascii="Arial" w:hAnsi="Arial" w:cs="Arial"/>
          <w:szCs w:val="24"/>
        </w:rPr>
      </w:pPr>
      <w:r w:rsidRPr="00133D34">
        <w:rPr>
          <w:rFonts w:ascii="Arial" w:hAnsi="Arial" w:cs="Arial"/>
          <w:szCs w:val="24"/>
        </w:rPr>
        <w:t>Apresentar certificado do curso de NR-10 dos empregados envolvidos com atividades com eletricidade.</w:t>
      </w:r>
    </w:p>
    <w:p w14:paraId="5E600F04" w14:textId="08E1CAB7" w:rsidR="001710A6" w:rsidRDefault="001710A6" w:rsidP="00BB0706">
      <w:pPr>
        <w:pStyle w:val="PargrafodaLista"/>
        <w:numPr>
          <w:ilvl w:val="0"/>
          <w:numId w:val="77"/>
        </w:numPr>
        <w:spacing w:line="360" w:lineRule="auto"/>
        <w:jc w:val="both"/>
        <w:rPr>
          <w:rFonts w:ascii="Arial" w:hAnsi="Arial" w:cs="Arial"/>
          <w:szCs w:val="24"/>
        </w:rPr>
      </w:pPr>
      <w:r w:rsidRPr="001710A6">
        <w:rPr>
          <w:rFonts w:ascii="Arial" w:hAnsi="Arial" w:cs="Arial"/>
          <w:szCs w:val="24"/>
        </w:rPr>
        <w:t>Elaboração de procedimento específico para as atividades de elétrica e treinar os executantes no mesmo.</w:t>
      </w:r>
    </w:p>
    <w:p w14:paraId="4D32C1E9" w14:textId="6EF0CFD4" w:rsidR="00F654BB" w:rsidRPr="001710A6" w:rsidRDefault="001710A6" w:rsidP="00F654BB">
      <w:pPr>
        <w:spacing w:after="0" w:line="360" w:lineRule="auto"/>
        <w:contextualSpacing/>
        <w:jc w:val="both"/>
        <w:rPr>
          <w:rFonts w:ascii="Arial" w:hAnsi="Arial" w:cs="Arial"/>
          <w:b/>
          <w:szCs w:val="24"/>
        </w:rPr>
      </w:pPr>
      <w:r w:rsidRPr="001710A6">
        <w:rPr>
          <w:rFonts w:ascii="Arial" w:hAnsi="Arial" w:cs="Arial"/>
          <w:b/>
          <w:szCs w:val="24"/>
        </w:rPr>
        <w:t>TRABALHO EM AMBIENTE CONFINADO OU SEMI-CONFINADO (TUBULÕES, T</w:t>
      </w:r>
      <w:r w:rsidR="00133D34">
        <w:rPr>
          <w:rFonts w:ascii="Arial" w:hAnsi="Arial" w:cs="Arial"/>
          <w:b/>
          <w:szCs w:val="24"/>
        </w:rPr>
        <w:t>ANQUES, CAIXAS, GALERIAS, ETC.)</w:t>
      </w:r>
    </w:p>
    <w:p w14:paraId="1CE7B7E6" w14:textId="6FCDA417" w:rsidR="00133D34" w:rsidRDefault="001710A6" w:rsidP="00F654BB">
      <w:pPr>
        <w:spacing w:line="360" w:lineRule="auto"/>
        <w:contextualSpacing/>
        <w:jc w:val="both"/>
        <w:rPr>
          <w:rFonts w:ascii="Arial" w:hAnsi="Arial" w:cs="Arial"/>
          <w:szCs w:val="24"/>
        </w:rPr>
      </w:pPr>
      <w:r w:rsidRPr="00D02E60">
        <w:rPr>
          <w:rFonts w:ascii="Arial" w:hAnsi="Arial" w:cs="Arial"/>
          <w:szCs w:val="24"/>
        </w:rPr>
        <w:t xml:space="preserve">Requisitos Legais e/ou Normativos Internos: </w:t>
      </w:r>
      <w:r w:rsidR="00133D34" w:rsidRPr="00133D34">
        <w:rPr>
          <w:rFonts w:ascii="Arial" w:hAnsi="Arial" w:cs="Arial"/>
          <w:szCs w:val="24"/>
        </w:rPr>
        <w:t>Portaria nº 3.214/78/MTE. Procedimentos e Normas</w:t>
      </w:r>
      <w:r w:rsidR="00F654BB">
        <w:rPr>
          <w:rFonts w:ascii="Arial" w:hAnsi="Arial" w:cs="Arial"/>
          <w:szCs w:val="24"/>
        </w:rPr>
        <w:t xml:space="preserve"> Internas EMAP/Porto do Itaqui.</w:t>
      </w:r>
    </w:p>
    <w:p w14:paraId="2C30D243" w14:textId="0086A25D" w:rsidR="001710A6" w:rsidRPr="00133D34" w:rsidRDefault="001710A6" w:rsidP="00BB0706">
      <w:pPr>
        <w:pStyle w:val="PargrafodaLista"/>
        <w:numPr>
          <w:ilvl w:val="0"/>
          <w:numId w:val="78"/>
        </w:numPr>
        <w:spacing w:line="360" w:lineRule="auto"/>
        <w:jc w:val="both"/>
        <w:rPr>
          <w:rFonts w:ascii="Arial" w:hAnsi="Arial" w:cs="Arial"/>
          <w:szCs w:val="24"/>
        </w:rPr>
      </w:pPr>
      <w:r w:rsidRPr="00133D34">
        <w:rPr>
          <w:rFonts w:ascii="Arial" w:hAnsi="Arial" w:cs="Arial"/>
          <w:szCs w:val="24"/>
        </w:rPr>
        <w:t xml:space="preserve">Utilizar os </w:t>
      </w:r>
      <w:proofErr w:type="spellStart"/>
      <w:r w:rsidRPr="00133D34">
        <w:rPr>
          <w:rFonts w:ascii="Arial" w:hAnsi="Arial" w:cs="Arial"/>
          <w:szCs w:val="24"/>
        </w:rPr>
        <w:t>EPI’s</w:t>
      </w:r>
      <w:proofErr w:type="spellEnd"/>
      <w:r w:rsidRPr="00133D34">
        <w:rPr>
          <w:rFonts w:ascii="Arial" w:hAnsi="Arial" w:cs="Arial"/>
          <w:szCs w:val="24"/>
        </w:rPr>
        <w:t xml:space="preserve"> específicos para a função e riscos da atividade, atendendo aos requisitos da NR 06;</w:t>
      </w:r>
    </w:p>
    <w:p w14:paraId="67FF18E6" w14:textId="0DC65A20" w:rsidR="001710A6" w:rsidRPr="001710A6" w:rsidRDefault="001710A6" w:rsidP="00BB0706">
      <w:pPr>
        <w:pStyle w:val="PargrafodaLista"/>
        <w:numPr>
          <w:ilvl w:val="0"/>
          <w:numId w:val="78"/>
        </w:numPr>
        <w:spacing w:line="360" w:lineRule="auto"/>
        <w:jc w:val="both"/>
        <w:rPr>
          <w:rFonts w:ascii="Arial" w:hAnsi="Arial" w:cs="Arial"/>
          <w:szCs w:val="24"/>
        </w:rPr>
      </w:pPr>
      <w:r w:rsidRPr="001710A6">
        <w:rPr>
          <w:rFonts w:ascii="Arial" w:hAnsi="Arial" w:cs="Arial"/>
          <w:szCs w:val="24"/>
        </w:rPr>
        <w:t xml:space="preserve">Avaliação ambiental antes e durante os serviços. </w:t>
      </w:r>
    </w:p>
    <w:p w14:paraId="406B111D" w14:textId="5C8CE107" w:rsidR="001710A6" w:rsidRPr="001710A6" w:rsidRDefault="001710A6" w:rsidP="00BB0706">
      <w:pPr>
        <w:pStyle w:val="PargrafodaLista"/>
        <w:numPr>
          <w:ilvl w:val="0"/>
          <w:numId w:val="78"/>
        </w:numPr>
        <w:spacing w:line="360" w:lineRule="auto"/>
        <w:jc w:val="both"/>
        <w:rPr>
          <w:rFonts w:ascii="Arial" w:hAnsi="Arial" w:cs="Arial"/>
          <w:szCs w:val="24"/>
        </w:rPr>
      </w:pPr>
      <w:r>
        <w:rPr>
          <w:rFonts w:ascii="Arial" w:hAnsi="Arial" w:cs="Arial"/>
          <w:szCs w:val="24"/>
        </w:rPr>
        <w:lastRenderedPageBreak/>
        <w:t>Os executant</w:t>
      </w:r>
      <w:r w:rsidRPr="001710A6">
        <w:rPr>
          <w:rFonts w:ascii="Arial" w:hAnsi="Arial" w:cs="Arial"/>
          <w:szCs w:val="24"/>
        </w:rPr>
        <w:t>es, vigia e responsável devem ser capacitados conforme NR-33, devendo ser apresentado o certificado que comprove a capacitação dos empregados envolvidos com atividades em espaço confinado.</w:t>
      </w:r>
    </w:p>
    <w:p w14:paraId="667C4C0A" w14:textId="6F15D3E4" w:rsidR="001710A6" w:rsidRPr="001710A6" w:rsidRDefault="001710A6" w:rsidP="00BB0706">
      <w:pPr>
        <w:pStyle w:val="PargrafodaLista"/>
        <w:numPr>
          <w:ilvl w:val="0"/>
          <w:numId w:val="78"/>
        </w:numPr>
        <w:spacing w:line="360" w:lineRule="auto"/>
        <w:jc w:val="both"/>
        <w:rPr>
          <w:rFonts w:ascii="Arial" w:hAnsi="Arial" w:cs="Arial"/>
          <w:szCs w:val="24"/>
        </w:rPr>
      </w:pPr>
      <w:r w:rsidRPr="001710A6">
        <w:rPr>
          <w:rFonts w:ascii="Arial" w:hAnsi="Arial" w:cs="Arial"/>
          <w:szCs w:val="24"/>
        </w:rPr>
        <w:t>Todos os empregados executantes de trabalhos em espaço confinado deverão realizar treinamento APR (Avaliação Preliminar de Risco).</w:t>
      </w:r>
    </w:p>
    <w:p w14:paraId="497E18EA" w14:textId="336ED5A1" w:rsidR="001710A6" w:rsidRPr="001710A6" w:rsidRDefault="001710A6" w:rsidP="00BB0706">
      <w:pPr>
        <w:pStyle w:val="PargrafodaLista"/>
        <w:numPr>
          <w:ilvl w:val="0"/>
          <w:numId w:val="78"/>
        </w:numPr>
        <w:spacing w:line="360" w:lineRule="auto"/>
        <w:jc w:val="both"/>
        <w:rPr>
          <w:rFonts w:ascii="Arial" w:hAnsi="Arial" w:cs="Arial"/>
          <w:szCs w:val="24"/>
        </w:rPr>
      </w:pPr>
      <w:r w:rsidRPr="001710A6">
        <w:rPr>
          <w:rFonts w:ascii="Arial" w:hAnsi="Arial" w:cs="Arial"/>
          <w:szCs w:val="24"/>
        </w:rPr>
        <w:t xml:space="preserve">Os exames médicos deverão ser realizados conforme PCMSO da empresa e exposição ocupacional dos empregados. </w:t>
      </w:r>
    </w:p>
    <w:p w14:paraId="3297725D" w14:textId="3E064872" w:rsidR="001710A6" w:rsidRPr="001710A6" w:rsidRDefault="001710A6" w:rsidP="00BB0706">
      <w:pPr>
        <w:pStyle w:val="PargrafodaLista"/>
        <w:numPr>
          <w:ilvl w:val="0"/>
          <w:numId w:val="78"/>
        </w:numPr>
        <w:spacing w:line="360" w:lineRule="auto"/>
        <w:jc w:val="both"/>
        <w:rPr>
          <w:rFonts w:ascii="Arial" w:hAnsi="Arial" w:cs="Arial"/>
          <w:szCs w:val="24"/>
        </w:rPr>
      </w:pPr>
      <w:r w:rsidRPr="001710A6">
        <w:rPr>
          <w:rFonts w:ascii="Arial" w:hAnsi="Arial" w:cs="Arial"/>
          <w:szCs w:val="24"/>
        </w:rPr>
        <w:t>Elaboração de procedimento específico para a atividade em espaço confinado e treinamentos dos executantes no respectivo procedimento.</w:t>
      </w:r>
    </w:p>
    <w:p w14:paraId="58690412" w14:textId="77777777" w:rsidR="00F654BB" w:rsidRDefault="001710A6" w:rsidP="00F654BB">
      <w:pPr>
        <w:spacing w:line="360" w:lineRule="auto"/>
        <w:contextualSpacing/>
        <w:jc w:val="both"/>
        <w:rPr>
          <w:rFonts w:ascii="Arial" w:hAnsi="Arial" w:cs="Arial"/>
          <w:szCs w:val="24"/>
        </w:rPr>
      </w:pPr>
      <w:r w:rsidRPr="001710A6">
        <w:rPr>
          <w:rFonts w:ascii="Arial" w:hAnsi="Arial" w:cs="Arial"/>
          <w:b/>
          <w:szCs w:val="24"/>
        </w:rPr>
        <w:t>EXPOSIÇÃO A PARTES MÓVEIS / ROTATIVAS (BETONEIRAS, SERRAS CIRC</w:t>
      </w:r>
      <w:r w:rsidR="00133D34">
        <w:rPr>
          <w:rFonts w:ascii="Arial" w:hAnsi="Arial" w:cs="Arial"/>
          <w:b/>
          <w:szCs w:val="24"/>
        </w:rPr>
        <w:t>ULARES, SERRAS ELÉTRICAS, ETC.)</w:t>
      </w:r>
    </w:p>
    <w:p w14:paraId="395635AE" w14:textId="4FCE0BB1" w:rsidR="00792BFA" w:rsidRPr="00F654BB" w:rsidRDefault="001710A6" w:rsidP="00F654BB">
      <w:pPr>
        <w:spacing w:line="360" w:lineRule="auto"/>
        <w:contextualSpacing/>
        <w:jc w:val="both"/>
        <w:rPr>
          <w:rFonts w:ascii="Arial" w:hAnsi="Arial" w:cs="Arial"/>
          <w:szCs w:val="24"/>
        </w:rPr>
      </w:pPr>
      <w:r w:rsidRPr="001710A6">
        <w:rPr>
          <w:rFonts w:ascii="Arial" w:hAnsi="Arial" w:cs="Arial"/>
        </w:rPr>
        <w:t xml:space="preserve">Requisitos Legais e/ou Normativos Internos: Portaria nº 3.214/78/MTE. Procedimentos e Normas internas EMAP/Porto do Itaqui. </w:t>
      </w:r>
    </w:p>
    <w:p w14:paraId="5210DB1F" w14:textId="77777777" w:rsidR="00792BFA" w:rsidRDefault="001710A6" w:rsidP="00BB0706">
      <w:pPr>
        <w:pStyle w:val="PargrafodaLista"/>
        <w:numPr>
          <w:ilvl w:val="0"/>
          <w:numId w:val="79"/>
        </w:numPr>
        <w:spacing w:line="360" w:lineRule="auto"/>
        <w:jc w:val="both"/>
        <w:rPr>
          <w:rFonts w:ascii="Arial" w:hAnsi="Arial" w:cs="Arial"/>
        </w:rPr>
      </w:pPr>
      <w:r w:rsidRPr="00792BFA">
        <w:rPr>
          <w:rFonts w:ascii="Arial" w:hAnsi="Arial" w:cs="Arial"/>
        </w:rPr>
        <w:t xml:space="preserve">Utilizar os </w:t>
      </w:r>
      <w:proofErr w:type="spellStart"/>
      <w:r w:rsidRPr="00792BFA">
        <w:rPr>
          <w:rFonts w:ascii="Arial" w:hAnsi="Arial" w:cs="Arial"/>
        </w:rPr>
        <w:t>EPI’s</w:t>
      </w:r>
      <w:proofErr w:type="spellEnd"/>
      <w:r w:rsidRPr="00792BFA">
        <w:rPr>
          <w:rFonts w:ascii="Arial" w:hAnsi="Arial" w:cs="Arial"/>
        </w:rPr>
        <w:t xml:space="preserve"> específicos para a função e riscos da atividade, atendendo aos requisitos da NR 06;</w:t>
      </w:r>
    </w:p>
    <w:p w14:paraId="5A35BBD0" w14:textId="77777777" w:rsidR="00792BFA" w:rsidRDefault="001710A6" w:rsidP="00BB0706">
      <w:pPr>
        <w:pStyle w:val="PargrafodaLista"/>
        <w:numPr>
          <w:ilvl w:val="0"/>
          <w:numId w:val="79"/>
        </w:numPr>
        <w:spacing w:line="360" w:lineRule="auto"/>
        <w:jc w:val="both"/>
        <w:rPr>
          <w:rFonts w:ascii="Arial" w:hAnsi="Arial" w:cs="Arial"/>
        </w:rPr>
      </w:pPr>
      <w:r w:rsidRPr="00792BFA">
        <w:rPr>
          <w:rFonts w:ascii="Arial" w:hAnsi="Arial" w:cs="Arial"/>
        </w:rPr>
        <w:t xml:space="preserve">Os exames médicos deverão ser realizados conforme PCMSO da empresa e exposição ocupacional dos empregados. </w:t>
      </w:r>
    </w:p>
    <w:p w14:paraId="2EA851DA" w14:textId="5A730F73" w:rsidR="001710A6" w:rsidRPr="00792BFA" w:rsidRDefault="001710A6" w:rsidP="00BB0706">
      <w:pPr>
        <w:pStyle w:val="PargrafodaLista"/>
        <w:numPr>
          <w:ilvl w:val="0"/>
          <w:numId w:val="79"/>
        </w:numPr>
        <w:spacing w:line="360" w:lineRule="auto"/>
        <w:jc w:val="both"/>
        <w:rPr>
          <w:rFonts w:ascii="Arial" w:hAnsi="Arial" w:cs="Arial"/>
        </w:rPr>
      </w:pPr>
      <w:r w:rsidRPr="00792BFA">
        <w:rPr>
          <w:rFonts w:ascii="Arial" w:hAnsi="Arial" w:cs="Arial"/>
        </w:rPr>
        <w:t xml:space="preserve">Equipamentos aterrados e com partes móveis protegidos corretamente. </w:t>
      </w:r>
    </w:p>
    <w:p w14:paraId="0A58D172" w14:textId="7EDBCFF0" w:rsidR="001710A6" w:rsidRPr="001710A6" w:rsidRDefault="001710A6" w:rsidP="00BB0706">
      <w:pPr>
        <w:pStyle w:val="PargrafodaLista"/>
        <w:numPr>
          <w:ilvl w:val="0"/>
          <w:numId w:val="79"/>
        </w:numPr>
        <w:spacing w:line="360" w:lineRule="auto"/>
        <w:jc w:val="both"/>
        <w:rPr>
          <w:rFonts w:ascii="Arial" w:hAnsi="Arial" w:cs="Arial"/>
        </w:rPr>
      </w:pPr>
      <w:r w:rsidRPr="001710A6">
        <w:rPr>
          <w:rFonts w:ascii="Arial" w:hAnsi="Arial" w:cs="Arial"/>
        </w:rPr>
        <w:t>Dimensionar medidas de proteção de correias.</w:t>
      </w:r>
    </w:p>
    <w:p w14:paraId="0C67AD34" w14:textId="6438E9A9" w:rsidR="001710A6" w:rsidRPr="001710A6" w:rsidRDefault="001710A6" w:rsidP="00BB0706">
      <w:pPr>
        <w:pStyle w:val="PargrafodaLista"/>
        <w:numPr>
          <w:ilvl w:val="0"/>
          <w:numId w:val="79"/>
        </w:numPr>
        <w:spacing w:line="360" w:lineRule="auto"/>
        <w:jc w:val="both"/>
        <w:rPr>
          <w:rFonts w:ascii="Arial" w:hAnsi="Arial" w:cs="Arial"/>
        </w:rPr>
      </w:pPr>
      <w:r w:rsidRPr="001710A6">
        <w:rPr>
          <w:rFonts w:ascii="Arial" w:hAnsi="Arial" w:cs="Arial"/>
        </w:rPr>
        <w:t>Realizar bloqueios de fonte de energia conforme NR-12.</w:t>
      </w:r>
    </w:p>
    <w:p w14:paraId="585C8693" w14:textId="77777777" w:rsidR="00792BFA" w:rsidRPr="00133D34" w:rsidRDefault="001710A6" w:rsidP="00BB0706">
      <w:pPr>
        <w:pStyle w:val="PargrafodaLista"/>
        <w:numPr>
          <w:ilvl w:val="0"/>
          <w:numId w:val="79"/>
        </w:numPr>
        <w:spacing w:line="360" w:lineRule="auto"/>
        <w:jc w:val="both"/>
        <w:rPr>
          <w:rFonts w:ascii="Arial" w:hAnsi="Arial" w:cs="Arial"/>
        </w:rPr>
      </w:pPr>
      <w:r w:rsidRPr="00133D34">
        <w:rPr>
          <w:rFonts w:ascii="Arial" w:hAnsi="Arial" w:cs="Arial"/>
        </w:rPr>
        <w:t>Manter relação atualizada com nomes de todos os colaboradores que estarão autorizados a realizar a operação dos equipamentos e manter uma cópia do documento na frente de serviço,</w:t>
      </w:r>
    </w:p>
    <w:p w14:paraId="408C9743" w14:textId="70A3ABC9" w:rsidR="001710A6" w:rsidRPr="00133D34" w:rsidRDefault="001710A6" w:rsidP="00BB0706">
      <w:pPr>
        <w:pStyle w:val="PargrafodaLista"/>
        <w:numPr>
          <w:ilvl w:val="0"/>
          <w:numId w:val="79"/>
        </w:numPr>
        <w:spacing w:line="360" w:lineRule="auto"/>
        <w:jc w:val="both"/>
        <w:rPr>
          <w:rFonts w:ascii="Arial" w:hAnsi="Arial" w:cs="Arial"/>
        </w:rPr>
      </w:pPr>
      <w:r w:rsidRPr="00133D34">
        <w:rPr>
          <w:rFonts w:ascii="Arial" w:hAnsi="Arial" w:cs="Arial"/>
        </w:rPr>
        <w:t>A tela do cocho da bomba lança, deverá ter sensor que pare o lançamento do concreto quando a tela for suspensa</w:t>
      </w:r>
      <w:r w:rsidR="00792BFA" w:rsidRPr="00133D34">
        <w:rPr>
          <w:rFonts w:ascii="Arial" w:hAnsi="Arial" w:cs="Arial"/>
        </w:rPr>
        <w:t>.</w:t>
      </w:r>
    </w:p>
    <w:p w14:paraId="1E9901AE" w14:textId="6EE2390A" w:rsidR="00F654BB" w:rsidRPr="00792BFA" w:rsidRDefault="00792BFA" w:rsidP="00F654BB">
      <w:pPr>
        <w:spacing w:after="0" w:line="360" w:lineRule="auto"/>
        <w:jc w:val="both"/>
        <w:rPr>
          <w:rFonts w:ascii="Arial" w:hAnsi="Arial" w:cs="Arial"/>
          <w:b/>
          <w:szCs w:val="24"/>
        </w:rPr>
      </w:pPr>
      <w:r w:rsidRPr="00792BFA">
        <w:rPr>
          <w:rFonts w:ascii="Arial" w:hAnsi="Arial" w:cs="Arial"/>
          <w:b/>
          <w:szCs w:val="24"/>
        </w:rPr>
        <w:t>TRABALHO PRÓ</w:t>
      </w:r>
      <w:r w:rsidR="00133D34">
        <w:rPr>
          <w:rFonts w:ascii="Arial" w:hAnsi="Arial" w:cs="Arial"/>
          <w:b/>
          <w:szCs w:val="24"/>
        </w:rPr>
        <w:t>XIMO A VALAS, TALUDES OU PILHAS</w:t>
      </w:r>
    </w:p>
    <w:p w14:paraId="150ECFC3" w14:textId="51CA4120" w:rsidR="00792BFA" w:rsidRDefault="00792BFA" w:rsidP="00F654BB">
      <w:pPr>
        <w:spacing w:line="360" w:lineRule="auto"/>
        <w:jc w:val="both"/>
        <w:rPr>
          <w:rFonts w:ascii="Arial" w:hAnsi="Arial" w:cs="Arial"/>
          <w:szCs w:val="24"/>
        </w:rPr>
      </w:pPr>
      <w:r w:rsidRPr="00D02E60">
        <w:rPr>
          <w:rFonts w:ascii="Arial" w:hAnsi="Arial" w:cs="Arial"/>
          <w:szCs w:val="24"/>
        </w:rPr>
        <w:t>Requisitos Legais e/ou Normativos Internos:</w:t>
      </w:r>
      <w:r w:rsidR="00133D34" w:rsidRPr="00133D34">
        <w:t xml:space="preserve"> </w:t>
      </w:r>
      <w:r w:rsidR="00133D34" w:rsidRPr="00133D34">
        <w:rPr>
          <w:rFonts w:ascii="Arial" w:hAnsi="Arial" w:cs="Arial"/>
          <w:szCs w:val="24"/>
        </w:rPr>
        <w:t>Portaria nº 3.214/78/MTE. Procedimentos e Normas internas EMAP/Porto do Itaqui.</w:t>
      </w:r>
    </w:p>
    <w:p w14:paraId="4AE855C3" w14:textId="77777777" w:rsidR="00792BFA" w:rsidRPr="00792BFA"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t xml:space="preserve">Utilizar os </w:t>
      </w:r>
      <w:proofErr w:type="spellStart"/>
      <w:r w:rsidRPr="00792BFA">
        <w:rPr>
          <w:rFonts w:ascii="Arial" w:hAnsi="Arial" w:cs="Arial"/>
        </w:rPr>
        <w:t>EPI’s</w:t>
      </w:r>
      <w:proofErr w:type="spellEnd"/>
      <w:r w:rsidRPr="00792BFA">
        <w:rPr>
          <w:rFonts w:ascii="Arial" w:hAnsi="Arial" w:cs="Arial"/>
        </w:rPr>
        <w:t xml:space="preserve"> específicos para a função e riscos da atividade, atendendo aos requisitos da NR 06.</w:t>
      </w:r>
    </w:p>
    <w:p w14:paraId="4E2F0643" w14:textId="2516E2D5" w:rsidR="00792BFA" w:rsidRPr="00792BFA"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lastRenderedPageBreak/>
        <w:t xml:space="preserve">Os exames médicos deverão ser realizados conforme PCMSO da empresa e exposição ocupacional dos empregados. </w:t>
      </w:r>
    </w:p>
    <w:p w14:paraId="7D100BCE" w14:textId="495C1417" w:rsidR="00792BFA" w:rsidRPr="00792BFA"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t>Deve ser realizada a avaliação de estabilidade do material antes de realizar atividades próximos a taludes.</w:t>
      </w:r>
    </w:p>
    <w:p w14:paraId="6BA1EB60" w14:textId="04239CBC" w:rsidR="00792BFA" w:rsidRPr="00792BFA"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t>Adoção de escoramento - Seguir as recomendações da RTP 03/ NR18 - escavações, fundações e desmonte de rochas.</w:t>
      </w:r>
    </w:p>
    <w:p w14:paraId="3DCFA05C" w14:textId="0F44162F" w:rsidR="00792BFA" w:rsidRPr="00792BFA"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t xml:space="preserve">Adoção de proteção contra quedas de pessoas / materiais. </w:t>
      </w:r>
    </w:p>
    <w:p w14:paraId="6147C535" w14:textId="3C64C04F" w:rsidR="00792BFA" w:rsidRPr="00792BFA"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t>Deverá ser instalado sistema de guarda-corpo fixo no perímetro das valas ou taludes.</w:t>
      </w:r>
    </w:p>
    <w:p w14:paraId="19656FA7" w14:textId="388E2AE9" w:rsidR="00792BFA" w:rsidRPr="00792BFA"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t xml:space="preserve">Para acesso das valas ou taludes deverá ser utilizada escada de acesso. </w:t>
      </w:r>
    </w:p>
    <w:p w14:paraId="503D56F7" w14:textId="106D8BC0" w:rsidR="001710A6" w:rsidRDefault="00792BFA" w:rsidP="00BB0706">
      <w:pPr>
        <w:pStyle w:val="PargrafodaLista"/>
        <w:numPr>
          <w:ilvl w:val="0"/>
          <w:numId w:val="67"/>
        </w:numPr>
        <w:spacing w:line="360" w:lineRule="auto"/>
        <w:jc w:val="both"/>
        <w:rPr>
          <w:rFonts w:ascii="Arial" w:hAnsi="Arial" w:cs="Arial"/>
        </w:rPr>
      </w:pPr>
      <w:r w:rsidRPr="00792BFA">
        <w:rPr>
          <w:rFonts w:ascii="Arial" w:hAnsi="Arial" w:cs="Arial"/>
        </w:rPr>
        <w:t>Elaboração de procedimento específico para atividades nessas circunstâncias e treinamentos dos empregados no mesmo.</w:t>
      </w:r>
    </w:p>
    <w:p w14:paraId="43D6E1F7" w14:textId="281FA659" w:rsidR="00792BFA" w:rsidRPr="00792BFA" w:rsidRDefault="00792BFA" w:rsidP="00F654BB">
      <w:pPr>
        <w:spacing w:after="0" w:line="360" w:lineRule="auto"/>
        <w:jc w:val="both"/>
        <w:rPr>
          <w:rFonts w:ascii="Arial" w:hAnsi="Arial" w:cs="Arial"/>
          <w:b/>
          <w:szCs w:val="24"/>
        </w:rPr>
      </w:pPr>
      <w:r w:rsidRPr="00792BFA">
        <w:rPr>
          <w:rFonts w:ascii="Arial" w:hAnsi="Arial" w:cs="Arial"/>
          <w:b/>
          <w:szCs w:val="24"/>
        </w:rPr>
        <w:t>RISCO</w:t>
      </w:r>
      <w:r w:rsidR="00133D34">
        <w:rPr>
          <w:rFonts w:ascii="Arial" w:hAnsi="Arial" w:cs="Arial"/>
          <w:b/>
          <w:szCs w:val="24"/>
        </w:rPr>
        <w:t xml:space="preserve"> DE ATAQUE DE ANIMAIS E INSETOS</w:t>
      </w:r>
    </w:p>
    <w:p w14:paraId="3603C10E" w14:textId="77777777" w:rsidR="00792BFA" w:rsidRDefault="00792BFA" w:rsidP="00F654BB">
      <w:pPr>
        <w:spacing w:line="360" w:lineRule="auto"/>
        <w:jc w:val="both"/>
        <w:rPr>
          <w:rFonts w:ascii="Arial" w:hAnsi="Arial" w:cs="Arial"/>
          <w:szCs w:val="24"/>
        </w:rPr>
      </w:pPr>
      <w:r w:rsidRPr="00D02E60">
        <w:rPr>
          <w:rFonts w:ascii="Arial" w:hAnsi="Arial" w:cs="Arial"/>
          <w:szCs w:val="24"/>
        </w:rPr>
        <w:t>Requisitos Legais e/ou Normativos Internos: Portaria nº 3.214/78/MTE. Procedimentos e Normas internas</w:t>
      </w:r>
      <w:r>
        <w:rPr>
          <w:rFonts w:ascii="Arial" w:hAnsi="Arial" w:cs="Arial"/>
          <w:szCs w:val="24"/>
        </w:rPr>
        <w:t xml:space="preserve"> EMAP/Porto do Itaqui. </w:t>
      </w:r>
    </w:p>
    <w:p w14:paraId="112299C1" w14:textId="2591A710"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 xml:space="preserve">Utilizar os </w:t>
      </w:r>
      <w:proofErr w:type="spellStart"/>
      <w:r w:rsidRPr="00792BFA">
        <w:rPr>
          <w:rFonts w:ascii="Arial" w:hAnsi="Arial" w:cs="Arial"/>
        </w:rPr>
        <w:t>EPI’s</w:t>
      </w:r>
      <w:proofErr w:type="spellEnd"/>
      <w:r w:rsidRPr="00792BFA">
        <w:rPr>
          <w:rFonts w:ascii="Arial" w:hAnsi="Arial" w:cs="Arial"/>
        </w:rPr>
        <w:t xml:space="preserve"> específicos para a função e riscos da atividade, atendendo aos requisitos da NR 06.</w:t>
      </w:r>
    </w:p>
    <w:p w14:paraId="77714B4A" w14:textId="5FC2D31F"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Os exames médicos deverão ser realizados conforme PCMSO da empresa e exposição ocupacional dos empregados.</w:t>
      </w:r>
    </w:p>
    <w:p w14:paraId="50624F57" w14:textId="502A42F3"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668AA760" w14:textId="00573355"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 xml:space="preserve">Uso de </w:t>
      </w:r>
      <w:proofErr w:type="spellStart"/>
      <w:r w:rsidRPr="00792BFA">
        <w:rPr>
          <w:rFonts w:ascii="Arial" w:hAnsi="Arial" w:cs="Arial"/>
        </w:rPr>
        <w:t>EPI’s</w:t>
      </w:r>
      <w:proofErr w:type="spellEnd"/>
      <w:r w:rsidRPr="00792BFA">
        <w:rPr>
          <w:rFonts w:ascii="Arial" w:hAnsi="Arial" w:cs="Arial"/>
        </w:rPr>
        <w:t xml:space="preserve"> adequados (Ex.: Coturnos/perneiras para proteção das pernas, etc.). </w:t>
      </w:r>
    </w:p>
    <w:p w14:paraId="704407DB" w14:textId="2C58E932"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Uso de repelentes pelos empregados.</w:t>
      </w:r>
    </w:p>
    <w:p w14:paraId="7CEE51AB" w14:textId="69F6E82C"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 xml:space="preserve">Todos os empregados deverão estar com suas vacinas em dia. </w:t>
      </w:r>
    </w:p>
    <w:p w14:paraId="5DC009BA" w14:textId="4035D360"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A empresa deverá manter equipamentos e dispositivos de primeiros socorros, além de pessoas treinadas para o caso de emergências durante as atividades.</w:t>
      </w:r>
    </w:p>
    <w:p w14:paraId="2B42011C" w14:textId="6BFAD939"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 xml:space="preserve">Deverá disponibilizar meios eficientes para comunicação, a fim de atender às exigências do plano de emergência. </w:t>
      </w:r>
    </w:p>
    <w:p w14:paraId="1E314F2A" w14:textId="116C4743"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Os colaboradores deverão ser orientados a não intervirem contra os animais peçonhentos encontrados nos locais das atividades, pois este é um papel do corpo de bombeiros.</w:t>
      </w:r>
    </w:p>
    <w:p w14:paraId="64B6B661" w14:textId="01F68A05"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lastRenderedPageBreak/>
        <w:t xml:space="preserve">Deverá ser realizado treinamento sobre animais peçonhentos para todos os colaboradores. </w:t>
      </w:r>
    </w:p>
    <w:p w14:paraId="507F82F3" w14:textId="6A198987" w:rsidR="00792BFA" w:rsidRP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 xml:space="preserve">Os colaboradores que executarem atividades a céu aberto deverão receber protetor solar. </w:t>
      </w:r>
    </w:p>
    <w:p w14:paraId="1F57D46D" w14:textId="73C6069A" w:rsidR="00792BFA" w:rsidRDefault="00792BFA" w:rsidP="00BB0706">
      <w:pPr>
        <w:pStyle w:val="PargrafodaLista"/>
        <w:numPr>
          <w:ilvl w:val="0"/>
          <w:numId w:val="68"/>
        </w:numPr>
        <w:spacing w:line="360" w:lineRule="auto"/>
        <w:jc w:val="both"/>
        <w:rPr>
          <w:rFonts w:ascii="Arial" w:hAnsi="Arial" w:cs="Arial"/>
        </w:rPr>
      </w:pPr>
      <w:r w:rsidRPr="00792BFA">
        <w:rPr>
          <w:rFonts w:ascii="Arial" w:hAnsi="Arial" w:cs="Arial"/>
        </w:rPr>
        <w:t>Deverá ser disponibilizado banheiros químicos a serem dispostos a no máximo 150 metros de distância das frentes de serviço.</w:t>
      </w:r>
    </w:p>
    <w:p w14:paraId="4EC73D14" w14:textId="06E1F167" w:rsidR="00792BFA" w:rsidRPr="00792BFA" w:rsidRDefault="00133D34" w:rsidP="00F654BB">
      <w:pPr>
        <w:spacing w:after="0" w:line="360" w:lineRule="auto"/>
        <w:jc w:val="both"/>
        <w:rPr>
          <w:rFonts w:ascii="Arial" w:hAnsi="Arial" w:cs="Arial"/>
          <w:b/>
          <w:szCs w:val="24"/>
        </w:rPr>
      </w:pPr>
      <w:r>
        <w:rPr>
          <w:rFonts w:ascii="Arial" w:hAnsi="Arial" w:cs="Arial"/>
          <w:b/>
          <w:szCs w:val="24"/>
        </w:rPr>
        <w:t>CONTATO COM AGENTES BIOLÓGICOS</w:t>
      </w:r>
    </w:p>
    <w:p w14:paraId="53982C64" w14:textId="77777777" w:rsidR="00C63223" w:rsidRDefault="00C63223" w:rsidP="00F654BB">
      <w:pPr>
        <w:spacing w:line="360" w:lineRule="auto"/>
        <w:jc w:val="both"/>
        <w:rPr>
          <w:rFonts w:ascii="Arial" w:hAnsi="Arial" w:cs="Arial"/>
          <w:szCs w:val="24"/>
        </w:rPr>
      </w:pPr>
      <w:r w:rsidRPr="00D02E60">
        <w:rPr>
          <w:rFonts w:ascii="Arial" w:hAnsi="Arial" w:cs="Arial"/>
          <w:szCs w:val="24"/>
        </w:rPr>
        <w:t>Requisitos Legais e/ou Normativos Internos: Portaria nº 3.214/78/MTE. Procedimentos e Normas internas</w:t>
      </w:r>
      <w:r>
        <w:rPr>
          <w:rFonts w:ascii="Arial" w:hAnsi="Arial" w:cs="Arial"/>
          <w:szCs w:val="24"/>
        </w:rPr>
        <w:t xml:space="preserve"> EMAP/Porto do Itaqui. </w:t>
      </w:r>
    </w:p>
    <w:p w14:paraId="62AAF837" w14:textId="42916A25" w:rsidR="00C63223" w:rsidRPr="00C63223" w:rsidRDefault="00C63223" w:rsidP="00BB0706">
      <w:pPr>
        <w:pStyle w:val="PargrafodaLista"/>
        <w:numPr>
          <w:ilvl w:val="0"/>
          <w:numId w:val="69"/>
        </w:numPr>
        <w:spacing w:line="360" w:lineRule="auto"/>
        <w:jc w:val="both"/>
        <w:rPr>
          <w:rFonts w:ascii="Arial" w:hAnsi="Arial" w:cs="Arial"/>
        </w:rPr>
      </w:pPr>
      <w:r w:rsidRPr="00C63223">
        <w:rPr>
          <w:rFonts w:ascii="Arial" w:hAnsi="Arial" w:cs="Arial"/>
        </w:rPr>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w:t>
      </w:r>
    </w:p>
    <w:p w14:paraId="54013A9C" w14:textId="5FA1EC4D" w:rsidR="00C63223" w:rsidRPr="00C63223" w:rsidRDefault="00C63223" w:rsidP="00BB0706">
      <w:pPr>
        <w:pStyle w:val="PargrafodaLista"/>
        <w:numPr>
          <w:ilvl w:val="0"/>
          <w:numId w:val="69"/>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0EF8254E" w14:textId="61F31E29" w:rsidR="00792BFA" w:rsidRDefault="00C63223" w:rsidP="00BB0706">
      <w:pPr>
        <w:pStyle w:val="PargrafodaLista"/>
        <w:numPr>
          <w:ilvl w:val="0"/>
          <w:numId w:val="69"/>
        </w:numPr>
        <w:spacing w:line="360" w:lineRule="auto"/>
        <w:jc w:val="both"/>
        <w:rPr>
          <w:rFonts w:ascii="Arial" w:hAnsi="Arial" w:cs="Arial"/>
        </w:rPr>
      </w:pPr>
      <w:r w:rsidRPr="00C63223">
        <w:rPr>
          <w:rFonts w:ascii="Arial" w:hAnsi="Arial" w:cs="Arial"/>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28925CEC" w14:textId="1A8D0159" w:rsidR="00C63223" w:rsidRPr="00C63223" w:rsidRDefault="00C63223" w:rsidP="00C663BD">
      <w:pPr>
        <w:spacing w:after="0" w:line="360" w:lineRule="auto"/>
        <w:jc w:val="both"/>
        <w:rPr>
          <w:rFonts w:ascii="Arial" w:hAnsi="Arial" w:cs="Arial"/>
          <w:b/>
          <w:szCs w:val="24"/>
        </w:rPr>
      </w:pPr>
      <w:r w:rsidRPr="00C63223">
        <w:rPr>
          <w:rFonts w:ascii="Arial" w:hAnsi="Arial" w:cs="Arial"/>
          <w:b/>
          <w:szCs w:val="24"/>
        </w:rPr>
        <w:t>EXPOSIÇÃO A EQUIPAMENTOS / FLUÍDOS SOB PRESSÃO (COMPRESSORES, CILINDROS, P</w:t>
      </w:r>
      <w:r w:rsidR="00133D34">
        <w:rPr>
          <w:rFonts w:ascii="Arial" w:hAnsi="Arial" w:cs="Arial"/>
          <w:b/>
          <w:szCs w:val="24"/>
        </w:rPr>
        <w:t>NEUS, SISTEMA HIDRÁULICO, ETC.)</w:t>
      </w:r>
    </w:p>
    <w:p w14:paraId="40F8225D" w14:textId="77777777" w:rsidR="00C63223" w:rsidRDefault="00C63223" w:rsidP="00C663BD">
      <w:pPr>
        <w:spacing w:line="360" w:lineRule="auto"/>
        <w:jc w:val="both"/>
        <w:rPr>
          <w:rFonts w:ascii="Arial" w:hAnsi="Arial" w:cs="Arial"/>
          <w:szCs w:val="24"/>
        </w:rPr>
      </w:pPr>
      <w:r w:rsidRPr="00D02E60">
        <w:rPr>
          <w:rFonts w:ascii="Arial" w:hAnsi="Arial" w:cs="Arial"/>
          <w:szCs w:val="24"/>
        </w:rPr>
        <w:t>Requisitos Legais e/ou Normativos Internos: Portaria nº 3.214/78/MTE. Procedimentos e Normas internas</w:t>
      </w:r>
      <w:r>
        <w:rPr>
          <w:rFonts w:ascii="Arial" w:hAnsi="Arial" w:cs="Arial"/>
          <w:szCs w:val="24"/>
        </w:rPr>
        <w:t xml:space="preserve"> EMAP/Porto do Itaqui. </w:t>
      </w:r>
    </w:p>
    <w:p w14:paraId="7BA643BA" w14:textId="3CB4F411" w:rsidR="00C63223" w:rsidRPr="00C63223" w:rsidRDefault="00C63223" w:rsidP="00BB0706">
      <w:pPr>
        <w:pStyle w:val="PargrafodaLista"/>
        <w:numPr>
          <w:ilvl w:val="0"/>
          <w:numId w:val="70"/>
        </w:numPr>
        <w:spacing w:line="360" w:lineRule="auto"/>
        <w:jc w:val="both"/>
        <w:rPr>
          <w:rFonts w:ascii="Arial" w:hAnsi="Arial" w:cs="Arial"/>
        </w:rPr>
      </w:pPr>
      <w:r w:rsidRPr="00C63223">
        <w:rPr>
          <w:rFonts w:ascii="Arial" w:hAnsi="Arial" w:cs="Arial"/>
        </w:rPr>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w:t>
      </w:r>
    </w:p>
    <w:p w14:paraId="348136B3" w14:textId="0504108A" w:rsidR="00C63223" w:rsidRPr="00C63223" w:rsidRDefault="00C63223" w:rsidP="00BB0706">
      <w:pPr>
        <w:pStyle w:val="PargrafodaLista"/>
        <w:numPr>
          <w:ilvl w:val="0"/>
          <w:numId w:val="70"/>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5C1C3BE1" w14:textId="07FB21E1" w:rsidR="00C63223" w:rsidRPr="00C63223" w:rsidRDefault="00C63223" w:rsidP="00BB0706">
      <w:pPr>
        <w:pStyle w:val="PargrafodaLista"/>
        <w:numPr>
          <w:ilvl w:val="0"/>
          <w:numId w:val="70"/>
        </w:numPr>
        <w:spacing w:line="360" w:lineRule="auto"/>
        <w:jc w:val="both"/>
        <w:rPr>
          <w:rFonts w:ascii="Arial" w:hAnsi="Arial" w:cs="Arial"/>
        </w:rPr>
      </w:pPr>
      <w:r w:rsidRPr="00C63223">
        <w:rPr>
          <w:rFonts w:ascii="Arial" w:hAnsi="Arial" w:cs="Arial"/>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42321230" w14:textId="484F5A81" w:rsidR="00C63223" w:rsidRPr="00C63223" w:rsidRDefault="00C63223" w:rsidP="00BB0706">
      <w:pPr>
        <w:pStyle w:val="PargrafodaLista"/>
        <w:numPr>
          <w:ilvl w:val="0"/>
          <w:numId w:val="70"/>
        </w:numPr>
        <w:spacing w:line="360" w:lineRule="auto"/>
        <w:jc w:val="both"/>
        <w:rPr>
          <w:rFonts w:ascii="Arial" w:hAnsi="Arial" w:cs="Arial"/>
        </w:rPr>
      </w:pPr>
      <w:r w:rsidRPr="00C63223">
        <w:rPr>
          <w:rFonts w:ascii="Arial" w:hAnsi="Arial" w:cs="Arial"/>
        </w:rPr>
        <w:t xml:space="preserve">Despressurizar o sistema antes da realização das atividades. </w:t>
      </w:r>
    </w:p>
    <w:p w14:paraId="15F0810C" w14:textId="274FCF52" w:rsidR="00C63223" w:rsidRPr="00C63223" w:rsidRDefault="00C63223" w:rsidP="00BB0706">
      <w:pPr>
        <w:pStyle w:val="PargrafodaLista"/>
        <w:numPr>
          <w:ilvl w:val="0"/>
          <w:numId w:val="70"/>
        </w:numPr>
        <w:spacing w:line="360" w:lineRule="auto"/>
        <w:jc w:val="both"/>
        <w:rPr>
          <w:rFonts w:ascii="Arial" w:hAnsi="Arial" w:cs="Arial"/>
        </w:rPr>
      </w:pPr>
      <w:r w:rsidRPr="00C63223">
        <w:rPr>
          <w:rFonts w:ascii="Arial" w:hAnsi="Arial" w:cs="Arial"/>
        </w:rPr>
        <w:t xml:space="preserve">Não provocar aumento de temperatura e choques mecânicos aos recipientes. </w:t>
      </w:r>
    </w:p>
    <w:p w14:paraId="46937962" w14:textId="3BD14911" w:rsidR="00C63223" w:rsidRPr="00C63223" w:rsidRDefault="00C63223" w:rsidP="00BB0706">
      <w:pPr>
        <w:pStyle w:val="PargrafodaLista"/>
        <w:numPr>
          <w:ilvl w:val="0"/>
          <w:numId w:val="70"/>
        </w:numPr>
        <w:spacing w:line="360" w:lineRule="auto"/>
        <w:jc w:val="both"/>
        <w:rPr>
          <w:rFonts w:ascii="Arial" w:hAnsi="Arial" w:cs="Arial"/>
        </w:rPr>
      </w:pPr>
      <w:r w:rsidRPr="00C63223">
        <w:rPr>
          <w:rFonts w:ascii="Arial" w:hAnsi="Arial" w:cs="Arial"/>
        </w:rPr>
        <w:lastRenderedPageBreak/>
        <w:t>Evitar exposição desnecessária às áreas de risco.</w:t>
      </w:r>
    </w:p>
    <w:p w14:paraId="46D90314" w14:textId="66ECE791" w:rsidR="00C63223" w:rsidRDefault="00C63223" w:rsidP="00BB0706">
      <w:pPr>
        <w:pStyle w:val="PargrafodaLista"/>
        <w:numPr>
          <w:ilvl w:val="0"/>
          <w:numId w:val="70"/>
        </w:numPr>
        <w:spacing w:line="360" w:lineRule="auto"/>
        <w:jc w:val="both"/>
        <w:rPr>
          <w:rFonts w:ascii="Arial" w:hAnsi="Arial" w:cs="Arial"/>
        </w:rPr>
      </w:pPr>
      <w:r w:rsidRPr="00C63223">
        <w:rPr>
          <w:rFonts w:ascii="Arial" w:hAnsi="Arial" w:cs="Arial"/>
        </w:rPr>
        <w:t>Disposição dos cilindros em gaiolas com a devida separação entre os cilindros de gases diferentes e entre os cheios e os vazios, devidamente sinalizados e com a FISPQ disponível.</w:t>
      </w:r>
    </w:p>
    <w:p w14:paraId="3A36B9D8" w14:textId="043E688E" w:rsidR="00C63223" w:rsidRPr="00C63223" w:rsidRDefault="00C63223" w:rsidP="00C663BD">
      <w:pPr>
        <w:spacing w:after="0" w:line="360" w:lineRule="auto"/>
        <w:jc w:val="both"/>
        <w:rPr>
          <w:rFonts w:ascii="Arial" w:hAnsi="Arial" w:cs="Arial"/>
          <w:b/>
          <w:szCs w:val="24"/>
        </w:rPr>
      </w:pPr>
      <w:r w:rsidRPr="00C63223">
        <w:rPr>
          <w:rFonts w:ascii="Arial" w:hAnsi="Arial" w:cs="Arial"/>
          <w:b/>
          <w:szCs w:val="24"/>
        </w:rPr>
        <w:t>EXPOSIÇÃO A POEIRA,</w:t>
      </w:r>
      <w:r w:rsidR="00133D34">
        <w:rPr>
          <w:rFonts w:ascii="Arial" w:hAnsi="Arial" w:cs="Arial"/>
          <w:b/>
          <w:szCs w:val="24"/>
        </w:rPr>
        <w:t xml:space="preserve"> PARTICULADOS, RUÍDO OU UMIDADE</w:t>
      </w:r>
    </w:p>
    <w:p w14:paraId="297C9013" w14:textId="06874D58" w:rsidR="00C63223" w:rsidRDefault="00C63223" w:rsidP="00C663BD">
      <w:pPr>
        <w:spacing w:line="360" w:lineRule="auto"/>
        <w:jc w:val="both"/>
        <w:rPr>
          <w:rFonts w:ascii="Arial" w:hAnsi="Arial" w:cs="Arial"/>
          <w:szCs w:val="24"/>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59C9A857" w14:textId="77777777" w:rsidR="00C63223" w:rsidRP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w:t>
      </w:r>
    </w:p>
    <w:p w14:paraId="284BEB99" w14:textId="0D09D155" w:rsidR="00C63223" w:rsidRP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039A05D5" w14:textId="2F80E705" w:rsidR="00C63223" w:rsidRP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14:paraId="46DE672A" w14:textId="48CCB7E1" w:rsidR="00C63223" w:rsidRP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 xml:space="preserve">Avaliação ambiental para a função. </w:t>
      </w:r>
    </w:p>
    <w:p w14:paraId="5D28853B" w14:textId="2B4B01EA" w:rsidR="00C63223" w:rsidRP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 xml:space="preserve">Implantar Programa de Proteção Respiratória. </w:t>
      </w:r>
    </w:p>
    <w:p w14:paraId="768C1381" w14:textId="6F1030B7" w:rsidR="00C63223" w:rsidRP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 xml:space="preserve">Em pátios abertos, onde não haja pavimentação, deverá haver umectação das vias de acesso, a fim de eliminar a emissão de particulados. </w:t>
      </w:r>
    </w:p>
    <w:p w14:paraId="76D52B5B" w14:textId="4C15A19A" w:rsidR="00C63223" w:rsidRP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Implantar Programa de Conservação Auditiva.</w:t>
      </w:r>
    </w:p>
    <w:p w14:paraId="0E419F42" w14:textId="4E367FD9" w:rsidR="00C63223" w:rsidRDefault="00C63223" w:rsidP="00BB0706">
      <w:pPr>
        <w:pStyle w:val="PargrafodaLista"/>
        <w:numPr>
          <w:ilvl w:val="0"/>
          <w:numId w:val="71"/>
        </w:numPr>
        <w:spacing w:line="360" w:lineRule="auto"/>
        <w:jc w:val="both"/>
        <w:rPr>
          <w:rFonts w:ascii="Arial" w:hAnsi="Arial" w:cs="Arial"/>
        </w:rPr>
      </w:pPr>
      <w:r w:rsidRPr="00C63223">
        <w:rPr>
          <w:rFonts w:ascii="Arial" w:hAnsi="Arial" w:cs="Arial"/>
        </w:rPr>
        <w:t>Para realização de atividades com exposição à água, deverá ser considerada a necessidade do uso de roupas especiais, que o proteja os colaboradores contra umidade.</w:t>
      </w:r>
    </w:p>
    <w:p w14:paraId="13FC5551" w14:textId="263AD7D7" w:rsidR="00C63223" w:rsidRPr="00C63223" w:rsidRDefault="00C63223" w:rsidP="00C663BD">
      <w:pPr>
        <w:spacing w:after="0" w:line="360" w:lineRule="auto"/>
        <w:jc w:val="both"/>
        <w:rPr>
          <w:rFonts w:ascii="Arial" w:hAnsi="Arial" w:cs="Arial"/>
          <w:b/>
          <w:szCs w:val="24"/>
        </w:rPr>
      </w:pPr>
      <w:r w:rsidRPr="00C63223">
        <w:rPr>
          <w:rFonts w:ascii="Arial" w:hAnsi="Arial" w:cs="Arial"/>
          <w:b/>
          <w:szCs w:val="24"/>
        </w:rPr>
        <w:t>TRABALHO PR</w:t>
      </w:r>
      <w:r w:rsidR="00133D34">
        <w:rPr>
          <w:rFonts w:ascii="Arial" w:hAnsi="Arial" w:cs="Arial"/>
          <w:b/>
          <w:szCs w:val="24"/>
        </w:rPr>
        <w:t>ÓXIMO A ÁGUA (PIER, CAIS, ETC.)</w:t>
      </w:r>
    </w:p>
    <w:p w14:paraId="5E9E3428" w14:textId="2D6B3E51" w:rsidR="00C63223" w:rsidRPr="00C63223" w:rsidRDefault="00C63223" w:rsidP="00C663BD">
      <w:pPr>
        <w:spacing w:line="360" w:lineRule="auto"/>
        <w:jc w:val="both"/>
        <w:rPr>
          <w:rFonts w:ascii="Arial" w:hAnsi="Arial" w:cs="Arial"/>
          <w:szCs w:val="24"/>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56734C90" w14:textId="77777777" w:rsidR="00C63223" w:rsidRPr="00C63223" w:rsidRDefault="00C63223" w:rsidP="00BB0706">
      <w:pPr>
        <w:pStyle w:val="PargrafodaLista"/>
        <w:numPr>
          <w:ilvl w:val="0"/>
          <w:numId w:val="72"/>
        </w:numPr>
        <w:spacing w:line="360" w:lineRule="auto"/>
        <w:jc w:val="both"/>
        <w:rPr>
          <w:rFonts w:ascii="Arial" w:hAnsi="Arial" w:cs="Arial"/>
        </w:rPr>
      </w:pPr>
      <w:r w:rsidRPr="00C63223">
        <w:rPr>
          <w:rFonts w:ascii="Arial" w:hAnsi="Arial" w:cs="Arial"/>
        </w:rPr>
        <w:t xml:space="preserve">Utilizar os </w:t>
      </w:r>
      <w:proofErr w:type="spellStart"/>
      <w:r w:rsidRPr="00C63223">
        <w:rPr>
          <w:rFonts w:ascii="Arial" w:hAnsi="Arial" w:cs="Arial"/>
        </w:rPr>
        <w:t>EPI’s</w:t>
      </w:r>
      <w:proofErr w:type="spellEnd"/>
      <w:r w:rsidRPr="00C63223">
        <w:rPr>
          <w:rFonts w:ascii="Arial" w:hAnsi="Arial" w:cs="Arial"/>
        </w:rPr>
        <w:t xml:space="preserve"> específicos para a função e riscos da atividade, atendendo aos requisitos da NR 06, (Uso obrigatório de colete salva-vidas)</w:t>
      </w:r>
    </w:p>
    <w:p w14:paraId="204D1EAF" w14:textId="7B2F96E9" w:rsidR="00C63223" w:rsidRPr="00C63223" w:rsidRDefault="00C63223" w:rsidP="00BB0706">
      <w:pPr>
        <w:pStyle w:val="PargrafodaLista"/>
        <w:numPr>
          <w:ilvl w:val="0"/>
          <w:numId w:val="72"/>
        </w:numPr>
        <w:spacing w:line="360" w:lineRule="auto"/>
        <w:jc w:val="both"/>
        <w:rPr>
          <w:rFonts w:ascii="Arial" w:hAnsi="Arial" w:cs="Arial"/>
        </w:rPr>
      </w:pPr>
      <w:r w:rsidRPr="00C63223">
        <w:rPr>
          <w:rFonts w:ascii="Arial" w:hAnsi="Arial" w:cs="Arial"/>
        </w:rPr>
        <w:t>Os exames médicos deverão ser realizados conforme PCMSO da empresa e exposição ocupacional dos empregados.</w:t>
      </w:r>
    </w:p>
    <w:p w14:paraId="499EE867" w14:textId="6BBD573D" w:rsidR="00C63223" w:rsidRPr="00C63223" w:rsidRDefault="00C63223" w:rsidP="00BB0706">
      <w:pPr>
        <w:pStyle w:val="PargrafodaLista"/>
        <w:numPr>
          <w:ilvl w:val="0"/>
          <w:numId w:val="72"/>
        </w:numPr>
        <w:spacing w:line="360" w:lineRule="auto"/>
        <w:jc w:val="both"/>
        <w:rPr>
          <w:rFonts w:ascii="Arial" w:hAnsi="Arial" w:cs="Arial"/>
        </w:rPr>
      </w:pPr>
      <w:r w:rsidRPr="00C63223">
        <w:rPr>
          <w:rFonts w:ascii="Arial" w:hAnsi="Arial" w:cs="Arial"/>
        </w:rPr>
        <w:lastRenderedPageBreak/>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14:paraId="7046A689" w14:textId="59C89CE5" w:rsidR="00C63223" w:rsidRPr="00C63223" w:rsidRDefault="00C63223" w:rsidP="00BB0706">
      <w:pPr>
        <w:pStyle w:val="PargrafodaLista"/>
        <w:numPr>
          <w:ilvl w:val="0"/>
          <w:numId w:val="72"/>
        </w:numPr>
        <w:spacing w:line="360" w:lineRule="auto"/>
        <w:jc w:val="both"/>
        <w:rPr>
          <w:rFonts w:ascii="Arial" w:hAnsi="Arial" w:cs="Arial"/>
        </w:rPr>
      </w:pPr>
      <w:r w:rsidRPr="00C63223">
        <w:rPr>
          <w:rFonts w:ascii="Arial" w:hAnsi="Arial" w:cs="Arial"/>
        </w:rPr>
        <w:t>Uso de colete salva-vidas a partir de 2m da borda do cais</w:t>
      </w:r>
    </w:p>
    <w:p w14:paraId="616FBDEB" w14:textId="0037E007" w:rsidR="00C63223" w:rsidRPr="00C63223" w:rsidRDefault="00C63223" w:rsidP="00BB0706">
      <w:pPr>
        <w:pStyle w:val="PargrafodaLista"/>
        <w:numPr>
          <w:ilvl w:val="0"/>
          <w:numId w:val="72"/>
        </w:numPr>
        <w:spacing w:line="360" w:lineRule="auto"/>
        <w:jc w:val="both"/>
        <w:rPr>
          <w:rFonts w:ascii="Arial" w:hAnsi="Arial" w:cs="Arial"/>
        </w:rPr>
      </w:pPr>
      <w:r w:rsidRPr="00C63223">
        <w:rPr>
          <w:rFonts w:ascii="Arial" w:hAnsi="Arial" w:cs="Arial"/>
        </w:rPr>
        <w:t>Proteção contra quedas.</w:t>
      </w:r>
    </w:p>
    <w:p w14:paraId="1A50171D" w14:textId="7A9A100E" w:rsidR="00C63223" w:rsidRDefault="00C63223" w:rsidP="00BB0706">
      <w:pPr>
        <w:pStyle w:val="PargrafodaLista"/>
        <w:numPr>
          <w:ilvl w:val="0"/>
          <w:numId w:val="72"/>
        </w:numPr>
        <w:spacing w:line="360" w:lineRule="auto"/>
        <w:jc w:val="both"/>
        <w:rPr>
          <w:rFonts w:ascii="Arial" w:hAnsi="Arial" w:cs="Arial"/>
        </w:rPr>
      </w:pPr>
      <w:r w:rsidRPr="00C63223">
        <w:rPr>
          <w:rFonts w:ascii="Arial" w:hAnsi="Arial" w:cs="Arial"/>
        </w:rPr>
        <w:t>Uso de bota de segurança sem cadarço quando de exposição do risco de queda de homem ao mar.</w:t>
      </w:r>
    </w:p>
    <w:p w14:paraId="4489051C" w14:textId="6C380E2C" w:rsidR="00540800" w:rsidRDefault="00C63223" w:rsidP="00C663BD">
      <w:pPr>
        <w:spacing w:after="0" w:line="360" w:lineRule="auto"/>
        <w:jc w:val="both"/>
        <w:rPr>
          <w:rFonts w:ascii="Arial" w:hAnsi="Arial" w:cs="Arial"/>
          <w:b/>
          <w:szCs w:val="24"/>
        </w:rPr>
      </w:pPr>
      <w:r w:rsidRPr="00C63223">
        <w:rPr>
          <w:rFonts w:ascii="Arial" w:hAnsi="Arial" w:cs="Arial"/>
          <w:b/>
          <w:szCs w:val="24"/>
        </w:rPr>
        <w:t>A OBRA E/OU SERVIÇO A SER REALIZADO PELA CONTRATADA, NECESSITARÁ CONSTRUIR INSTALAÇÕES COMPLEMENTARES, COMO: OFICINAS MECÂNICAS,</w:t>
      </w:r>
      <w:r w:rsidR="00133D34">
        <w:rPr>
          <w:rFonts w:ascii="Arial" w:hAnsi="Arial" w:cs="Arial"/>
          <w:b/>
          <w:szCs w:val="24"/>
        </w:rPr>
        <w:t xml:space="preserve"> REFEITÓRIOS, SANITÁRIOS, ETC.</w:t>
      </w:r>
    </w:p>
    <w:p w14:paraId="4DD90DB4" w14:textId="77777777" w:rsidR="00540800" w:rsidRDefault="00540800" w:rsidP="00C663BD">
      <w:pPr>
        <w:spacing w:line="360" w:lineRule="auto"/>
        <w:jc w:val="both"/>
        <w:rPr>
          <w:rFonts w:ascii="Arial" w:hAnsi="Arial" w:cs="Arial"/>
          <w:szCs w:val="24"/>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4DA1A34A" w14:textId="1AEF8963" w:rsidR="00540800" w:rsidRPr="00133D34" w:rsidRDefault="00540800" w:rsidP="00BB0706">
      <w:pPr>
        <w:pStyle w:val="PargrafodaLista"/>
        <w:numPr>
          <w:ilvl w:val="0"/>
          <w:numId w:val="80"/>
        </w:numPr>
        <w:spacing w:line="360" w:lineRule="auto"/>
        <w:jc w:val="both"/>
        <w:rPr>
          <w:rFonts w:ascii="Arial" w:hAnsi="Arial" w:cs="Arial"/>
          <w:szCs w:val="24"/>
        </w:rPr>
      </w:pPr>
      <w:r w:rsidRPr="00133D34">
        <w:rPr>
          <w:rFonts w:ascii="Arial" w:hAnsi="Arial" w:cs="Arial"/>
          <w:szCs w:val="24"/>
        </w:rPr>
        <w:t xml:space="preserve">Seguir procedimentos e normas de construção de acordo com número de empregados (NR 18 e 24) e exigências internas da EMAP. </w:t>
      </w:r>
    </w:p>
    <w:p w14:paraId="4D022579" w14:textId="3257DF2A" w:rsidR="00540800" w:rsidRPr="00133D34" w:rsidRDefault="00540800" w:rsidP="00BB0706">
      <w:pPr>
        <w:pStyle w:val="PargrafodaLista"/>
        <w:numPr>
          <w:ilvl w:val="0"/>
          <w:numId w:val="80"/>
        </w:numPr>
        <w:spacing w:line="360" w:lineRule="auto"/>
        <w:jc w:val="both"/>
        <w:rPr>
          <w:rFonts w:ascii="Arial" w:hAnsi="Arial" w:cs="Arial"/>
        </w:rPr>
      </w:pPr>
      <w:r w:rsidRPr="00133D34">
        <w:rPr>
          <w:rFonts w:ascii="Arial" w:hAnsi="Arial" w:cs="Arial"/>
          <w:szCs w:val="24"/>
        </w:rPr>
        <w:t xml:space="preserve">O </w:t>
      </w:r>
      <w:r w:rsidRPr="00133D34">
        <w:rPr>
          <w:rFonts w:ascii="Arial" w:hAnsi="Arial" w:cs="Arial"/>
        </w:rPr>
        <w:t xml:space="preserve">Setor de segurança da EMAP, SESMT Gerenciadora (quando houver) deverá avaliar a planta do canteiro de obras, a fim de se fazer cumprir todos os requisitos exposto nas </w:t>
      </w:r>
      <w:proofErr w:type="spellStart"/>
      <w:r w:rsidRPr="00133D34">
        <w:rPr>
          <w:rFonts w:ascii="Arial" w:hAnsi="Arial" w:cs="Arial"/>
        </w:rPr>
        <w:t>NR`s</w:t>
      </w:r>
      <w:proofErr w:type="spellEnd"/>
      <w:r w:rsidRPr="00133D34">
        <w:rPr>
          <w:rFonts w:ascii="Arial" w:hAnsi="Arial" w:cs="Arial"/>
        </w:rPr>
        <w:t xml:space="preserve">. </w:t>
      </w:r>
    </w:p>
    <w:p w14:paraId="666479C2" w14:textId="2BCF4488" w:rsidR="00540800" w:rsidRPr="00133D34" w:rsidRDefault="00540800" w:rsidP="00BB0706">
      <w:pPr>
        <w:pStyle w:val="PargrafodaLista"/>
        <w:numPr>
          <w:ilvl w:val="0"/>
          <w:numId w:val="80"/>
        </w:numPr>
        <w:spacing w:line="360" w:lineRule="auto"/>
        <w:jc w:val="both"/>
        <w:rPr>
          <w:rFonts w:ascii="Arial" w:hAnsi="Arial" w:cs="Arial"/>
        </w:rPr>
      </w:pPr>
      <w:r w:rsidRPr="00133D34">
        <w:rPr>
          <w:rFonts w:ascii="Arial" w:hAnsi="Arial" w:cs="Arial"/>
        </w:rPr>
        <w:t xml:space="preserve">As botas de segurança dos colaboradores deverão possuir palmilha </w:t>
      </w:r>
      <w:proofErr w:type="spellStart"/>
      <w:r w:rsidRPr="00133D34">
        <w:rPr>
          <w:rFonts w:ascii="Arial" w:hAnsi="Arial" w:cs="Arial"/>
        </w:rPr>
        <w:t>antiperfurante</w:t>
      </w:r>
      <w:proofErr w:type="spellEnd"/>
      <w:r w:rsidRPr="00133D34">
        <w:rPr>
          <w:rFonts w:ascii="Arial" w:hAnsi="Arial" w:cs="Arial"/>
        </w:rPr>
        <w:t xml:space="preserve">, biqueira em </w:t>
      </w:r>
      <w:proofErr w:type="spellStart"/>
      <w:r w:rsidRPr="00133D34">
        <w:rPr>
          <w:rFonts w:ascii="Arial" w:hAnsi="Arial" w:cs="Arial"/>
        </w:rPr>
        <w:t>composite</w:t>
      </w:r>
      <w:proofErr w:type="spellEnd"/>
      <w:r w:rsidRPr="00133D34">
        <w:rPr>
          <w:rFonts w:ascii="Arial" w:hAnsi="Arial" w:cs="Arial"/>
        </w:rPr>
        <w:t xml:space="preserve"> ou outro material não condutor de eletricidade e proteção metatarso. </w:t>
      </w:r>
    </w:p>
    <w:p w14:paraId="379FE969" w14:textId="4AF78DA7" w:rsidR="00540800" w:rsidRPr="00133D34" w:rsidRDefault="00540800" w:rsidP="00BB0706">
      <w:pPr>
        <w:pStyle w:val="PargrafodaLista"/>
        <w:numPr>
          <w:ilvl w:val="0"/>
          <w:numId w:val="80"/>
        </w:numPr>
        <w:spacing w:line="360" w:lineRule="auto"/>
        <w:jc w:val="both"/>
        <w:rPr>
          <w:rFonts w:ascii="Arial" w:hAnsi="Arial" w:cs="Arial"/>
        </w:rPr>
      </w:pPr>
      <w:r w:rsidRPr="00133D34">
        <w:rPr>
          <w:rFonts w:ascii="Arial" w:hAnsi="Arial" w:cs="Arial"/>
        </w:rPr>
        <w:t>Os canteiros deverão ser devidamente sinalizados de forma a garantir as orientações básicas de segurança quanto ao desenvolvimento normal das atividades, conforme a NR 26.</w:t>
      </w:r>
    </w:p>
    <w:p w14:paraId="0CCA2422" w14:textId="718F8176" w:rsidR="00540800" w:rsidRPr="00133D34" w:rsidRDefault="00540800" w:rsidP="00BB0706">
      <w:pPr>
        <w:pStyle w:val="PargrafodaLista"/>
        <w:numPr>
          <w:ilvl w:val="0"/>
          <w:numId w:val="80"/>
        </w:numPr>
        <w:spacing w:line="360" w:lineRule="auto"/>
        <w:jc w:val="both"/>
        <w:rPr>
          <w:rFonts w:ascii="Arial" w:hAnsi="Arial" w:cs="Arial"/>
        </w:rPr>
      </w:pPr>
      <w:r w:rsidRPr="00133D34">
        <w:rPr>
          <w:rFonts w:ascii="Arial" w:hAnsi="Arial" w:cs="Arial"/>
        </w:rPr>
        <w:t xml:space="preserve">As divisórias de isolamento de canteiros e frentes de serviço deverão ser feitas de material rígido que impeça o acesso de pessoas alheias à atividade. Não é permitido isolamento de canteiros e frentes de serviço com tela </w:t>
      </w:r>
      <w:proofErr w:type="spellStart"/>
      <w:r w:rsidRPr="00133D34">
        <w:rPr>
          <w:rFonts w:ascii="Arial" w:hAnsi="Arial" w:cs="Arial"/>
        </w:rPr>
        <w:t>cerquite</w:t>
      </w:r>
      <w:proofErr w:type="spellEnd"/>
      <w:r w:rsidRPr="00133D34">
        <w:rPr>
          <w:rFonts w:ascii="Arial" w:hAnsi="Arial" w:cs="Arial"/>
        </w:rPr>
        <w:t xml:space="preserve"> e/ou fita zebrada em áreas </w:t>
      </w:r>
      <w:proofErr w:type="spellStart"/>
      <w:r w:rsidRPr="00133D34">
        <w:rPr>
          <w:rFonts w:ascii="Arial" w:hAnsi="Arial" w:cs="Arial"/>
        </w:rPr>
        <w:t>acéu</w:t>
      </w:r>
      <w:proofErr w:type="spellEnd"/>
      <w:r w:rsidRPr="00133D34">
        <w:rPr>
          <w:rFonts w:ascii="Arial" w:hAnsi="Arial" w:cs="Arial"/>
        </w:rPr>
        <w:t xml:space="preserve"> aberto.</w:t>
      </w:r>
    </w:p>
    <w:p w14:paraId="41D8EEAA" w14:textId="16FFCC21" w:rsidR="00540800" w:rsidRPr="00133D34" w:rsidRDefault="00540800" w:rsidP="00BB0706">
      <w:pPr>
        <w:pStyle w:val="PargrafodaLista"/>
        <w:numPr>
          <w:ilvl w:val="0"/>
          <w:numId w:val="80"/>
        </w:numPr>
        <w:spacing w:line="360" w:lineRule="auto"/>
        <w:jc w:val="both"/>
        <w:rPr>
          <w:rFonts w:ascii="Arial" w:hAnsi="Arial" w:cs="Arial"/>
        </w:rPr>
      </w:pPr>
      <w:r w:rsidRPr="00133D34">
        <w:rPr>
          <w:rFonts w:ascii="Arial" w:hAnsi="Arial" w:cs="Arial"/>
        </w:rPr>
        <w:t xml:space="preserve">Todos os </w:t>
      </w:r>
      <w:proofErr w:type="spellStart"/>
      <w:r w:rsidRPr="00133D34">
        <w:rPr>
          <w:rFonts w:ascii="Arial" w:hAnsi="Arial" w:cs="Arial"/>
        </w:rPr>
        <w:t>containeres</w:t>
      </w:r>
      <w:proofErr w:type="spellEnd"/>
      <w:r w:rsidRPr="00133D34">
        <w:rPr>
          <w:rFonts w:ascii="Arial" w:hAnsi="Arial" w:cs="Arial"/>
        </w:rPr>
        <w:t xml:space="preserve"> utilizados para ocupação humana deverão seguir as recomendações contidas na NR18 item 18.4.1.3 e 18.4.1.3.2.</w:t>
      </w:r>
    </w:p>
    <w:p w14:paraId="3A48C015" w14:textId="46BB74E9" w:rsidR="00540800" w:rsidRPr="00133D34" w:rsidRDefault="00540800" w:rsidP="00BB0706">
      <w:pPr>
        <w:pStyle w:val="PargrafodaLista"/>
        <w:numPr>
          <w:ilvl w:val="0"/>
          <w:numId w:val="80"/>
        </w:numPr>
        <w:spacing w:line="360" w:lineRule="auto"/>
        <w:jc w:val="both"/>
        <w:rPr>
          <w:rFonts w:ascii="Arial" w:hAnsi="Arial" w:cs="Arial"/>
        </w:rPr>
      </w:pPr>
      <w:r w:rsidRPr="00133D34">
        <w:rPr>
          <w:rFonts w:ascii="Arial" w:hAnsi="Arial" w:cs="Arial"/>
        </w:rPr>
        <w:t xml:space="preserve">Todos os </w:t>
      </w:r>
      <w:proofErr w:type="spellStart"/>
      <w:r w:rsidRPr="00133D34">
        <w:rPr>
          <w:rFonts w:ascii="Arial" w:hAnsi="Arial" w:cs="Arial"/>
        </w:rPr>
        <w:t>containeres</w:t>
      </w:r>
      <w:proofErr w:type="spellEnd"/>
      <w:r w:rsidRPr="00133D34">
        <w:rPr>
          <w:rFonts w:ascii="Arial" w:hAnsi="Arial" w:cs="Arial"/>
        </w:rPr>
        <w:t xml:space="preserve"> deverão ser aterrados.</w:t>
      </w:r>
    </w:p>
    <w:p w14:paraId="13FDB4AE" w14:textId="36E6F41E" w:rsidR="00540800" w:rsidRPr="00133D34" w:rsidRDefault="00540800" w:rsidP="00BB0706">
      <w:pPr>
        <w:pStyle w:val="PargrafodaLista"/>
        <w:numPr>
          <w:ilvl w:val="0"/>
          <w:numId w:val="80"/>
        </w:numPr>
        <w:spacing w:line="360" w:lineRule="auto"/>
        <w:jc w:val="both"/>
        <w:rPr>
          <w:rFonts w:ascii="Arial" w:hAnsi="Arial" w:cs="Arial"/>
        </w:rPr>
      </w:pPr>
      <w:r w:rsidRPr="00133D34">
        <w:rPr>
          <w:rFonts w:ascii="Arial" w:hAnsi="Arial" w:cs="Arial"/>
        </w:rPr>
        <w:lastRenderedPageBreak/>
        <w:t>Deverá ser disponibilizados banheiros químicos a serem dispostos a no máximo 150 metros de distância das frentes de serviço.</w:t>
      </w:r>
    </w:p>
    <w:p w14:paraId="26FB4EA8" w14:textId="4AA218FC" w:rsidR="00540800" w:rsidRPr="00133D34" w:rsidRDefault="00540800" w:rsidP="00BB0706">
      <w:pPr>
        <w:pStyle w:val="PargrafodaLista"/>
        <w:numPr>
          <w:ilvl w:val="0"/>
          <w:numId w:val="80"/>
        </w:numPr>
        <w:spacing w:line="360" w:lineRule="auto"/>
        <w:jc w:val="both"/>
        <w:rPr>
          <w:rFonts w:ascii="Arial" w:hAnsi="Arial" w:cs="Arial"/>
          <w:szCs w:val="24"/>
        </w:rPr>
      </w:pPr>
      <w:r w:rsidRPr="00133D34">
        <w:rPr>
          <w:rFonts w:ascii="Arial" w:hAnsi="Arial" w:cs="Arial"/>
        </w:rPr>
        <w:t>As fiações das instalações elétricas provisórias devem possuir altura de no mínimo 5 (cinco) metros a partir do solo, dimensionada de acordo com as necessidades de serviços especiais ou que empreguem máquinas e equipamentos de grandes dimensões. As fiações devem possuir identificação</w:t>
      </w:r>
      <w:r w:rsidRPr="00133D34">
        <w:rPr>
          <w:rFonts w:ascii="Arial" w:hAnsi="Arial" w:cs="Arial"/>
          <w:szCs w:val="24"/>
        </w:rPr>
        <w:t>/sinalização visível de altura.</w:t>
      </w:r>
    </w:p>
    <w:p w14:paraId="17F49235" w14:textId="77777777" w:rsidR="0000399F" w:rsidRDefault="00540800" w:rsidP="00C663BD">
      <w:pPr>
        <w:spacing w:after="0" w:line="360" w:lineRule="auto"/>
        <w:jc w:val="both"/>
        <w:rPr>
          <w:rFonts w:ascii="Arial" w:hAnsi="Arial" w:cs="Arial"/>
          <w:b/>
          <w:szCs w:val="24"/>
        </w:rPr>
      </w:pPr>
      <w:r w:rsidRPr="00540800">
        <w:rPr>
          <w:rFonts w:ascii="Arial" w:hAnsi="Arial" w:cs="Arial"/>
          <w:b/>
          <w:szCs w:val="24"/>
        </w:rPr>
        <w:t>TEMPO DE EXECUÇÃO DO C</w:t>
      </w:r>
      <w:r w:rsidR="0000399F">
        <w:rPr>
          <w:rFonts w:ascii="Arial" w:hAnsi="Arial" w:cs="Arial"/>
          <w:b/>
          <w:szCs w:val="24"/>
        </w:rPr>
        <w:t>ONTRATO SERÁ SUPERIOR A 60 DIAS</w:t>
      </w:r>
    </w:p>
    <w:p w14:paraId="403BB80D" w14:textId="2A93E7BB" w:rsidR="00540800" w:rsidRDefault="00133D34" w:rsidP="00C663BD">
      <w:pPr>
        <w:spacing w:after="0" w:line="360" w:lineRule="auto"/>
        <w:jc w:val="both"/>
        <w:rPr>
          <w:rFonts w:ascii="Arial" w:hAnsi="Arial" w:cs="Arial"/>
          <w:szCs w:val="24"/>
        </w:rPr>
      </w:pPr>
      <w:r w:rsidRPr="00C63223">
        <w:rPr>
          <w:rFonts w:ascii="Arial" w:hAnsi="Arial" w:cs="Arial"/>
          <w:szCs w:val="24"/>
        </w:rPr>
        <w:t xml:space="preserve"> </w:t>
      </w:r>
      <w:r w:rsidR="00540800" w:rsidRPr="00A003F9">
        <w:rPr>
          <w:rFonts w:ascii="Arial" w:hAnsi="Arial" w:cs="Arial"/>
        </w:rPr>
        <w:t xml:space="preserve">Requisitos Legais e/ou Normativos Internos: Portaria nº 3.214/78/MTE. </w:t>
      </w:r>
      <w:r w:rsidR="00A003F9">
        <w:rPr>
          <w:rFonts w:ascii="Arial" w:hAnsi="Arial" w:cs="Arial"/>
        </w:rPr>
        <w:t xml:space="preserve">Procedimentos </w:t>
      </w:r>
      <w:r w:rsidR="00540800" w:rsidRPr="00A003F9">
        <w:rPr>
          <w:rFonts w:ascii="Arial" w:hAnsi="Arial" w:cs="Arial"/>
        </w:rPr>
        <w:t>Normas internas EMAP/Porto do Itaqui</w:t>
      </w:r>
      <w:r w:rsidR="00540800">
        <w:rPr>
          <w:rFonts w:ascii="Arial" w:hAnsi="Arial" w:cs="Arial"/>
          <w:szCs w:val="24"/>
        </w:rPr>
        <w:t>.</w:t>
      </w:r>
    </w:p>
    <w:p w14:paraId="5B033D96" w14:textId="77777777" w:rsidR="00F42028" w:rsidRPr="0000399F" w:rsidRDefault="00F42028" w:rsidP="00133D34">
      <w:pPr>
        <w:spacing w:after="0" w:line="240" w:lineRule="auto"/>
        <w:jc w:val="both"/>
        <w:rPr>
          <w:rFonts w:ascii="Arial" w:hAnsi="Arial" w:cs="Arial"/>
          <w:b/>
          <w:szCs w:val="24"/>
        </w:rPr>
      </w:pPr>
    </w:p>
    <w:p w14:paraId="184CA889" w14:textId="306BB14B" w:rsidR="00540800" w:rsidRPr="00540800" w:rsidRDefault="00540800" w:rsidP="00BB0706">
      <w:pPr>
        <w:pStyle w:val="PargrafodaLista"/>
        <w:numPr>
          <w:ilvl w:val="0"/>
          <w:numId w:val="73"/>
        </w:numPr>
        <w:spacing w:line="360" w:lineRule="auto"/>
        <w:jc w:val="both"/>
        <w:rPr>
          <w:rFonts w:ascii="Arial" w:hAnsi="Arial" w:cs="Arial"/>
        </w:rPr>
      </w:pPr>
      <w:r w:rsidRPr="00540800">
        <w:rPr>
          <w:rFonts w:ascii="Arial" w:hAnsi="Arial" w:cs="Arial"/>
        </w:rPr>
        <w:t>Apresentar PPRA ou PCMAT/PCA/PPR/PCMSO/LAUDO ERGONÔMICO/PAE de acordo com as características da atividade do contrato, CNAE da empresa e número de empregados.</w:t>
      </w:r>
    </w:p>
    <w:p w14:paraId="4FEA584D" w14:textId="2E7D4823" w:rsidR="00540800" w:rsidRPr="00540800" w:rsidRDefault="00540800" w:rsidP="00BB0706">
      <w:pPr>
        <w:pStyle w:val="PargrafodaLista"/>
        <w:numPr>
          <w:ilvl w:val="0"/>
          <w:numId w:val="73"/>
        </w:numPr>
        <w:spacing w:line="360" w:lineRule="auto"/>
        <w:jc w:val="both"/>
        <w:rPr>
          <w:rFonts w:ascii="Arial" w:hAnsi="Arial" w:cs="Arial"/>
        </w:rPr>
      </w:pPr>
      <w:r w:rsidRPr="00540800">
        <w:rPr>
          <w:rFonts w:ascii="Arial" w:hAnsi="Arial" w:cs="Arial"/>
        </w:rPr>
        <w:t>Atender ao disposto na NR 05.</w:t>
      </w:r>
    </w:p>
    <w:p w14:paraId="6C4A5537" w14:textId="499B7499" w:rsidR="00540800" w:rsidRPr="00540800" w:rsidRDefault="00540800" w:rsidP="00BB0706">
      <w:pPr>
        <w:pStyle w:val="PargrafodaLista"/>
        <w:numPr>
          <w:ilvl w:val="0"/>
          <w:numId w:val="73"/>
        </w:numPr>
        <w:spacing w:line="360" w:lineRule="auto"/>
        <w:jc w:val="both"/>
        <w:rPr>
          <w:rFonts w:ascii="Arial" w:hAnsi="Arial" w:cs="Arial"/>
        </w:rPr>
      </w:pPr>
      <w:r w:rsidRPr="00540800">
        <w:rPr>
          <w:rFonts w:ascii="Arial" w:hAnsi="Arial" w:cs="Arial"/>
        </w:rPr>
        <w:t xml:space="preserve">Apresentar dados estatísticos até o 2º dia útil de cada mês subsequente através de seu fiscal de Contrato EMAP. </w:t>
      </w:r>
    </w:p>
    <w:p w14:paraId="7AB4179D" w14:textId="56FE16EE" w:rsidR="00540800" w:rsidRPr="00540800" w:rsidRDefault="00540800" w:rsidP="00BB0706">
      <w:pPr>
        <w:pStyle w:val="PargrafodaLista"/>
        <w:numPr>
          <w:ilvl w:val="0"/>
          <w:numId w:val="73"/>
        </w:numPr>
        <w:spacing w:line="360" w:lineRule="auto"/>
        <w:jc w:val="both"/>
        <w:rPr>
          <w:rFonts w:ascii="Arial" w:hAnsi="Arial" w:cs="Arial"/>
        </w:rPr>
      </w:pPr>
      <w:r w:rsidRPr="00540800">
        <w:rPr>
          <w:rFonts w:ascii="Arial" w:hAnsi="Arial" w:cs="Arial"/>
        </w:rPr>
        <w:t xml:space="preserve">A empresa deverá dimensionar seu SESMT conforme NR 04 da Portaria 3.214 de 08 de junho de 1978 do MTE e registrá-lo na SRTE. </w:t>
      </w:r>
    </w:p>
    <w:p w14:paraId="113854D2" w14:textId="77777777" w:rsidR="00540800" w:rsidRDefault="00540800" w:rsidP="00BB0706">
      <w:pPr>
        <w:pStyle w:val="PargrafodaLista"/>
        <w:numPr>
          <w:ilvl w:val="0"/>
          <w:numId w:val="73"/>
        </w:numPr>
        <w:spacing w:line="360" w:lineRule="auto"/>
        <w:jc w:val="both"/>
        <w:rPr>
          <w:rFonts w:ascii="Arial" w:hAnsi="Arial" w:cs="Arial"/>
        </w:rPr>
      </w:pPr>
      <w:r w:rsidRPr="00540800">
        <w:rPr>
          <w:rFonts w:ascii="Arial" w:hAnsi="Arial" w:cs="Arial"/>
        </w:rPr>
        <w:t>A empresa com seus representantes da liderança e SESMT deverão participar dos treinamentos e reuniões de segurança que forem convocados.</w:t>
      </w:r>
    </w:p>
    <w:p w14:paraId="3A8B2666" w14:textId="77777777" w:rsidR="00031432" w:rsidRDefault="00031432" w:rsidP="00031432">
      <w:pPr>
        <w:pStyle w:val="PargrafodaLista"/>
        <w:spacing w:line="360" w:lineRule="auto"/>
        <w:ind w:left="785"/>
        <w:jc w:val="both"/>
        <w:rPr>
          <w:rFonts w:ascii="Arial" w:hAnsi="Arial" w:cs="Arial"/>
        </w:rPr>
      </w:pPr>
    </w:p>
    <w:p w14:paraId="0C21FF86" w14:textId="4EC8FF26" w:rsidR="00F9642E" w:rsidRPr="00031432" w:rsidRDefault="00F9642E" w:rsidP="00031432">
      <w:pPr>
        <w:pStyle w:val="PargrafodaLista"/>
        <w:spacing w:line="360" w:lineRule="auto"/>
        <w:ind w:left="142"/>
        <w:jc w:val="both"/>
        <w:rPr>
          <w:rFonts w:ascii="Arial" w:hAnsi="Arial" w:cs="Arial"/>
          <w:b/>
        </w:rPr>
      </w:pPr>
      <w:r w:rsidRPr="00031432">
        <w:rPr>
          <w:rFonts w:ascii="Arial" w:hAnsi="Arial" w:cs="Arial"/>
          <w:b/>
        </w:rPr>
        <w:t>HAVERÁ ATIVIDADES SOBRE EMBARCAÇÃO OU USO DE BARCAÇA</w:t>
      </w:r>
    </w:p>
    <w:p w14:paraId="46253174" w14:textId="1B88A763" w:rsidR="00C73D05" w:rsidRDefault="00C73D05" w:rsidP="00031432">
      <w:pPr>
        <w:pStyle w:val="PargrafodaLista"/>
        <w:spacing w:line="360" w:lineRule="auto"/>
        <w:ind w:left="142"/>
        <w:jc w:val="both"/>
        <w:rPr>
          <w:rFonts w:ascii="Arial" w:hAnsi="Arial" w:cs="Arial"/>
        </w:rPr>
      </w:pPr>
      <w:r w:rsidRPr="00031432">
        <w:rPr>
          <w:rFonts w:ascii="Arial" w:hAnsi="Arial" w:cs="Arial"/>
        </w:rPr>
        <w:t>Requisitos Legais e/ou Normativos Internos: Portaria nº 3.214/78/MTE. Procedimento e Normas Internas EMAP/Porto do Itaqui./NPCP/NORMAMS</w:t>
      </w:r>
    </w:p>
    <w:p w14:paraId="1797A274" w14:textId="77777777" w:rsidR="00031432" w:rsidRPr="00031432" w:rsidRDefault="00031432" w:rsidP="00031432">
      <w:pPr>
        <w:pStyle w:val="PargrafodaLista"/>
        <w:spacing w:line="360" w:lineRule="auto"/>
        <w:ind w:left="142"/>
        <w:jc w:val="both"/>
        <w:rPr>
          <w:rFonts w:ascii="Arial" w:hAnsi="Arial" w:cs="Arial"/>
        </w:rPr>
      </w:pPr>
    </w:p>
    <w:p w14:paraId="413E417B" w14:textId="2F3FF5E9" w:rsidR="00031432" w:rsidRPr="00031432" w:rsidRDefault="00031432" w:rsidP="00BB0706">
      <w:pPr>
        <w:pStyle w:val="PargrafodaLista"/>
        <w:numPr>
          <w:ilvl w:val="0"/>
          <w:numId w:val="90"/>
        </w:numPr>
        <w:spacing w:line="360" w:lineRule="auto"/>
        <w:ind w:left="709"/>
        <w:jc w:val="both"/>
        <w:rPr>
          <w:rFonts w:ascii="Arial" w:hAnsi="Arial" w:cs="Arial"/>
        </w:rPr>
      </w:pPr>
      <w:r w:rsidRPr="00031432">
        <w:rPr>
          <w:rFonts w:ascii="Arial" w:hAnsi="Arial" w:cs="Arial"/>
        </w:rPr>
        <w:t xml:space="preserve">Utilizar os </w:t>
      </w:r>
      <w:proofErr w:type="spellStart"/>
      <w:r w:rsidRPr="00031432">
        <w:rPr>
          <w:rFonts w:ascii="Arial" w:hAnsi="Arial" w:cs="Arial"/>
        </w:rPr>
        <w:t>EPI’s</w:t>
      </w:r>
      <w:proofErr w:type="spellEnd"/>
      <w:r w:rsidRPr="00031432">
        <w:rPr>
          <w:rFonts w:ascii="Arial" w:hAnsi="Arial" w:cs="Arial"/>
        </w:rPr>
        <w:t xml:space="preserve"> específicos para a função e riscos da atividade, atendendo aos requisitos da NR 06;</w:t>
      </w:r>
    </w:p>
    <w:p w14:paraId="0C62E560" w14:textId="43C9C735" w:rsidR="00031432" w:rsidRPr="00031432" w:rsidRDefault="00031432" w:rsidP="00BB0706">
      <w:pPr>
        <w:pStyle w:val="PargrafodaLista"/>
        <w:numPr>
          <w:ilvl w:val="0"/>
          <w:numId w:val="90"/>
        </w:numPr>
        <w:spacing w:line="360" w:lineRule="auto"/>
        <w:ind w:left="709"/>
        <w:jc w:val="both"/>
        <w:rPr>
          <w:rFonts w:ascii="Arial" w:hAnsi="Arial" w:cs="Arial"/>
        </w:rPr>
      </w:pPr>
      <w:r w:rsidRPr="00031432">
        <w:rPr>
          <w:rFonts w:ascii="Arial" w:hAnsi="Arial" w:cs="Arial"/>
        </w:rPr>
        <w:t>Uso de coletes salva vidas enquanto estiverem embarcados;</w:t>
      </w:r>
    </w:p>
    <w:p w14:paraId="4906579C" w14:textId="03A6DBA7" w:rsidR="00031432" w:rsidRPr="00031432" w:rsidRDefault="00031432" w:rsidP="00BB0706">
      <w:pPr>
        <w:pStyle w:val="PargrafodaLista"/>
        <w:numPr>
          <w:ilvl w:val="0"/>
          <w:numId w:val="90"/>
        </w:numPr>
        <w:spacing w:line="360" w:lineRule="auto"/>
        <w:ind w:left="709"/>
        <w:jc w:val="both"/>
        <w:rPr>
          <w:rFonts w:ascii="Arial" w:hAnsi="Arial" w:cs="Arial"/>
        </w:rPr>
      </w:pPr>
      <w:r w:rsidRPr="00031432">
        <w:rPr>
          <w:rFonts w:ascii="Arial" w:hAnsi="Arial" w:cs="Arial"/>
        </w:rPr>
        <w:t>Obedecer as NPCP e as NORMAMS (Capitania dos Portos e Marinha do Brasil)</w:t>
      </w:r>
      <w:r>
        <w:rPr>
          <w:rFonts w:ascii="Arial" w:hAnsi="Arial" w:cs="Arial"/>
        </w:rPr>
        <w:t>;</w:t>
      </w:r>
    </w:p>
    <w:p w14:paraId="25977E63" w14:textId="31E4AAB8" w:rsidR="00C73D05" w:rsidRPr="00031432" w:rsidRDefault="00031432" w:rsidP="00BB0706">
      <w:pPr>
        <w:pStyle w:val="PargrafodaLista"/>
        <w:numPr>
          <w:ilvl w:val="0"/>
          <w:numId w:val="90"/>
        </w:numPr>
        <w:spacing w:line="360" w:lineRule="auto"/>
        <w:ind w:left="709"/>
        <w:jc w:val="both"/>
        <w:rPr>
          <w:rFonts w:ascii="Arial" w:hAnsi="Arial" w:cs="Arial"/>
        </w:rPr>
      </w:pPr>
      <w:r w:rsidRPr="00031432">
        <w:rPr>
          <w:rFonts w:ascii="Arial" w:hAnsi="Arial" w:cs="Arial"/>
        </w:rPr>
        <w:t xml:space="preserve">As embarcações contratadas para executar serviços devem cumprir a NR 30 bem como a atender as condições de conforto </w:t>
      </w:r>
      <w:proofErr w:type="spellStart"/>
      <w:r w:rsidRPr="00031432">
        <w:rPr>
          <w:rFonts w:ascii="Arial" w:hAnsi="Arial" w:cs="Arial"/>
        </w:rPr>
        <w:t>elecando</w:t>
      </w:r>
      <w:proofErr w:type="spellEnd"/>
      <w:r w:rsidRPr="00031432">
        <w:rPr>
          <w:rFonts w:ascii="Arial" w:hAnsi="Arial" w:cs="Arial"/>
        </w:rPr>
        <w:t xml:space="preserve"> na norma.</w:t>
      </w:r>
    </w:p>
    <w:p w14:paraId="36F5944E" w14:textId="4EC8FF26" w:rsidR="00F9642E" w:rsidRDefault="00F9642E" w:rsidP="00C663BD">
      <w:pPr>
        <w:spacing w:line="360" w:lineRule="auto"/>
        <w:contextualSpacing/>
        <w:jc w:val="both"/>
        <w:rPr>
          <w:rFonts w:ascii="Arial" w:hAnsi="Arial" w:cs="Arial"/>
          <w:b/>
          <w:szCs w:val="24"/>
        </w:rPr>
      </w:pPr>
    </w:p>
    <w:p w14:paraId="5FE08502" w14:textId="0F547ABE" w:rsidR="00C663BD" w:rsidRDefault="00540800" w:rsidP="00C663BD">
      <w:pPr>
        <w:spacing w:line="360" w:lineRule="auto"/>
        <w:contextualSpacing/>
        <w:jc w:val="both"/>
        <w:rPr>
          <w:rFonts w:ascii="Arial" w:hAnsi="Arial" w:cs="Arial"/>
        </w:rPr>
      </w:pPr>
      <w:r w:rsidRPr="00540800">
        <w:rPr>
          <w:rFonts w:ascii="Arial" w:hAnsi="Arial" w:cs="Arial"/>
          <w:b/>
          <w:szCs w:val="24"/>
        </w:rPr>
        <w:lastRenderedPageBreak/>
        <w:t>HAVERÁ S</w:t>
      </w:r>
      <w:r w:rsidR="00A003F9">
        <w:rPr>
          <w:rFonts w:ascii="Arial" w:hAnsi="Arial" w:cs="Arial"/>
          <w:b/>
          <w:szCs w:val="24"/>
        </w:rPr>
        <w:t>ERVIÇOS DE ESCAVAÇÃO, SONDAGENS</w:t>
      </w:r>
    </w:p>
    <w:p w14:paraId="57FAC821" w14:textId="435B7DC9" w:rsidR="00540800" w:rsidRPr="00C663BD" w:rsidRDefault="00540800" w:rsidP="00C663BD">
      <w:pPr>
        <w:spacing w:line="360" w:lineRule="auto"/>
        <w:contextualSpacing/>
        <w:jc w:val="both"/>
        <w:rPr>
          <w:rFonts w:ascii="Arial" w:hAnsi="Arial" w:cs="Arial"/>
        </w:rPr>
      </w:pPr>
      <w:r w:rsidRPr="00C63223">
        <w:rPr>
          <w:rFonts w:ascii="Arial" w:hAnsi="Arial" w:cs="Arial"/>
          <w:szCs w:val="24"/>
        </w:rPr>
        <w:t>Requisitos Legais e/ou Normativos Internos: Portaria nº 3.214/78/MTE. Procedimentos e Normas internas EMAP/Porto do Itaqui</w:t>
      </w:r>
      <w:r>
        <w:rPr>
          <w:rFonts w:ascii="Arial" w:hAnsi="Arial" w:cs="Arial"/>
          <w:szCs w:val="24"/>
        </w:rPr>
        <w:t>.</w:t>
      </w:r>
    </w:p>
    <w:p w14:paraId="5BA155CE" w14:textId="553E6048"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Cumprir os requisitos estabelecidos na Nr-18.6 (Escavações, Fundações e Desmonte de rochas);</w:t>
      </w:r>
    </w:p>
    <w:p w14:paraId="5765B76C" w14:textId="45AE634D"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A área de trabalho deve ser previamente limpa, devendo ser retirados ou escorados solidamente árvores,</w:t>
      </w:r>
    </w:p>
    <w:p w14:paraId="743A802D" w14:textId="24B98AD4"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Rochas, equipamentos, materiais e objetos de qualquer natureza, quando houver risco de comprometimento de sua estabilidade durante a execução de serviços;</w:t>
      </w:r>
    </w:p>
    <w:p w14:paraId="0354254E" w14:textId="41AECB93"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Muros, edificações vizinhas e todas as estruturas que possam ser afetadas pela escavação devem ser</w:t>
      </w:r>
    </w:p>
    <w:p w14:paraId="4E27C4A0" w14:textId="5C615187"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Escorados;</w:t>
      </w:r>
    </w:p>
    <w:p w14:paraId="66AF1D2B" w14:textId="0535ECDC"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Os serviços de escavação, fundação e desmonte de rochas devem ter responsável técnico legalmente</w:t>
      </w:r>
    </w:p>
    <w:p w14:paraId="66FEF2CE" w14:textId="31EFEF4A"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Habilitado;</w:t>
      </w:r>
    </w:p>
    <w:p w14:paraId="5DB5B029" w14:textId="17D881C1"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 xml:space="preserve">Quando existir cabo subterrâneo de energia elétrica nas proximidades das escavações, as mesmas só poderão ser iniciadas quando o cabo estiver desligado; </w:t>
      </w:r>
    </w:p>
    <w:p w14:paraId="1E34013E" w14:textId="6E2B0850"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Na impossibilidade de desligar o cabo, devem ser tomadas medidas especiais junto à concessionária;</w:t>
      </w:r>
    </w:p>
    <w:p w14:paraId="4C207406" w14:textId="5061E7BF"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Os taludes instáveis das escavações com profundidade superior a 1,25m (um metro e vinte e cinco</w:t>
      </w:r>
    </w:p>
    <w:p w14:paraId="140FF57B" w14:textId="276AC33F"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Centímetros) devem ter sua estabilidade garantida por meio de estruturas dimensionadas para este fim;</w:t>
      </w:r>
    </w:p>
    <w:p w14:paraId="4349275B" w14:textId="0D260091"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As escavações com mais de 1,25m (um metro e vinte e cinco centímetros) de profundidade devem dispor de</w:t>
      </w:r>
    </w:p>
    <w:p w14:paraId="6877A652" w14:textId="0152C1E7"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Escadas ou rampas, colocadas próximas aos postos de trabalho, a fim de permitir, em caso de emergência, a saída rápida dos trabalhadores;</w:t>
      </w:r>
    </w:p>
    <w:p w14:paraId="513496F1" w14:textId="3E95BC6D"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Os materiais retirados da escavação devem ser depositados a uma distância superior à metade da</w:t>
      </w:r>
    </w:p>
    <w:p w14:paraId="698F7EC1" w14:textId="249A956A"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Profundidade, medida a partir da borda do talude;</w:t>
      </w:r>
    </w:p>
    <w:p w14:paraId="40FE9ED6" w14:textId="49132AE8" w:rsidR="00540800" w:rsidRP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Os taludes com altura superior a 1,75m (um metro e setenta e cinco centímetros) devem ter estabilidade</w:t>
      </w:r>
    </w:p>
    <w:p w14:paraId="005BBCEF" w14:textId="4028D8A2" w:rsidR="00540800" w:rsidRDefault="00540800" w:rsidP="00BB0706">
      <w:pPr>
        <w:pStyle w:val="PargrafodaLista"/>
        <w:numPr>
          <w:ilvl w:val="0"/>
          <w:numId w:val="74"/>
        </w:numPr>
        <w:spacing w:line="360" w:lineRule="auto"/>
        <w:jc w:val="both"/>
        <w:rPr>
          <w:rFonts w:ascii="Arial" w:hAnsi="Arial" w:cs="Arial"/>
          <w:szCs w:val="24"/>
        </w:rPr>
      </w:pPr>
      <w:r w:rsidRPr="00540800">
        <w:rPr>
          <w:rFonts w:ascii="Arial" w:hAnsi="Arial" w:cs="Arial"/>
          <w:szCs w:val="24"/>
        </w:rPr>
        <w:t>Garantida.</w:t>
      </w:r>
    </w:p>
    <w:p w14:paraId="439469AD" w14:textId="129070D4" w:rsidR="00540800" w:rsidRPr="00FB647B" w:rsidRDefault="00F42028" w:rsidP="00C663BD">
      <w:pPr>
        <w:spacing w:after="0" w:line="360" w:lineRule="auto"/>
        <w:jc w:val="both"/>
        <w:rPr>
          <w:rFonts w:ascii="Arial" w:hAnsi="Arial" w:cs="Arial"/>
          <w:b/>
          <w:szCs w:val="24"/>
        </w:rPr>
      </w:pPr>
      <w:r>
        <w:rPr>
          <w:rFonts w:ascii="Arial" w:hAnsi="Arial" w:cs="Arial"/>
          <w:b/>
          <w:szCs w:val="24"/>
        </w:rPr>
        <w:lastRenderedPageBreak/>
        <w:t>HAVERÁ TRABALHOS DE MERGULHO</w:t>
      </w:r>
    </w:p>
    <w:p w14:paraId="4A4537ED" w14:textId="20921FC9" w:rsidR="00F42028" w:rsidRPr="00FB647B" w:rsidRDefault="00FB647B" w:rsidP="00C663BD">
      <w:pPr>
        <w:spacing w:line="360" w:lineRule="auto"/>
        <w:jc w:val="both"/>
        <w:rPr>
          <w:rFonts w:ascii="Arial" w:hAnsi="Arial" w:cs="Arial"/>
          <w:szCs w:val="24"/>
        </w:rPr>
      </w:pPr>
      <w:r w:rsidRPr="00C63223">
        <w:rPr>
          <w:rFonts w:ascii="Arial" w:hAnsi="Arial" w:cs="Arial"/>
          <w:szCs w:val="24"/>
        </w:rPr>
        <w:t>Requisitos Legais e/ou Normativos Internos</w:t>
      </w:r>
      <w:r w:rsidR="00F42028" w:rsidRPr="00F42028">
        <w:t xml:space="preserve"> </w:t>
      </w:r>
      <w:r w:rsidR="00F42028" w:rsidRPr="00F42028">
        <w:rPr>
          <w:rFonts w:ascii="Arial" w:hAnsi="Arial" w:cs="Arial"/>
          <w:szCs w:val="24"/>
        </w:rPr>
        <w:t>Portaria nº 3.214/78/MTE. Procedimento e Normas internas EMAP/Porto do Itaqui. /NPCP/NORMAMS</w:t>
      </w:r>
    </w:p>
    <w:p w14:paraId="00C70A5B" w14:textId="1B2F3657"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 xml:space="preserve">Apresentar à EMAP para avaliação e liberação de início dos serviços de mergulho: </w:t>
      </w:r>
    </w:p>
    <w:p w14:paraId="6EE4EFFD" w14:textId="7D44718E"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Análise Preliminar de Risco (APR) assinada pelo supervisor de mergulho;</w:t>
      </w:r>
    </w:p>
    <w:p w14:paraId="5FD7C02F" w14:textId="45C55F81"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Caderneta de Inscrição e Registro (CIR) de toda a equipe de mergulho;</w:t>
      </w:r>
    </w:p>
    <w:p w14:paraId="72F4B971" w14:textId="3FEDA8B6"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Certificado de Manutenção de Condições operacionais dos Equipamentos e de Qualificação do Pessoal -</w:t>
      </w:r>
    </w:p>
    <w:p w14:paraId="317B133F" w14:textId="77777777"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 xml:space="preserve">(CMCO) </w:t>
      </w:r>
    </w:p>
    <w:p w14:paraId="599E20A4" w14:textId="1B6E2796"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Certificado de Segurança de Sistema de Mergulho (CSSM) – emitido por organização reconhecida pela DPC – validade de 5 anos com endossos anuais;</w:t>
      </w:r>
    </w:p>
    <w:p w14:paraId="22571BBB" w14:textId="6BF15452"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Certificado dos manômetros e das válvulas de segurança do sistema de mergulho que devem ser calibrados anualmente e os respectivos certificados apresentados em conjunto com o CSSM;</w:t>
      </w:r>
    </w:p>
    <w:p w14:paraId="02CF9AD9" w14:textId="243CBBC9"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Comprovação de formação de equipe de mergulho conforme NORMAM 15;</w:t>
      </w:r>
    </w:p>
    <w:p w14:paraId="71741600" w14:textId="48FCDA5F"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Ficha de Cadastramento de Empresa de Mergulho (FCEM) – porte obrigatório nas frentes de serviço – validade de 5 anos e endossado anualmente;</w:t>
      </w:r>
    </w:p>
    <w:p w14:paraId="0D7CED6D" w14:textId="27524BE0"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Livro de Registro do Mergulhador (LRM) – atesta aptidão e histórico de mergulhos do mergulhador, de porte obrigatório;</w:t>
      </w:r>
    </w:p>
    <w:p w14:paraId="0CAD168A" w14:textId="11027D32"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Plano de Contingência (PC) / Plano de Operação de Mergulho (POM) / Programa de Manutenção Planejada (PMP);</w:t>
      </w:r>
    </w:p>
    <w:p w14:paraId="6746587D" w14:textId="70ED3E65"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Comunicação de Abertura da Frente de Trabalho (CAFT);</w:t>
      </w:r>
    </w:p>
    <w:p w14:paraId="10BDA1A2" w14:textId="587FAEE3" w:rsidR="00FB647B"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Identificação formal do supervisor de mergulho – experiência de 3 anos em mergulho raso (comprovados pelo LRM ou CTPS);</w:t>
      </w:r>
    </w:p>
    <w:p w14:paraId="14DD0E94" w14:textId="77777777" w:rsid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Comprovação de pelo menos 02 (dois) mergulhadores componentes da equipe são qualificados em emergências médicas subaquáticas;</w:t>
      </w:r>
    </w:p>
    <w:p w14:paraId="58D9D27B" w14:textId="77777777" w:rsid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Indicação por escrito dos componentes da equipe de mergulho e suas funções;</w:t>
      </w:r>
    </w:p>
    <w:p w14:paraId="51769F53" w14:textId="77777777" w:rsid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ASO dos mergulhadores no prazo de validade, devidamente assinado por médico hiperbárico;</w:t>
      </w:r>
    </w:p>
    <w:p w14:paraId="7787E8CC" w14:textId="77777777" w:rsid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t>Comprovação de câmara hiperbárica, devidamente certificada disponível e pronta para utilização na frente de trabalho, com dedicação exclusiva e com operador de câmara, tendo em vista o mergulho ser realizado com a presença de condições perigosas e/ou especiais;</w:t>
      </w:r>
    </w:p>
    <w:p w14:paraId="5C6FF537" w14:textId="77777777" w:rsidR="001906F0"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szCs w:val="24"/>
        </w:rPr>
        <w:lastRenderedPageBreak/>
        <w:t>Comprovação de que todo equipamento de mergulho deverá ser marcado de forma permanente, com o número de identificação individual, de modo a permitir fácil identificação quando confrontados com os dados</w:t>
      </w:r>
      <w:r w:rsidRPr="001906F0">
        <w:rPr>
          <w:rFonts w:ascii="Arial" w:hAnsi="Arial" w:cs="Arial"/>
        </w:rPr>
        <w:t xml:space="preserve"> constantes do CSSM;</w:t>
      </w:r>
    </w:p>
    <w:p w14:paraId="7AB830EF" w14:textId="77777777" w:rsidR="001906F0" w:rsidRPr="001906F0"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rPr>
        <w:t>Comprovação de que em todas as operações de mergulho a serem realizadas serão utilizados balizamento e sinalização adequados, de acordo com o Código Internacional de Sinais (CIS);</w:t>
      </w:r>
    </w:p>
    <w:p w14:paraId="58BB3EBD" w14:textId="073A4BD2" w:rsidR="00FB647B" w:rsidRPr="00A003F9" w:rsidRDefault="00FB647B" w:rsidP="00BB0706">
      <w:pPr>
        <w:pStyle w:val="PargrafodaLista"/>
        <w:numPr>
          <w:ilvl w:val="0"/>
          <w:numId w:val="75"/>
        </w:numPr>
        <w:spacing w:line="360" w:lineRule="auto"/>
        <w:jc w:val="both"/>
        <w:rPr>
          <w:rFonts w:ascii="Arial" w:hAnsi="Arial" w:cs="Arial"/>
          <w:szCs w:val="24"/>
        </w:rPr>
      </w:pPr>
      <w:r w:rsidRPr="001906F0">
        <w:rPr>
          <w:rFonts w:ascii="Arial" w:hAnsi="Arial" w:cs="Arial"/>
        </w:rPr>
        <w:t>Registro de Operações de Mergulho (ROM) – Registro do mergulho (entrega após a realização dos mergulhos).</w:t>
      </w:r>
    </w:p>
    <w:p w14:paraId="5E984E1A" w14:textId="77777777" w:rsidR="00A003F9" w:rsidRDefault="00A003F9" w:rsidP="00A003F9">
      <w:pPr>
        <w:pStyle w:val="PargrafodaLista"/>
        <w:spacing w:line="360" w:lineRule="auto"/>
        <w:ind w:left="502"/>
        <w:jc w:val="both"/>
        <w:rPr>
          <w:rFonts w:ascii="Arial" w:hAnsi="Arial" w:cs="Arial"/>
          <w:b/>
          <w:szCs w:val="24"/>
          <w:u w:val="single"/>
        </w:rPr>
      </w:pPr>
    </w:p>
    <w:p w14:paraId="38A9CDAF" w14:textId="77777777" w:rsidR="00A003F9" w:rsidRDefault="00A003F9" w:rsidP="00A003F9">
      <w:pPr>
        <w:pStyle w:val="PargrafodaLista"/>
        <w:spacing w:line="360" w:lineRule="auto"/>
        <w:ind w:left="502"/>
        <w:jc w:val="both"/>
        <w:rPr>
          <w:rFonts w:ascii="Arial" w:hAnsi="Arial" w:cs="Arial"/>
          <w:b/>
          <w:szCs w:val="24"/>
          <w:u w:val="single"/>
        </w:rPr>
      </w:pPr>
      <w:r w:rsidRPr="00A003F9">
        <w:rPr>
          <w:rFonts w:ascii="Arial" w:hAnsi="Arial" w:cs="Arial"/>
          <w:b/>
          <w:szCs w:val="24"/>
          <w:u w:val="single"/>
        </w:rPr>
        <w:t>ORIENTAÇÕES RELATIVAS A MEIO AMBIENTE</w:t>
      </w:r>
    </w:p>
    <w:p w14:paraId="1BDBA956" w14:textId="738DD37A" w:rsidR="00A003F9" w:rsidRDefault="00C663BD" w:rsidP="00A003F9">
      <w:pPr>
        <w:spacing w:line="360" w:lineRule="auto"/>
        <w:jc w:val="both"/>
        <w:rPr>
          <w:rFonts w:ascii="Arial" w:eastAsiaTheme="minorHAnsi" w:hAnsi="Arial" w:cs="Arial"/>
          <w:szCs w:val="24"/>
          <w:lang w:eastAsia="en-US"/>
        </w:rPr>
      </w:pPr>
      <w:r>
        <w:rPr>
          <w:rFonts w:ascii="Arial" w:eastAsiaTheme="minorHAnsi" w:hAnsi="Arial" w:cs="Arial"/>
          <w:szCs w:val="24"/>
          <w:lang w:eastAsia="en-US"/>
        </w:rPr>
        <w:tab/>
      </w:r>
      <w:r w:rsidR="00A003F9" w:rsidRPr="00A003F9">
        <w:rPr>
          <w:rFonts w:ascii="Arial" w:eastAsiaTheme="minorHAnsi" w:hAnsi="Arial" w:cs="Arial"/>
          <w:szCs w:val="24"/>
          <w:lang w:eastAsia="en-US"/>
        </w:rPr>
        <w:t>As orientações a seguir deverão ser seguidas no início do contrato e/ou durante a obra ou serviço</w:t>
      </w:r>
      <w:r w:rsidR="00A003F9">
        <w:rPr>
          <w:rFonts w:ascii="Arial" w:eastAsiaTheme="minorHAnsi" w:hAnsi="Arial" w:cs="Arial"/>
          <w:szCs w:val="24"/>
          <w:lang w:eastAsia="en-US"/>
        </w:rPr>
        <w:t>.</w:t>
      </w:r>
    </w:p>
    <w:p w14:paraId="0EE8CE0D" w14:textId="01F7535A" w:rsidR="00C26530" w:rsidRDefault="00C26530" w:rsidP="00C663BD">
      <w:pPr>
        <w:spacing w:after="0" w:line="360" w:lineRule="auto"/>
        <w:jc w:val="both"/>
        <w:rPr>
          <w:b/>
          <w:bCs/>
          <w:color w:val="000000"/>
        </w:rPr>
      </w:pPr>
      <w:r w:rsidRPr="00C26530">
        <w:rPr>
          <w:rFonts w:ascii="Arial" w:hAnsi="Arial" w:cs="Arial"/>
          <w:b/>
          <w:szCs w:val="24"/>
        </w:rPr>
        <w:t>INSTALAÇÃO DE CANTEIROS DE OBRAS COM ESCRITÓRIO, BANHEIROS, BEBEDOUROS, REFEITÓRIOS, ETE, FOSSA, ALMOXARIFADO, OFICINA, ETC</w:t>
      </w:r>
      <w:r>
        <w:rPr>
          <w:b/>
          <w:bCs/>
          <w:color w:val="000000"/>
        </w:rPr>
        <w:t>.</w:t>
      </w:r>
    </w:p>
    <w:p w14:paraId="0BF4C60D" w14:textId="77777777" w:rsidR="00C26530" w:rsidRDefault="00C26530" w:rsidP="00C663BD">
      <w:pPr>
        <w:spacing w:after="0" w:line="360" w:lineRule="auto"/>
        <w:jc w:val="both"/>
        <w:rPr>
          <w:rFonts w:ascii="Arial" w:hAnsi="Arial" w:cs="Arial"/>
          <w:szCs w:val="24"/>
        </w:rPr>
      </w:pPr>
      <w:r w:rsidRPr="00D02E60">
        <w:rPr>
          <w:rFonts w:ascii="Arial" w:hAnsi="Arial" w:cs="Arial"/>
          <w:szCs w:val="24"/>
        </w:rPr>
        <w:t>Requisitos Legais e/ou Normativos Internos:</w:t>
      </w:r>
      <w:r>
        <w:rPr>
          <w:rFonts w:ascii="Arial" w:hAnsi="Arial" w:cs="Arial"/>
          <w:szCs w:val="24"/>
        </w:rPr>
        <w:t xml:space="preserve"> lei 9966/00; Lei12.305/2010; NBR 5419/2005; </w:t>
      </w:r>
      <w:r w:rsidRPr="00C26530">
        <w:rPr>
          <w:rFonts w:ascii="Arial" w:hAnsi="Arial" w:cs="Arial"/>
          <w:szCs w:val="24"/>
        </w:rPr>
        <w:t>Procedimento EMAP PO 18 Procedimento EMA</w:t>
      </w:r>
      <w:r>
        <w:rPr>
          <w:rFonts w:ascii="Arial" w:hAnsi="Arial" w:cs="Arial"/>
          <w:szCs w:val="24"/>
        </w:rPr>
        <w:t>P PC 39 Procedimento EMAP PC 42.</w:t>
      </w:r>
    </w:p>
    <w:p w14:paraId="01B11821" w14:textId="485E9AA4" w:rsidR="00C26530" w:rsidRPr="00C26530" w:rsidRDefault="00C26530" w:rsidP="00C26530">
      <w:pPr>
        <w:spacing w:after="0" w:line="240" w:lineRule="auto"/>
        <w:jc w:val="both"/>
        <w:rPr>
          <w:b/>
          <w:bCs/>
          <w:color w:val="000000"/>
        </w:rPr>
      </w:pPr>
      <w:r w:rsidRPr="00C26530">
        <w:rPr>
          <w:rFonts w:ascii="Arial" w:hAnsi="Arial" w:cs="Arial"/>
          <w:szCs w:val="24"/>
        </w:rPr>
        <w:t xml:space="preserve">                           </w:t>
      </w:r>
    </w:p>
    <w:p w14:paraId="4F3082E3" w14:textId="77777777"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Apresentar memorial descritivo, Layout e Mapa de localização do canteiro de obras;</w:t>
      </w:r>
    </w:p>
    <w:p w14:paraId="131A2D70" w14:textId="4979EA1C"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As oficinas mecânicas deverão possuir piso impermeável, material para contenção de vazamentos de óleo (Serragem, turfa, areia ou outros), cobertura e sistema de drenagem conectado a uma Caixa Separadora de Água e Óleo - CSAO;</w:t>
      </w:r>
    </w:p>
    <w:p w14:paraId="6E4DD589" w14:textId="65170AF0"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A empresa deverá dispor do Plano de Gerenciamento de Resíduos Sólidos e Líquidos;</w:t>
      </w:r>
    </w:p>
    <w:p w14:paraId="3B05DD49" w14:textId="400B8010"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Em refeitórios, deve-se seguir a prática de coleta seletiva, com os coletores devidamente identificados e seguindo a exigência da lei nacional de resíduos;</w:t>
      </w:r>
    </w:p>
    <w:p w14:paraId="6B06FE60" w14:textId="143CCEB7"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 xml:space="preserve"> A empresa deve ter o controle de sua água potável com os laudos de potabilidade de água, devidamente feitos por empresa habilitada;</w:t>
      </w:r>
    </w:p>
    <w:p w14:paraId="0659A64F" w14:textId="7BD30158"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Os bebedouros devem ser periodicamente limpos conforme cronograma de limpeza a ser elaborado pela contratada. Produtos de limpeza deverão estar em locais adequados e com suas respectivas FISPQ (Fichas de Informação de Segurança de Produtos Químicos) disponíveis;</w:t>
      </w:r>
    </w:p>
    <w:p w14:paraId="384DDAE0" w14:textId="68E77604"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lastRenderedPageBreak/>
        <w:t xml:space="preserve"> Em sanitários ou banheiros químicos, a empresa deve providenciar o controle dos efluentes sanitários, realizando limpeza periódica de banheiros, fossas sépticas e demais instalações. Este serviço deverá ser realizado por empresa especializada;</w:t>
      </w:r>
    </w:p>
    <w:p w14:paraId="1DD2835E" w14:textId="12A76AC5"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Os resíduos desses sanitários devem ter destinação ambientalmente correta com descarte feito por empresa habilitada;</w:t>
      </w:r>
    </w:p>
    <w:p w14:paraId="30066545" w14:textId="3BB7CFF3"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 xml:space="preserve">Técnico ambiental para acompanhamento e gerenciamento dos </w:t>
      </w:r>
      <w:proofErr w:type="spellStart"/>
      <w:r w:rsidRPr="00C26530">
        <w:rPr>
          <w:rFonts w:ascii="Arial" w:hAnsi="Arial" w:cs="Arial"/>
          <w:szCs w:val="24"/>
        </w:rPr>
        <w:t>possiveis</w:t>
      </w:r>
      <w:proofErr w:type="spellEnd"/>
      <w:r w:rsidRPr="00C26530">
        <w:rPr>
          <w:rFonts w:ascii="Arial" w:hAnsi="Arial" w:cs="Arial"/>
          <w:szCs w:val="24"/>
        </w:rPr>
        <w:t xml:space="preserve"> riscos ambientais;</w:t>
      </w:r>
    </w:p>
    <w:p w14:paraId="0067E3C8" w14:textId="15B16297"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Apresentar outros documentos que a EMAP/COAMB julgar necessário para a boa execução da atividade;</w:t>
      </w:r>
    </w:p>
    <w:p w14:paraId="4B16756C" w14:textId="511FEF01" w:rsidR="00C26530" w:rsidRPr="00C26530" w:rsidRDefault="00C26530" w:rsidP="00BB0706">
      <w:pPr>
        <w:pStyle w:val="PargrafodaLista"/>
        <w:numPr>
          <w:ilvl w:val="0"/>
          <w:numId w:val="81"/>
        </w:numPr>
        <w:spacing w:line="360" w:lineRule="auto"/>
        <w:jc w:val="both"/>
        <w:rPr>
          <w:rFonts w:ascii="Arial" w:hAnsi="Arial" w:cs="Arial"/>
          <w:szCs w:val="24"/>
        </w:rPr>
      </w:pPr>
      <w:r w:rsidRPr="00C26530">
        <w:rPr>
          <w:rFonts w:ascii="Arial" w:hAnsi="Arial" w:cs="Arial"/>
          <w:szCs w:val="24"/>
        </w:rPr>
        <w:t>Apresentar para a COAMB o Layout, memorial descritivo do canteiro de obras e planta de situação canteiro de obras;</w:t>
      </w:r>
    </w:p>
    <w:p w14:paraId="54FC0E73" w14:textId="77777777" w:rsidR="00A003F9" w:rsidRDefault="00A003F9" w:rsidP="00A003F9">
      <w:pPr>
        <w:pStyle w:val="PargrafodaLista"/>
        <w:spacing w:line="360" w:lineRule="auto"/>
        <w:ind w:left="502"/>
        <w:jc w:val="both"/>
        <w:rPr>
          <w:rFonts w:ascii="Arial" w:hAnsi="Arial" w:cs="Arial"/>
          <w:b/>
          <w:szCs w:val="24"/>
          <w:u w:val="single"/>
        </w:rPr>
      </w:pPr>
    </w:p>
    <w:p w14:paraId="6958DA3C" w14:textId="457F2EAB" w:rsidR="00C663BD" w:rsidRDefault="00C26530" w:rsidP="00C663BD">
      <w:pPr>
        <w:spacing w:after="0" w:line="360" w:lineRule="auto"/>
        <w:jc w:val="both"/>
        <w:rPr>
          <w:rFonts w:ascii="Arial" w:hAnsi="Arial" w:cs="Arial"/>
          <w:b/>
          <w:szCs w:val="24"/>
        </w:rPr>
      </w:pPr>
      <w:r w:rsidRPr="00F42FA1">
        <w:rPr>
          <w:rFonts w:ascii="Arial" w:hAnsi="Arial" w:cs="Arial"/>
          <w:b/>
          <w:szCs w:val="24"/>
        </w:rPr>
        <w:t>ATIVIDADE OFF SHORE</w:t>
      </w:r>
      <w:r w:rsidR="00F42FA1">
        <w:rPr>
          <w:rFonts w:ascii="Arial" w:hAnsi="Arial" w:cs="Arial"/>
          <w:b/>
          <w:szCs w:val="24"/>
        </w:rPr>
        <w:t xml:space="preserve"> (SE APLICÁVEL)</w:t>
      </w:r>
    </w:p>
    <w:p w14:paraId="70662A2A" w14:textId="10B90F69" w:rsidR="00A003F9" w:rsidRPr="00C663BD" w:rsidRDefault="00C26530" w:rsidP="00C663BD">
      <w:pPr>
        <w:spacing w:after="0" w:line="360" w:lineRule="auto"/>
        <w:jc w:val="both"/>
        <w:rPr>
          <w:rFonts w:ascii="Arial" w:hAnsi="Arial" w:cs="Arial"/>
          <w:b/>
          <w:szCs w:val="24"/>
        </w:rPr>
      </w:pPr>
      <w:r w:rsidRPr="00D02E60">
        <w:rPr>
          <w:rFonts w:ascii="Arial" w:hAnsi="Arial" w:cs="Arial"/>
          <w:szCs w:val="24"/>
        </w:rPr>
        <w:t>Requisitos Legais e/ou Normativos Internos:</w:t>
      </w:r>
      <w:r w:rsidRPr="00C26530">
        <w:t xml:space="preserve"> </w:t>
      </w:r>
      <w:r w:rsidRPr="00C26530">
        <w:rPr>
          <w:rFonts w:ascii="Arial" w:hAnsi="Arial" w:cs="Arial"/>
          <w:szCs w:val="24"/>
        </w:rPr>
        <w:t xml:space="preserve">Art. 225; Lei nº </w:t>
      </w:r>
      <w:r>
        <w:rPr>
          <w:rFonts w:ascii="Arial" w:hAnsi="Arial" w:cs="Arial"/>
          <w:szCs w:val="24"/>
        </w:rPr>
        <w:t>6.938/1981; Resolução CONAMA nº01/1986; 111</w:t>
      </w:r>
      <w:r w:rsidRPr="00C26530">
        <w:rPr>
          <w:rFonts w:ascii="Arial" w:hAnsi="Arial" w:cs="Arial"/>
          <w:szCs w:val="24"/>
        </w:rPr>
        <w:t>; CONAMA 344/04</w:t>
      </w:r>
    </w:p>
    <w:p w14:paraId="2A6993A3" w14:textId="77777777" w:rsidR="00C663BD" w:rsidRPr="00C26530" w:rsidRDefault="00C663BD" w:rsidP="00C26530">
      <w:pPr>
        <w:pStyle w:val="PargrafodaLista"/>
        <w:spacing w:line="360" w:lineRule="auto"/>
        <w:ind w:left="502"/>
        <w:jc w:val="both"/>
        <w:rPr>
          <w:rFonts w:ascii="Arial" w:hAnsi="Arial" w:cs="Arial"/>
          <w:szCs w:val="24"/>
        </w:rPr>
      </w:pPr>
    </w:p>
    <w:p w14:paraId="5A70BD49" w14:textId="0603C15A" w:rsidR="00C26530" w:rsidRPr="00C26530" w:rsidRDefault="00C26530" w:rsidP="00BB0706">
      <w:pPr>
        <w:pStyle w:val="PargrafodaLista"/>
        <w:numPr>
          <w:ilvl w:val="0"/>
          <w:numId w:val="82"/>
        </w:numPr>
        <w:spacing w:line="360" w:lineRule="auto"/>
        <w:jc w:val="both"/>
        <w:rPr>
          <w:rFonts w:ascii="Arial" w:hAnsi="Arial" w:cs="Arial"/>
          <w:szCs w:val="24"/>
        </w:rPr>
      </w:pPr>
      <w:r>
        <w:rPr>
          <w:rFonts w:ascii="Arial" w:hAnsi="Arial" w:cs="Arial"/>
          <w:szCs w:val="24"/>
        </w:rPr>
        <w:t xml:space="preserve">Cópia de Licença </w:t>
      </w:r>
      <w:r w:rsidRPr="00C26530">
        <w:rPr>
          <w:rFonts w:ascii="Arial" w:hAnsi="Arial" w:cs="Arial"/>
          <w:szCs w:val="24"/>
        </w:rPr>
        <w:t>de sondagem emitida por órgão ambiental;</w:t>
      </w:r>
    </w:p>
    <w:p w14:paraId="321A8A5D" w14:textId="74F98211" w:rsidR="00C26530" w:rsidRPr="00C26530" w:rsidRDefault="00C26530" w:rsidP="00BB0706">
      <w:pPr>
        <w:pStyle w:val="PargrafodaLista"/>
        <w:numPr>
          <w:ilvl w:val="0"/>
          <w:numId w:val="82"/>
        </w:numPr>
        <w:spacing w:line="360" w:lineRule="auto"/>
        <w:jc w:val="both"/>
        <w:rPr>
          <w:rFonts w:ascii="Arial" w:hAnsi="Arial" w:cs="Arial"/>
          <w:szCs w:val="24"/>
        </w:rPr>
      </w:pPr>
      <w:r w:rsidRPr="00C26530">
        <w:rPr>
          <w:rFonts w:ascii="Arial" w:hAnsi="Arial" w:cs="Arial"/>
          <w:szCs w:val="24"/>
        </w:rPr>
        <w:t>Monitoramento;</w:t>
      </w:r>
    </w:p>
    <w:p w14:paraId="3F3ADA64" w14:textId="22FFAC74" w:rsidR="00C26530" w:rsidRPr="00C26530" w:rsidRDefault="00C26530" w:rsidP="00BB0706">
      <w:pPr>
        <w:pStyle w:val="PargrafodaLista"/>
        <w:numPr>
          <w:ilvl w:val="0"/>
          <w:numId w:val="82"/>
        </w:numPr>
        <w:spacing w:line="360" w:lineRule="auto"/>
        <w:jc w:val="both"/>
        <w:rPr>
          <w:rFonts w:ascii="Arial" w:hAnsi="Arial" w:cs="Arial"/>
          <w:szCs w:val="24"/>
        </w:rPr>
      </w:pPr>
      <w:r w:rsidRPr="00C26530">
        <w:rPr>
          <w:rFonts w:ascii="Arial" w:hAnsi="Arial" w:cs="Arial"/>
          <w:szCs w:val="24"/>
        </w:rPr>
        <w:t>Apresentar Estudo de Impacto Ambiental e o Relatório de Impacto Ambiental;</w:t>
      </w:r>
    </w:p>
    <w:p w14:paraId="4FD9088B" w14:textId="4587B5BB" w:rsidR="00C26530" w:rsidRPr="00C26530" w:rsidRDefault="00C26530" w:rsidP="00BB0706">
      <w:pPr>
        <w:pStyle w:val="PargrafodaLista"/>
        <w:numPr>
          <w:ilvl w:val="0"/>
          <w:numId w:val="82"/>
        </w:numPr>
        <w:spacing w:line="360" w:lineRule="auto"/>
        <w:jc w:val="both"/>
        <w:rPr>
          <w:rFonts w:ascii="Arial" w:hAnsi="Arial" w:cs="Arial"/>
          <w:szCs w:val="24"/>
        </w:rPr>
      </w:pPr>
      <w:r w:rsidRPr="00C26530">
        <w:rPr>
          <w:rFonts w:ascii="Arial" w:hAnsi="Arial" w:cs="Arial"/>
          <w:szCs w:val="24"/>
        </w:rPr>
        <w:t>Plano de Gerenciamento de Resíduos Sólidos e Líquidos;</w:t>
      </w:r>
    </w:p>
    <w:p w14:paraId="1A6C74F6" w14:textId="0253ADBD" w:rsidR="00A003F9" w:rsidRPr="00C26530" w:rsidRDefault="00C26530" w:rsidP="00BB0706">
      <w:pPr>
        <w:pStyle w:val="PargrafodaLista"/>
        <w:numPr>
          <w:ilvl w:val="0"/>
          <w:numId w:val="82"/>
        </w:numPr>
        <w:spacing w:line="360" w:lineRule="auto"/>
        <w:jc w:val="both"/>
        <w:rPr>
          <w:rFonts w:ascii="Arial" w:hAnsi="Arial" w:cs="Arial"/>
          <w:szCs w:val="24"/>
        </w:rPr>
      </w:pPr>
      <w:r w:rsidRPr="00C26530">
        <w:rPr>
          <w:rFonts w:ascii="Arial" w:hAnsi="Arial" w:cs="Arial"/>
          <w:szCs w:val="24"/>
        </w:rPr>
        <w:t>Apresentar outros documentos que a EMAP/COAMB julgar necessário para a boa execução da atividade.</w:t>
      </w:r>
    </w:p>
    <w:p w14:paraId="4DCFC3D4" w14:textId="77777777" w:rsidR="00A003F9" w:rsidRPr="00C26530" w:rsidRDefault="00A003F9" w:rsidP="00C26530">
      <w:pPr>
        <w:pStyle w:val="PargrafodaLista"/>
        <w:spacing w:line="360" w:lineRule="auto"/>
        <w:ind w:left="502"/>
        <w:jc w:val="both"/>
        <w:rPr>
          <w:rFonts w:ascii="Arial" w:hAnsi="Arial" w:cs="Arial"/>
          <w:szCs w:val="24"/>
        </w:rPr>
      </w:pPr>
    </w:p>
    <w:p w14:paraId="10A6350F" w14:textId="6B2F46BE" w:rsidR="00C663BD" w:rsidRDefault="00C26530" w:rsidP="00C663BD">
      <w:pPr>
        <w:spacing w:after="0" w:line="360" w:lineRule="auto"/>
        <w:jc w:val="both"/>
        <w:rPr>
          <w:rFonts w:ascii="Arial" w:hAnsi="Arial" w:cs="Arial"/>
          <w:b/>
          <w:szCs w:val="24"/>
        </w:rPr>
      </w:pPr>
      <w:r w:rsidRPr="00C26530">
        <w:rPr>
          <w:rFonts w:ascii="Arial" w:hAnsi="Arial" w:cs="Arial"/>
          <w:b/>
          <w:szCs w:val="24"/>
        </w:rPr>
        <w:t>INTERVENÇÃO/SUPRESSÃO</w:t>
      </w:r>
      <w:r>
        <w:rPr>
          <w:rFonts w:ascii="Arial" w:hAnsi="Arial" w:cs="Arial"/>
          <w:b/>
          <w:szCs w:val="24"/>
        </w:rPr>
        <w:t xml:space="preserve"> EM ÁREA DE APP</w:t>
      </w:r>
      <w:r w:rsidR="00CF33BA">
        <w:rPr>
          <w:rFonts w:ascii="Arial" w:hAnsi="Arial" w:cs="Arial"/>
          <w:b/>
          <w:szCs w:val="24"/>
        </w:rPr>
        <w:t xml:space="preserve"> (SE APLICÁVEL)</w:t>
      </w:r>
    </w:p>
    <w:p w14:paraId="36987A47" w14:textId="534E4801" w:rsidR="00A003F9" w:rsidRDefault="00C26530" w:rsidP="00C663BD">
      <w:pPr>
        <w:spacing w:after="0" w:line="360" w:lineRule="auto"/>
        <w:jc w:val="both"/>
        <w:rPr>
          <w:rFonts w:ascii="Arial" w:hAnsi="Arial" w:cs="Arial"/>
          <w:szCs w:val="24"/>
        </w:rPr>
      </w:pPr>
      <w:r w:rsidRPr="00D02E60">
        <w:rPr>
          <w:rFonts w:ascii="Arial" w:hAnsi="Arial" w:cs="Arial"/>
          <w:szCs w:val="24"/>
        </w:rPr>
        <w:t>Requisitos Legais e/ou Normativos Internos</w:t>
      </w:r>
      <w:r>
        <w:rPr>
          <w:rFonts w:ascii="Arial" w:hAnsi="Arial" w:cs="Arial"/>
          <w:szCs w:val="24"/>
        </w:rPr>
        <w:t>:</w:t>
      </w:r>
      <w:r w:rsidRPr="00C26530">
        <w:t xml:space="preserve"> </w:t>
      </w:r>
      <w:r w:rsidRPr="00C26530">
        <w:rPr>
          <w:rFonts w:ascii="Arial" w:hAnsi="Arial" w:cs="Arial"/>
          <w:szCs w:val="24"/>
        </w:rPr>
        <w:t>CONAMA nº 369/2006                Lei 12.651/2012</w:t>
      </w:r>
    </w:p>
    <w:p w14:paraId="7D2D3A1B" w14:textId="77777777" w:rsidR="00C663BD" w:rsidRPr="00C663BD" w:rsidRDefault="00C663BD" w:rsidP="00C663BD">
      <w:pPr>
        <w:spacing w:after="0" w:line="240" w:lineRule="auto"/>
        <w:jc w:val="both"/>
        <w:rPr>
          <w:rFonts w:ascii="Arial" w:hAnsi="Arial" w:cs="Arial"/>
          <w:szCs w:val="24"/>
        </w:rPr>
      </w:pPr>
    </w:p>
    <w:p w14:paraId="7AD50B25" w14:textId="60972A72" w:rsidR="00C663BD" w:rsidRPr="00C663BD" w:rsidRDefault="00C663BD" w:rsidP="00BB0706">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Apresentar inventario florestal da área, com CTF e ART (com o comprovante de Pagamento);</w:t>
      </w:r>
    </w:p>
    <w:p w14:paraId="5A198ADE" w14:textId="22443E84" w:rsidR="00C663BD" w:rsidRPr="00C663BD" w:rsidRDefault="00C663BD" w:rsidP="00BB0706">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Autorização de Supressão Vegetal em de Área de Preservação Permanente  (APP);</w:t>
      </w:r>
    </w:p>
    <w:p w14:paraId="20F14D61" w14:textId="2F1F2565" w:rsidR="00C663BD" w:rsidRPr="00C663BD" w:rsidRDefault="00C663BD" w:rsidP="00BB0706">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Regaste de fauna e flora e apresentar o relatórios;</w:t>
      </w:r>
    </w:p>
    <w:p w14:paraId="643236D6" w14:textId="34536DC3" w:rsidR="00C663BD" w:rsidRPr="00C663BD" w:rsidRDefault="00C663BD" w:rsidP="00BB0706">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Autorização para captura de animais;</w:t>
      </w:r>
    </w:p>
    <w:p w14:paraId="756E9D36" w14:textId="7FA69413" w:rsidR="00C663BD" w:rsidRPr="00C663BD" w:rsidRDefault="00C663BD" w:rsidP="00BB0706">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lastRenderedPageBreak/>
        <w:t>Quando houver utilização de motosserras, apresentar licença para porte e uso de motosserra IBAMA, Lei 7803/89;</w:t>
      </w:r>
    </w:p>
    <w:p w14:paraId="41F48867" w14:textId="348B8C9F" w:rsidR="00C663BD" w:rsidRPr="00C663BD" w:rsidRDefault="00C663BD" w:rsidP="00BB0706">
      <w:pPr>
        <w:pStyle w:val="PargrafodaLista"/>
        <w:numPr>
          <w:ilvl w:val="0"/>
          <w:numId w:val="87"/>
        </w:numPr>
        <w:spacing w:after="0" w:line="360" w:lineRule="auto"/>
        <w:ind w:left="1276"/>
        <w:jc w:val="both"/>
        <w:rPr>
          <w:rFonts w:ascii="Arial" w:hAnsi="Arial" w:cs="Arial"/>
          <w:szCs w:val="24"/>
        </w:rPr>
      </w:pPr>
      <w:r w:rsidRPr="00C663BD">
        <w:rPr>
          <w:rFonts w:ascii="Arial" w:hAnsi="Arial" w:cs="Arial"/>
          <w:szCs w:val="24"/>
        </w:rPr>
        <w:t xml:space="preserve">Lista de treinamento para colaboradores referente ao </w:t>
      </w:r>
      <w:proofErr w:type="spellStart"/>
      <w:r w:rsidRPr="00C663BD">
        <w:rPr>
          <w:rFonts w:ascii="Arial" w:hAnsi="Arial" w:cs="Arial"/>
          <w:szCs w:val="24"/>
        </w:rPr>
        <w:t>cambate</w:t>
      </w:r>
      <w:proofErr w:type="spellEnd"/>
      <w:r w:rsidRPr="00C663BD">
        <w:rPr>
          <w:rFonts w:ascii="Arial" w:hAnsi="Arial" w:cs="Arial"/>
          <w:szCs w:val="24"/>
        </w:rPr>
        <w:t xml:space="preserve"> à </w:t>
      </w:r>
      <w:proofErr w:type="spellStart"/>
      <w:r w:rsidRPr="00C663BD">
        <w:rPr>
          <w:rFonts w:ascii="Arial" w:hAnsi="Arial" w:cs="Arial"/>
          <w:szCs w:val="24"/>
        </w:rPr>
        <w:t>emergencias</w:t>
      </w:r>
      <w:proofErr w:type="spellEnd"/>
      <w:r w:rsidRPr="00C663BD">
        <w:rPr>
          <w:rFonts w:ascii="Arial" w:hAnsi="Arial" w:cs="Arial"/>
          <w:szCs w:val="24"/>
        </w:rPr>
        <w:t xml:space="preserve"> ambientais;</w:t>
      </w:r>
    </w:p>
    <w:p w14:paraId="5D21AAA9" w14:textId="77777777" w:rsidR="00C663BD" w:rsidRDefault="00C663BD" w:rsidP="00C26530">
      <w:pPr>
        <w:spacing w:after="0" w:line="240" w:lineRule="auto"/>
        <w:jc w:val="both"/>
        <w:rPr>
          <w:rFonts w:ascii="Arial" w:hAnsi="Arial" w:cs="Arial"/>
          <w:b/>
          <w:szCs w:val="24"/>
        </w:rPr>
      </w:pPr>
    </w:p>
    <w:p w14:paraId="144A8F3F" w14:textId="141E2F9F" w:rsidR="00C663BD" w:rsidRDefault="00C663BD" w:rsidP="007647A2">
      <w:pPr>
        <w:spacing w:after="0" w:line="360" w:lineRule="auto"/>
        <w:jc w:val="both"/>
        <w:rPr>
          <w:rFonts w:ascii="Arial" w:hAnsi="Arial" w:cs="Arial"/>
          <w:b/>
          <w:szCs w:val="24"/>
        </w:rPr>
      </w:pPr>
      <w:r w:rsidRPr="00C663BD">
        <w:rPr>
          <w:rFonts w:ascii="Arial" w:hAnsi="Arial" w:cs="Arial"/>
          <w:b/>
          <w:szCs w:val="24"/>
        </w:rPr>
        <w:t>USO DE MÁQUINAS E EQUIP</w:t>
      </w:r>
      <w:r>
        <w:rPr>
          <w:rFonts w:ascii="Arial" w:hAnsi="Arial" w:cs="Arial"/>
          <w:b/>
          <w:szCs w:val="24"/>
        </w:rPr>
        <w:t>AMENTOS MOVIDOS A DIESEL</w:t>
      </w:r>
    </w:p>
    <w:p w14:paraId="76960826" w14:textId="385EFF58" w:rsidR="00C663BD" w:rsidRPr="00185EA1" w:rsidRDefault="00C663BD" w:rsidP="007647A2">
      <w:pPr>
        <w:spacing w:line="360" w:lineRule="auto"/>
        <w:jc w:val="both"/>
        <w:rPr>
          <w:color w:val="0066CC"/>
          <w:sz w:val="20"/>
          <w:szCs w:val="20"/>
        </w:rPr>
      </w:pPr>
      <w:r w:rsidRPr="00D02E60">
        <w:rPr>
          <w:rFonts w:ascii="Arial" w:hAnsi="Arial" w:cs="Arial"/>
          <w:szCs w:val="24"/>
        </w:rPr>
        <w:t>Requisitos Legais e/ou Normativos Internos</w:t>
      </w:r>
      <w:r>
        <w:rPr>
          <w:rFonts w:ascii="Arial" w:hAnsi="Arial" w:cs="Arial"/>
          <w:szCs w:val="24"/>
        </w:rPr>
        <w:t>:</w:t>
      </w:r>
      <w:r w:rsidRPr="00185EA1">
        <w:rPr>
          <w:rFonts w:ascii="Arial" w:hAnsi="Arial" w:cs="Arial"/>
          <w:szCs w:val="24"/>
        </w:rPr>
        <w:t xml:space="preserve"> </w:t>
      </w:r>
      <w:r w:rsidRPr="00C663BD">
        <w:rPr>
          <w:rFonts w:ascii="Arial" w:hAnsi="Arial" w:cs="Arial"/>
          <w:szCs w:val="24"/>
        </w:rPr>
        <w:t>CONAMA 450/2014;            Procedimento EMAP PC 38</w:t>
      </w:r>
    </w:p>
    <w:p w14:paraId="0F538931" w14:textId="77777777" w:rsidR="007647A2" w:rsidRDefault="007647A2" w:rsidP="00BB0706">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 xml:space="preserve">Apresentar através de um relatório, a </w:t>
      </w:r>
      <w:proofErr w:type="spellStart"/>
      <w:r w:rsidRPr="007647A2">
        <w:rPr>
          <w:rFonts w:ascii="Arial" w:hAnsi="Arial" w:cs="Arial"/>
          <w:szCs w:val="24"/>
        </w:rPr>
        <w:t>existencia</w:t>
      </w:r>
      <w:proofErr w:type="spellEnd"/>
      <w:r w:rsidRPr="007647A2">
        <w:rPr>
          <w:rFonts w:ascii="Arial" w:hAnsi="Arial" w:cs="Arial"/>
          <w:szCs w:val="24"/>
        </w:rPr>
        <w:t xml:space="preserve"> do KIT DE EMERGÊNCIA AMBIENTAL composto de pá, enxada, serragem de madeira, sacos </w:t>
      </w:r>
      <w:proofErr w:type="spellStart"/>
      <w:r w:rsidRPr="007647A2">
        <w:rPr>
          <w:rFonts w:ascii="Arial" w:hAnsi="Arial" w:cs="Arial"/>
          <w:szCs w:val="24"/>
        </w:rPr>
        <w:t>pláticos</w:t>
      </w:r>
      <w:proofErr w:type="spellEnd"/>
      <w:r w:rsidRPr="007647A2">
        <w:rPr>
          <w:rFonts w:ascii="Arial" w:hAnsi="Arial" w:cs="Arial"/>
          <w:szCs w:val="24"/>
        </w:rPr>
        <w:t xml:space="preserve">, bandeja de proteção para a realização da atividade.            </w:t>
      </w:r>
    </w:p>
    <w:p w14:paraId="278E352F" w14:textId="0C65A71B" w:rsidR="007647A2" w:rsidRPr="007647A2" w:rsidRDefault="007647A2" w:rsidP="00BB0706">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 xml:space="preserve">Apresentar procedimento específico para todas as manutenções executadas na obra, destacando a necessidade de um sistema para </w:t>
      </w:r>
      <w:proofErr w:type="spellStart"/>
      <w:r w:rsidRPr="007647A2">
        <w:rPr>
          <w:rFonts w:ascii="Arial" w:hAnsi="Arial" w:cs="Arial"/>
          <w:szCs w:val="24"/>
        </w:rPr>
        <w:t>conteção</w:t>
      </w:r>
      <w:proofErr w:type="spellEnd"/>
      <w:r w:rsidRPr="007647A2">
        <w:rPr>
          <w:rFonts w:ascii="Arial" w:hAnsi="Arial" w:cs="Arial"/>
          <w:szCs w:val="24"/>
        </w:rPr>
        <w:t xml:space="preserve"> do óleo gerado;</w:t>
      </w:r>
    </w:p>
    <w:p w14:paraId="159B1DD3" w14:textId="600416A2" w:rsidR="007647A2" w:rsidRPr="007647A2" w:rsidRDefault="007647A2" w:rsidP="00BB0706">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Comunicar ao setor de meio ambiente qualquer ocorrência ambiental que aconteça durante os trabalhos;</w:t>
      </w:r>
    </w:p>
    <w:p w14:paraId="7AD3E1A5" w14:textId="17E51B9F" w:rsidR="007647A2" w:rsidRPr="007647A2" w:rsidRDefault="007647A2" w:rsidP="00BB0706">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 xml:space="preserve">A empresa deve garantir, através de evidências que todos os colaboradores são treinados para qualquer </w:t>
      </w:r>
      <w:proofErr w:type="spellStart"/>
      <w:r w:rsidRPr="007647A2">
        <w:rPr>
          <w:rFonts w:ascii="Arial" w:hAnsi="Arial" w:cs="Arial"/>
          <w:szCs w:val="24"/>
        </w:rPr>
        <w:t>emergencias</w:t>
      </w:r>
      <w:proofErr w:type="spellEnd"/>
      <w:r w:rsidRPr="007647A2">
        <w:rPr>
          <w:rFonts w:ascii="Arial" w:hAnsi="Arial" w:cs="Arial"/>
          <w:szCs w:val="24"/>
        </w:rPr>
        <w:t xml:space="preserve"> ambientais;</w:t>
      </w:r>
    </w:p>
    <w:p w14:paraId="2D846769" w14:textId="4B616346" w:rsidR="007647A2" w:rsidRPr="007647A2" w:rsidRDefault="007647A2" w:rsidP="00BB0706">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Apresentar cronograma de monitoramento de fumaça preta de todos os veículos e máquinas movidos a óleo diesel;</w:t>
      </w:r>
    </w:p>
    <w:p w14:paraId="67B7AFA7" w14:textId="722A5D54" w:rsidR="00C663BD" w:rsidRPr="007647A2" w:rsidRDefault="007647A2" w:rsidP="00BB0706">
      <w:pPr>
        <w:pStyle w:val="PargrafodaLista"/>
        <w:numPr>
          <w:ilvl w:val="0"/>
          <w:numId w:val="88"/>
        </w:numPr>
        <w:spacing w:after="0" w:line="360" w:lineRule="auto"/>
        <w:ind w:left="993"/>
        <w:jc w:val="both"/>
        <w:rPr>
          <w:rFonts w:ascii="Arial" w:hAnsi="Arial" w:cs="Arial"/>
          <w:szCs w:val="24"/>
        </w:rPr>
      </w:pPr>
      <w:r w:rsidRPr="007647A2">
        <w:rPr>
          <w:rFonts w:ascii="Arial" w:hAnsi="Arial" w:cs="Arial"/>
          <w:szCs w:val="24"/>
        </w:rPr>
        <w:t>Apresentar outros documentos que a EMAP/COAMB julgar necessário para a boa execução da atividade.</w:t>
      </w:r>
    </w:p>
    <w:p w14:paraId="0B661EC9" w14:textId="77777777" w:rsidR="00C663BD" w:rsidRPr="007647A2" w:rsidRDefault="00C663BD" w:rsidP="007647A2">
      <w:pPr>
        <w:spacing w:after="0" w:line="360" w:lineRule="auto"/>
        <w:ind w:left="993"/>
        <w:jc w:val="both"/>
        <w:rPr>
          <w:rFonts w:ascii="Arial" w:hAnsi="Arial" w:cs="Arial"/>
          <w:szCs w:val="24"/>
        </w:rPr>
      </w:pPr>
    </w:p>
    <w:p w14:paraId="03417C63" w14:textId="377B851B" w:rsidR="00185EA1" w:rsidRPr="00185EA1" w:rsidRDefault="00C26530" w:rsidP="007647A2">
      <w:pPr>
        <w:spacing w:after="0" w:line="360" w:lineRule="auto"/>
        <w:jc w:val="both"/>
        <w:rPr>
          <w:rFonts w:ascii="Arial" w:hAnsi="Arial" w:cs="Arial"/>
          <w:b/>
          <w:szCs w:val="24"/>
        </w:rPr>
      </w:pPr>
      <w:r w:rsidRPr="00C26530">
        <w:rPr>
          <w:rFonts w:ascii="Arial" w:hAnsi="Arial" w:cs="Arial"/>
          <w:b/>
          <w:szCs w:val="24"/>
        </w:rPr>
        <w:t>GERAÇÃO DE RESÍDUOS CLASSE I e/ou CL</w:t>
      </w:r>
      <w:r w:rsidRPr="00185EA1">
        <w:rPr>
          <w:rFonts w:ascii="Arial" w:hAnsi="Arial" w:cs="Arial"/>
          <w:b/>
          <w:szCs w:val="24"/>
        </w:rPr>
        <w:t>ASSE II A-B</w:t>
      </w:r>
    </w:p>
    <w:p w14:paraId="565E368B" w14:textId="0CA724F5" w:rsidR="00185EA1" w:rsidRPr="00185EA1" w:rsidRDefault="00C26530" w:rsidP="007647A2">
      <w:pPr>
        <w:spacing w:line="360" w:lineRule="auto"/>
        <w:jc w:val="both"/>
        <w:rPr>
          <w:color w:val="0066CC"/>
          <w:sz w:val="20"/>
          <w:szCs w:val="20"/>
        </w:rPr>
      </w:pPr>
      <w:r w:rsidRPr="00D02E60">
        <w:rPr>
          <w:rFonts w:ascii="Arial" w:hAnsi="Arial" w:cs="Arial"/>
          <w:szCs w:val="24"/>
        </w:rPr>
        <w:t>Requisitos Legais e/ou Normativos Internos</w:t>
      </w:r>
      <w:r>
        <w:rPr>
          <w:rFonts w:ascii="Arial" w:hAnsi="Arial" w:cs="Arial"/>
          <w:szCs w:val="24"/>
        </w:rPr>
        <w:t>:</w:t>
      </w:r>
      <w:r w:rsidR="00185EA1" w:rsidRPr="00185EA1">
        <w:rPr>
          <w:rFonts w:ascii="Arial" w:hAnsi="Arial" w:cs="Arial"/>
          <w:szCs w:val="24"/>
        </w:rPr>
        <w:t xml:space="preserve"> Lei 12305/2010    Procedimento EMAP PO 18 Procedimento EMAP PC 39</w:t>
      </w:r>
      <w:r w:rsidR="00185EA1">
        <w:rPr>
          <w:rFonts w:ascii="Arial" w:hAnsi="Arial" w:cs="Arial"/>
          <w:szCs w:val="24"/>
        </w:rPr>
        <w:t xml:space="preserve"> </w:t>
      </w:r>
      <w:r w:rsidR="00185EA1" w:rsidRPr="00185EA1">
        <w:rPr>
          <w:rFonts w:ascii="Arial" w:hAnsi="Arial" w:cs="Arial"/>
          <w:szCs w:val="24"/>
        </w:rPr>
        <w:t>procedimentos EMAP PC 42</w:t>
      </w:r>
      <w:r w:rsidR="00185EA1" w:rsidRPr="00185EA1">
        <w:rPr>
          <w:color w:val="0066CC"/>
          <w:sz w:val="20"/>
          <w:szCs w:val="20"/>
        </w:rPr>
        <w:t xml:space="preserve">                      </w:t>
      </w:r>
    </w:p>
    <w:p w14:paraId="5AFE0282" w14:textId="2E8F5204" w:rsidR="00185EA1" w:rsidRP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Apresentar o Plano de Gerenciamento de Resíduos Sólidos e Líquidos - PGRSL;</w:t>
      </w:r>
    </w:p>
    <w:p w14:paraId="5DB325FE" w14:textId="529A3DA5" w:rsidR="00185EA1" w:rsidRP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Anotação de Responsabilidade Técnica - ART com comprovante de pagamento do PGRSL;</w:t>
      </w:r>
    </w:p>
    <w:p w14:paraId="3CC56946" w14:textId="35E5CD9A" w:rsidR="00185EA1" w:rsidRP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CTF/IBAMA do responsável técnico pela elaboração do PGRSL;</w:t>
      </w:r>
    </w:p>
    <w:p w14:paraId="7C6480C3" w14:textId="4C0D4C7C" w:rsidR="00185EA1" w:rsidRP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Apresentar os programas de capacitação e treinamentos voltados para a Gestão de Resíduos;</w:t>
      </w:r>
    </w:p>
    <w:p w14:paraId="716A8520" w14:textId="77777777" w:rsid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Apresentar procedimento par</w:t>
      </w:r>
      <w:r>
        <w:rPr>
          <w:rFonts w:ascii="Arial" w:hAnsi="Arial" w:cs="Arial"/>
          <w:szCs w:val="24"/>
        </w:rPr>
        <w:t>a o Gerenciamento dos Resíduos;</w:t>
      </w:r>
      <w:r w:rsidRPr="00185EA1">
        <w:rPr>
          <w:rFonts w:ascii="Arial" w:hAnsi="Arial" w:cs="Arial"/>
          <w:szCs w:val="24"/>
        </w:rPr>
        <w:t xml:space="preserve">                                                           </w:t>
      </w:r>
      <w:r>
        <w:rPr>
          <w:rFonts w:ascii="Arial" w:hAnsi="Arial" w:cs="Arial"/>
          <w:szCs w:val="24"/>
        </w:rPr>
        <w:t xml:space="preserve">                          </w:t>
      </w:r>
    </w:p>
    <w:p w14:paraId="36ACACFB" w14:textId="76BA2A79" w:rsidR="00185EA1" w:rsidRP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lastRenderedPageBreak/>
        <w:t>Cópia da Autorização para o deposito de r</w:t>
      </w:r>
      <w:r>
        <w:rPr>
          <w:rFonts w:ascii="Arial" w:hAnsi="Arial" w:cs="Arial"/>
          <w:szCs w:val="24"/>
        </w:rPr>
        <w:t>esíduos no Aterro da Sanitário</w:t>
      </w:r>
      <w:r w:rsidRPr="00185EA1">
        <w:rPr>
          <w:rFonts w:ascii="Arial" w:hAnsi="Arial" w:cs="Arial"/>
          <w:szCs w:val="24"/>
        </w:rPr>
        <w:t>- CLASSE II A e CLASSE II B;</w:t>
      </w:r>
    </w:p>
    <w:p w14:paraId="1974E1A4" w14:textId="7280858D" w:rsidR="00185EA1" w:rsidRP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Apresentar contrato com emp</w:t>
      </w:r>
      <w:r>
        <w:rPr>
          <w:rFonts w:ascii="Arial" w:hAnsi="Arial" w:cs="Arial"/>
          <w:szCs w:val="24"/>
        </w:rPr>
        <w:t>resa prestadora de serviço para</w:t>
      </w:r>
      <w:r w:rsidRPr="00185EA1">
        <w:rPr>
          <w:rFonts w:ascii="Arial" w:hAnsi="Arial" w:cs="Arial"/>
          <w:szCs w:val="24"/>
        </w:rPr>
        <w:t xml:space="preserve"> o gerenciamento de resíduos - CLASSE I, II A e II B;</w:t>
      </w:r>
    </w:p>
    <w:p w14:paraId="5AC45F6B" w14:textId="77777777" w:rsid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Enviar para a Coordenadoria de Meio Ambiente os comprovantes de tratamento dos resíduos gerados na atividade;</w:t>
      </w:r>
    </w:p>
    <w:p w14:paraId="54505308" w14:textId="12847744" w:rsidR="00185EA1" w:rsidRDefault="00185EA1" w:rsidP="00BB0706">
      <w:pPr>
        <w:pStyle w:val="PargrafodaLista"/>
        <w:numPr>
          <w:ilvl w:val="1"/>
          <w:numId w:val="86"/>
        </w:numPr>
        <w:spacing w:line="360" w:lineRule="auto"/>
        <w:jc w:val="both"/>
        <w:rPr>
          <w:rFonts w:ascii="Arial" w:hAnsi="Arial" w:cs="Arial"/>
          <w:szCs w:val="24"/>
        </w:rPr>
      </w:pPr>
      <w:r>
        <w:rPr>
          <w:rFonts w:ascii="Arial" w:hAnsi="Arial" w:cs="Arial"/>
          <w:szCs w:val="24"/>
        </w:rPr>
        <w:t xml:space="preserve">Layout </w:t>
      </w:r>
      <w:r w:rsidRPr="00185EA1">
        <w:rPr>
          <w:rFonts w:ascii="Arial" w:hAnsi="Arial" w:cs="Arial"/>
          <w:szCs w:val="24"/>
        </w:rPr>
        <w:t>de todos os coletores que será utilizado no serviço e/ou obra;</w:t>
      </w:r>
    </w:p>
    <w:p w14:paraId="6E943F86" w14:textId="7EE01669" w:rsid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 xml:space="preserve"> Apresentar comprovante de tratamento de todos os resíduos gerados nas atividades.</w:t>
      </w:r>
    </w:p>
    <w:p w14:paraId="1297BC9A" w14:textId="34A3C895" w:rsidR="00A003F9" w:rsidRPr="00185EA1" w:rsidRDefault="00185EA1" w:rsidP="00BB0706">
      <w:pPr>
        <w:pStyle w:val="PargrafodaLista"/>
        <w:numPr>
          <w:ilvl w:val="1"/>
          <w:numId w:val="86"/>
        </w:numPr>
        <w:spacing w:line="360" w:lineRule="auto"/>
        <w:jc w:val="both"/>
        <w:rPr>
          <w:rFonts w:ascii="Arial" w:hAnsi="Arial" w:cs="Arial"/>
          <w:szCs w:val="24"/>
        </w:rPr>
      </w:pPr>
      <w:r w:rsidRPr="00185EA1">
        <w:rPr>
          <w:rFonts w:ascii="Arial" w:hAnsi="Arial" w:cs="Arial"/>
          <w:szCs w:val="24"/>
        </w:rPr>
        <w:t xml:space="preserve">Apresenta </w:t>
      </w:r>
      <w:r>
        <w:rPr>
          <w:rFonts w:ascii="Arial" w:hAnsi="Arial" w:cs="Arial"/>
          <w:szCs w:val="24"/>
        </w:rPr>
        <w:t>cron</w:t>
      </w:r>
      <w:r w:rsidRPr="00185EA1">
        <w:rPr>
          <w:rFonts w:ascii="Arial" w:hAnsi="Arial" w:cs="Arial"/>
          <w:szCs w:val="24"/>
        </w:rPr>
        <w:t>ograma do transporte de todos os resíduos gerados.</w:t>
      </w:r>
    </w:p>
    <w:p w14:paraId="6D4B3D4B" w14:textId="77777777" w:rsidR="007647A2" w:rsidRDefault="00185EA1" w:rsidP="007647A2">
      <w:pPr>
        <w:spacing w:after="0" w:line="360" w:lineRule="auto"/>
        <w:jc w:val="both"/>
        <w:rPr>
          <w:rFonts w:ascii="Arial" w:hAnsi="Arial" w:cs="Arial"/>
          <w:b/>
          <w:szCs w:val="24"/>
        </w:rPr>
      </w:pPr>
      <w:r w:rsidRPr="00185EA1">
        <w:rPr>
          <w:rFonts w:ascii="Arial" w:hAnsi="Arial" w:cs="Arial"/>
          <w:b/>
          <w:szCs w:val="24"/>
        </w:rPr>
        <w:t>HAVERÁ GERAÇÃO DE POEIRA, PARTICULADOS E FUMAÇA EM VEICULOS E EQUIPAMENTOS</w:t>
      </w:r>
    </w:p>
    <w:p w14:paraId="622B2C5F" w14:textId="7A7B6878" w:rsidR="00A003F9" w:rsidRDefault="00185EA1" w:rsidP="007647A2">
      <w:pPr>
        <w:spacing w:after="0" w:line="360" w:lineRule="auto"/>
        <w:jc w:val="both"/>
        <w:rPr>
          <w:rFonts w:ascii="Arial" w:hAnsi="Arial" w:cs="Arial"/>
          <w:szCs w:val="24"/>
        </w:rPr>
      </w:pPr>
      <w:r w:rsidRPr="00D02E60">
        <w:rPr>
          <w:rFonts w:ascii="Arial" w:hAnsi="Arial" w:cs="Arial"/>
          <w:szCs w:val="24"/>
        </w:rPr>
        <w:t>Requisitos Legais e/ou Normativos Internos</w:t>
      </w:r>
      <w:r>
        <w:rPr>
          <w:rFonts w:ascii="Arial" w:hAnsi="Arial" w:cs="Arial"/>
          <w:szCs w:val="24"/>
        </w:rPr>
        <w:t>:</w:t>
      </w:r>
      <w:r w:rsidRPr="00185EA1">
        <w:t xml:space="preserve"> </w:t>
      </w:r>
      <w:r w:rsidRPr="00185EA1">
        <w:rPr>
          <w:rFonts w:ascii="Arial" w:hAnsi="Arial" w:cs="Arial"/>
          <w:szCs w:val="24"/>
        </w:rPr>
        <w:t>CONAMA 382/2006           CONAMA 436/2011</w:t>
      </w:r>
      <w:r>
        <w:rPr>
          <w:rFonts w:ascii="Arial" w:hAnsi="Arial" w:cs="Arial"/>
          <w:szCs w:val="24"/>
        </w:rPr>
        <w:t>.</w:t>
      </w:r>
    </w:p>
    <w:p w14:paraId="6B63B81B" w14:textId="77777777" w:rsidR="007647A2" w:rsidRPr="007647A2" w:rsidRDefault="007647A2" w:rsidP="007647A2">
      <w:pPr>
        <w:spacing w:after="0" w:line="240" w:lineRule="auto"/>
        <w:jc w:val="both"/>
        <w:rPr>
          <w:b/>
          <w:bCs/>
          <w:color w:val="000000"/>
          <w:sz w:val="20"/>
          <w:szCs w:val="20"/>
        </w:rPr>
      </w:pPr>
    </w:p>
    <w:p w14:paraId="2572A3DE" w14:textId="77777777" w:rsidR="00185EA1" w:rsidRPr="00185EA1" w:rsidRDefault="00185EA1" w:rsidP="00BB0706">
      <w:pPr>
        <w:pStyle w:val="PargrafodaLista"/>
        <w:numPr>
          <w:ilvl w:val="0"/>
          <w:numId w:val="83"/>
        </w:numPr>
        <w:spacing w:line="360" w:lineRule="auto"/>
        <w:jc w:val="both"/>
        <w:rPr>
          <w:rFonts w:ascii="Arial" w:hAnsi="Arial" w:cs="Arial"/>
          <w:szCs w:val="24"/>
        </w:rPr>
      </w:pPr>
      <w:r w:rsidRPr="00185EA1">
        <w:rPr>
          <w:rFonts w:ascii="Arial" w:hAnsi="Arial" w:cs="Arial"/>
          <w:szCs w:val="24"/>
        </w:rPr>
        <w:t xml:space="preserve">. Apresentar ferramentas para o controle de emissão de PTS; </w:t>
      </w:r>
    </w:p>
    <w:p w14:paraId="3A0549B9" w14:textId="4B9B2BDD" w:rsidR="00185EA1" w:rsidRPr="00185EA1" w:rsidRDefault="00185EA1" w:rsidP="00BB0706">
      <w:pPr>
        <w:pStyle w:val="PargrafodaLista"/>
        <w:numPr>
          <w:ilvl w:val="0"/>
          <w:numId w:val="83"/>
        </w:numPr>
        <w:spacing w:line="360" w:lineRule="auto"/>
        <w:jc w:val="both"/>
        <w:rPr>
          <w:rFonts w:ascii="Arial" w:hAnsi="Arial" w:cs="Arial"/>
          <w:szCs w:val="24"/>
        </w:rPr>
      </w:pPr>
      <w:r>
        <w:rPr>
          <w:rFonts w:ascii="Arial" w:hAnsi="Arial" w:cs="Arial"/>
          <w:szCs w:val="24"/>
        </w:rPr>
        <w:t xml:space="preserve">Disponibilizar veículo para </w:t>
      </w:r>
      <w:r w:rsidRPr="00185EA1">
        <w:rPr>
          <w:rFonts w:ascii="Arial" w:hAnsi="Arial" w:cs="Arial"/>
          <w:szCs w:val="24"/>
        </w:rPr>
        <w:t>a umectação da área sempre que necessário;</w:t>
      </w:r>
    </w:p>
    <w:p w14:paraId="77EA2262" w14:textId="5FF5F917" w:rsidR="00185EA1" w:rsidRPr="00185EA1" w:rsidRDefault="00185EA1" w:rsidP="00BB0706">
      <w:pPr>
        <w:pStyle w:val="PargrafodaLista"/>
        <w:numPr>
          <w:ilvl w:val="0"/>
          <w:numId w:val="83"/>
        </w:numPr>
        <w:spacing w:line="360" w:lineRule="auto"/>
        <w:jc w:val="both"/>
        <w:rPr>
          <w:rFonts w:ascii="Arial" w:hAnsi="Arial" w:cs="Arial"/>
          <w:szCs w:val="24"/>
        </w:rPr>
      </w:pPr>
      <w:r w:rsidRPr="00185EA1">
        <w:rPr>
          <w:rFonts w:ascii="Arial" w:hAnsi="Arial" w:cs="Arial"/>
          <w:szCs w:val="24"/>
        </w:rPr>
        <w:t>Apresentar outorga de captação de água para umectação;</w:t>
      </w:r>
    </w:p>
    <w:p w14:paraId="2D521CD8" w14:textId="7A61D246" w:rsidR="00A003F9" w:rsidRPr="00185EA1" w:rsidRDefault="00185EA1" w:rsidP="00BB0706">
      <w:pPr>
        <w:pStyle w:val="PargrafodaLista"/>
        <w:numPr>
          <w:ilvl w:val="0"/>
          <w:numId w:val="83"/>
        </w:numPr>
        <w:spacing w:line="360" w:lineRule="auto"/>
        <w:jc w:val="both"/>
        <w:rPr>
          <w:rFonts w:ascii="Arial" w:hAnsi="Arial" w:cs="Arial"/>
          <w:szCs w:val="24"/>
        </w:rPr>
      </w:pPr>
      <w:r w:rsidRPr="00185EA1">
        <w:rPr>
          <w:rFonts w:ascii="Arial" w:hAnsi="Arial" w:cs="Arial"/>
          <w:szCs w:val="24"/>
        </w:rPr>
        <w:t>Apresentar outros documentos que a EMAP/COAMB julgar necessário para a boa execução da atividade.</w:t>
      </w:r>
    </w:p>
    <w:p w14:paraId="5251398D" w14:textId="342EB399" w:rsidR="007647A2" w:rsidRDefault="00185EA1" w:rsidP="007647A2">
      <w:pPr>
        <w:spacing w:after="0" w:line="360" w:lineRule="auto"/>
        <w:jc w:val="both"/>
        <w:rPr>
          <w:rFonts w:ascii="Arial" w:hAnsi="Arial" w:cs="Arial"/>
          <w:b/>
          <w:szCs w:val="24"/>
        </w:rPr>
      </w:pPr>
      <w:r>
        <w:rPr>
          <w:rFonts w:ascii="Arial" w:hAnsi="Arial" w:cs="Arial"/>
          <w:b/>
          <w:szCs w:val="24"/>
        </w:rPr>
        <w:t>SONDAGEM</w:t>
      </w:r>
    </w:p>
    <w:p w14:paraId="42294643" w14:textId="1119AB92" w:rsidR="00A003F9" w:rsidRPr="007647A2" w:rsidRDefault="00185EA1" w:rsidP="007647A2">
      <w:pPr>
        <w:spacing w:after="0" w:line="360" w:lineRule="auto"/>
        <w:jc w:val="both"/>
        <w:rPr>
          <w:rFonts w:ascii="Arial" w:hAnsi="Arial" w:cs="Arial"/>
          <w:b/>
          <w:szCs w:val="24"/>
        </w:rPr>
      </w:pPr>
      <w:r w:rsidRPr="00D02E60">
        <w:rPr>
          <w:rFonts w:ascii="Arial" w:hAnsi="Arial" w:cs="Arial"/>
          <w:szCs w:val="24"/>
        </w:rPr>
        <w:t>Requisitos Legais e/ou Normativos Internos</w:t>
      </w:r>
      <w:r>
        <w:rPr>
          <w:rFonts w:ascii="Arial" w:hAnsi="Arial" w:cs="Arial"/>
          <w:szCs w:val="24"/>
        </w:rPr>
        <w:t>:</w:t>
      </w:r>
      <w:r w:rsidRPr="00185EA1">
        <w:t xml:space="preserve"> </w:t>
      </w:r>
      <w:r w:rsidRPr="00185EA1">
        <w:rPr>
          <w:rFonts w:ascii="Arial" w:hAnsi="Arial" w:cs="Arial"/>
          <w:szCs w:val="24"/>
        </w:rPr>
        <w:t xml:space="preserve">Art. 225; Lei nº </w:t>
      </w:r>
      <w:r>
        <w:rPr>
          <w:rFonts w:ascii="Arial" w:hAnsi="Arial" w:cs="Arial"/>
          <w:szCs w:val="24"/>
        </w:rPr>
        <w:t xml:space="preserve">6.938/1981; Resolução CONAMA nº01/1986; 111; </w:t>
      </w:r>
      <w:r w:rsidRPr="00185EA1">
        <w:rPr>
          <w:rFonts w:ascii="Arial" w:hAnsi="Arial" w:cs="Arial"/>
          <w:szCs w:val="24"/>
        </w:rPr>
        <w:t>CONAMA 344/04</w:t>
      </w:r>
    </w:p>
    <w:p w14:paraId="4479503B" w14:textId="77777777" w:rsidR="00A003F9" w:rsidRDefault="00A003F9" w:rsidP="00A003F9">
      <w:pPr>
        <w:pStyle w:val="PargrafodaLista"/>
        <w:spacing w:line="360" w:lineRule="auto"/>
        <w:ind w:left="502"/>
        <w:jc w:val="both"/>
        <w:rPr>
          <w:rFonts w:ascii="Arial" w:hAnsi="Arial" w:cs="Arial"/>
          <w:b/>
          <w:szCs w:val="24"/>
          <w:u w:val="single"/>
        </w:rPr>
      </w:pPr>
    </w:p>
    <w:p w14:paraId="4285EFD4" w14:textId="4CEE3226" w:rsidR="00185EA1" w:rsidRPr="00185EA1" w:rsidRDefault="00185EA1" w:rsidP="00BB0706">
      <w:pPr>
        <w:pStyle w:val="PargrafodaLista"/>
        <w:numPr>
          <w:ilvl w:val="0"/>
          <w:numId w:val="84"/>
        </w:numPr>
        <w:spacing w:line="360" w:lineRule="auto"/>
        <w:jc w:val="both"/>
        <w:rPr>
          <w:rFonts w:ascii="Arial" w:hAnsi="Arial" w:cs="Arial"/>
          <w:szCs w:val="24"/>
        </w:rPr>
      </w:pPr>
      <w:r>
        <w:rPr>
          <w:rFonts w:ascii="Arial" w:hAnsi="Arial" w:cs="Arial"/>
          <w:szCs w:val="24"/>
        </w:rPr>
        <w:t xml:space="preserve">Cópia de Licença </w:t>
      </w:r>
      <w:r w:rsidRPr="00185EA1">
        <w:rPr>
          <w:rFonts w:ascii="Arial" w:hAnsi="Arial" w:cs="Arial"/>
          <w:szCs w:val="24"/>
        </w:rPr>
        <w:t>de sondagem emitida por órgão ambiental;</w:t>
      </w:r>
    </w:p>
    <w:p w14:paraId="274E802B" w14:textId="4CD75E55" w:rsidR="00185EA1" w:rsidRPr="00185EA1" w:rsidRDefault="00185EA1" w:rsidP="00BB0706">
      <w:pPr>
        <w:pStyle w:val="PargrafodaLista"/>
        <w:numPr>
          <w:ilvl w:val="0"/>
          <w:numId w:val="84"/>
        </w:numPr>
        <w:spacing w:line="360" w:lineRule="auto"/>
        <w:jc w:val="both"/>
        <w:rPr>
          <w:rFonts w:ascii="Arial" w:hAnsi="Arial" w:cs="Arial"/>
          <w:szCs w:val="24"/>
        </w:rPr>
      </w:pPr>
      <w:r w:rsidRPr="00185EA1">
        <w:rPr>
          <w:rFonts w:ascii="Arial" w:hAnsi="Arial" w:cs="Arial"/>
          <w:szCs w:val="24"/>
        </w:rPr>
        <w:t xml:space="preserve"> Monitoramento;</w:t>
      </w:r>
    </w:p>
    <w:p w14:paraId="0997B788" w14:textId="7D4ACD20" w:rsidR="00185EA1" w:rsidRPr="00185EA1" w:rsidRDefault="00185EA1" w:rsidP="00BB0706">
      <w:pPr>
        <w:pStyle w:val="PargrafodaLista"/>
        <w:numPr>
          <w:ilvl w:val="0"/>
          <w:numId w:val="84"/>
        </w:numPr>
        <w:spacing w:line="360" w:lineRule="auto"/>
        <w:jc w:val="both"/>
        <w:rPr>
          <w:rFonts w:ascii="Arial" w:hAnsi="Arial" w:cs="Arial"/>
          <w:szCs w:val="24"/>
        </w:rPr>
      </w:pPr>
      <w:r w:rsidRPr="00185EA1">
        <w:rPr>
          <w:rFonts w:ascii="Arial" w:hAnsi="Arial" w:cs="Arial"/>
          <w:szCs w:val="24"/>
        </w:rPr>
        <w:t xml:space="preserve"> Apresentar Estudo de Impacto Ambiental e o Relatório de Impacto Ambiental;</w:t>
      </w:r>
    </w:p>
    <w:p w14:paraId="1C68A1F1" w14:textId="44E5C4E9" w:rsidR="00185EA1" w:rsidRPr="00185EA1" w:rsidRDefault="00185EA1" w:rsidP="00BB0706">
      <w:pPr>
        <w:pStyle w:val="PargrafodaLista"/>
        <w:numPr>
          <w:ilvl w:val="0"/>
          <w:numId w:val="84"/>
        </w:numPr>
        <w:spacing w:line="360" w:lineRule="auto"/>
        <w:jc w:val="both"/>
        <w:rPr>
          <w:rFonts w:ascii="Arial" w:hAnsi="Arial" w:cs="Arial"/>
          <w:szCs w:val="24"/>
        </w:rPr>
      </w:pPr>
      <w:r w:rsidRPr="00185EA1">
        <w:rPr>
          <w:rFonts w:ascii="Arial" w:hAnsi="Arial" w:cs="Arial"/>
          <w:szCs w:val="24"/>
        </w:rPr>
        <w:t>Plano de Gerenciamento de Resíduos Sólidos e Líquidos;</w:t>
      </w:r>
    </w:p>
    <w:p w14:paraId="7D07C3BE" w14:textId="6906CCA5" w:rsidR="00A003F9" w:rsidRPr="00185EA1" w:rsidRDefault="00185EA1" w:rsidP="00BB0706">
      <w:pPr>
        <w:pStyle w:val="PargrafodaLista"/>
        <w:numPr>
          <w:ilvl w:val="0"/>
          <w:numId w:val="84"/>
        </w:numPr>
        <w:spacing w:line="360" w:lineRule="auto"/>
        <w:jc w:val="both"/>
        <w:rPr>
          <w:rFonts w:ascii="Arial" w:hAnsi="Arial" w:cs="Arial"/>
          <w:szCs w:val="24"/>
        </w:rPr>
      </w:pPr>
      <w:r w:rsidRPr="00185EA1">
        <w:rPr>
          <w:rFonts w:ascii="Arial" w:hAnsi="Arial" w:cs="Arial"/>
          <w:szCs w:val="24"/>
        </w:rPr>
        <w:t>Apresentar outros documentos que a EMAP/COAMB julgar necessário para a boa execução da atividade.</w:t>
      </w:r>
    </w:p>
    <w:p w14:paraId="2DED47D6" w14:textId="77777777" w:rsidR="00A003F9" w:rsidRDefault="00A003F9" w:rsidP="00A003F9">
      <w:pPr>
        <w:pStyle w:val="PargrafodaLista"/>
        <w:spacing w:line="360" w:lineRule="auto"/>
        <w:ind w:left="502"/>
        <w:jc w:val="both"/>
        <w:rPr>
          <w:rFonts w:ascii="Arial" w:hAnsi="Arial" w:cs="Arial"/>
          <w:szCs w:val="24"/>
        </w:rPr>
      </w:pPr>
    </w:p>
    <w:p w14:paraId="17919746" w14:textId="77777777" w:rsidR="00A1469F" w:rsidRPr="00185EA1" w:rsidRDefault="00A1469F" w:rsidP="00A003F9">
      <w:pPr>
        <w:pStyle w:val="PargrafodaLista"/>
        <w:spacing w:line="360" w:lineRule="auto"/>
        <w:ind w:left="502"/>
        <w:jc w:val="both"/>
        <w:rPr>
          <w:rFonts w:ascii="Arial" w:hAnsi="Arial" w:cs="Arial"/>
          <w:szCs w:val="24"/>
        </w:rPr>
      </w:pPr>
    </w:p>
    <w:p w14:paraId="1BF2F1C2" w14:textId="4BD78ED3" w:rsidR="00185EA1" w:rsidRPr="00185EA1" w:rsidRDefault="00185EA1" w:rsidP="00185EA1">
      <w:pPr>
        <w:spacing w:after="0" w:line="240" w:lineRule="auto"/>
        <w:jc w:val="both"/>
        <w:rPr>
          <w:rFonts w:ascii="Arial" w:hAnsi="Arial" w:cs="Arial"/>
          <w:b/>
          <w:szCs w:val="24"/>
        </w:rPr>
      </w:pPr>
      <w:r w:rsidRPr="00185EA1">
        <w:rPr>
          <w:rFonts w:ascii="Arial" w:hAnsi="Arial" w:cs="Arial"/>
          <w:b/>
          <w:szCs w:val="24"/>
        </w:rPr>
        <w:lastRenderedPageBreak/>
        <w:t>FORNECIMENTO DE ESTUDOS/MONITORAMENTOS/ CONSULTORIAS/ PESQUISAS/ ETC</w:t>
      </w:r>
    </w:p>
    <w:p w14:paraId="57DDE887" w14:textId="27B14F5E" w:rsidR="00A003F9" w:rsidRDefault="00776676" w:rsidP="00776676">
      <w:pPr>
        <w:spacing w:line="360" w:lineRule="auto"/>
        <w:jc w:val="both"/>
        <w:rPr>
          <w:rFonts w:ascii="Arial" w:hAnsi="Arial" w:cs="Arial"/>
          <w:szCs w:val="24"/>
        </w:rPr>
      </w:pPr>
      <w:r w:rsidRPr="00776676">
        <w:rPr>
          <w:rFonts w:ascii="Arial" w:hAnsi="Arial" w:cs="Arial"/>
          <w:szCs w:val="24"/>
        </w:rPr>
        <w:t>Requisitos Legais e/ou Normativos Internos</w:t>
      </w:r>
      <w:r>
        <w:rPr>
          <w:rFonts w:ascii="Arial" w:hAnsi="Arial" w:cs="Arial"/>
          <w:szCs w:val="24"/>
        </w:rPr>
        <w:t xml:space="preserve">: </w:t>
      </w:r>
      <w:r w:rsidRPr="00776676">
        <w:rPr>
          <w:rFonts w:ascii="Arial" w:hAnsi="Arial" w:cs="Arial"/>
          <w:szCs w:val="24"/>
        </w:rPr>
        <w:t xml:space="preserve">Art. 225; Lei nº </w:t>
      </w:r>
      <w:r>
        <w:rPr>
          <w:rFonts w:ascii="Arial" w:hAnsi="Arial" w:cs="Arial"/>
          <w:szCs w:val="24"/>
        </w:rPr>
        <w:t>6.938/1981; Resolução CONAMA nº</w:t>
      </w:r>
      <w:r w:rsidRPr="00776676">
        <w:rPr>
          <w:rFonts w:ascii="Arial" w:hAnsi="Arial" w:cs="Arial"/>
          <w:szCs w:val="24"/>
        </w:rPr>
        <w:t>01/1986; 111</w:t>
      </w:r>
      <w:r>
        <w:rPr>
          <w:rFonts w:ascii="Arial" w:hAnsi="Arial" w:cs="Arial"/>
          <w:szCs w:val="24"/>
        </w:rPr>
        <w:t xml:space="preserve">; </w:t>
      </w:r>
      <w:r w:rsidRPr="00776676">
        <w:rPr>
          <w:rFonts w:ascii="Arial" w:hAnsi="Arial" w:cs="Arial"/>
          <w:szCs w:val="24"/>
        </w:rPr>
        <w:t>CONAMA 344/04</w:t>
      </w:r>
      <w:r>
        <w:rPr>
          <w:rFonts w:ascii="Arial" w:hAnsi="Arial" w:cs="Arial"/>
          <w:szCs w:val="24"/>
        </w:rPr>
        <w:t>.</w:t>
      </w:r>
    </w:p>
    <w:p w14:paraId="34D8BB72" w14:textId="7B1BD47A" w:rsidR="00776676" w:rsidRPr="00776676" w:rsidRDefault="00776676" w:rsidP="00BB0706">
      <w:pPr>
        <w:pStyle w:val="PargrafodaLista"/>
        <w:numPr>
          <w:ilvl w:val="1"/>
          <w:numId w:val="85"/>
        </w:numPr>
        <w:spacing w:line="360" w:lineRule="auto"/>
        <w:jc w:val="both"/>
        <w:rPr>
          <w:rFonts w:ascii="Arial" w:hAnsi="Arial" w:cs="Arial"/>
          <w:szCs w:val="24"/>
        </w:rPr>
      </w:pPr>
      <w:r>
        <w:rPr>
          <w:rFonts w:ascii="Arial" w:hAnsi="Arial" w:cs="Arial"/>
          <w:szCs w:val="24"/>
        </w:rPr>
        <w:t>Cópia de Licença</w:t>
      </w:r>
      <w:r w:rsidRPr="00776676">
        <w:rPr>
          <w:rFonts w:ascii="Arial" w:hAnsi="Arial" w:cs="Arial"/>
          <w:szCs w:val="24"/>
        </w:rPr>
        <w:t xml:space="preserve"> de sondagem emitida por órgão ambiental;</w:t>
      </w:r>
    </w:p>
    <w:p w14:paraId="799BD76E" w14:textId="66328B34" w:rsidR="00776676" w:rsidRPr="00776676" w:rsidRDefault="00776676" w:rsidP="00BB0706">
      <w:pPr>
        <w:pStyle w:val="PargrafodaLista"/>
        <w:numPr>
          <w:ilvl w:val="1"/>
          <w:numId w:val="85"/>
        </w:numPr>
        <w:spacing w:line="360" w:lineRule="auto"/>
        <w:jc w:val="both"/>
        <w:rPr>
          <w:rFonts w:ascii="Arial" w:hAnsi="Arial" w:cs="Arial"/>
          <w:szCs w:val="24"/>
        </w:rPr>
      </w:pPr>
      <w:r w:rsidRPr="00776676">
        <w:rPr>
          <w:rFonts w:ascii="Arial" w:hAnsi="Arial" w:cs="Arial"/>
          <w:szCs w:val="24"/>
        </w:rPr>
        <w:t>Monitoramento;</w:t>
      </w:r>
    </w:p>
    <w:p w14:paraId="6AA4A10D" w14:textId="4076ADA5" w:rsidR="00776676" w:rsidRPr="00776676" w:rsidRDefault="00776676" w:rsidP="00BB0706">
      <w:pPr>
        <w:pStyle w:val="PargrafodaLista"/>
        <w:numPr>
          <w:ilvl w:val="1"/>
          <w:numId w:val="85"/>
        </w:numPr>
        <w:spacing w:line="360" w:lineRule="auto"/>
        <w:jc w:val="both"/>
        <w:rPr>
          <w:rFonts w:ascii="Arial" w:hAnsi="Arial" w:cs="Arial"/>
          <w:szCs w:val="24"/>
        </w:rPr>
      </w:pPr>
      <w:r w:rsidRPr="00776676">
        <w:rPr>
          <w:rFonts w:ascii="Arial" w:hAnsi="Arial" w:cs="Arial"/>
          <w:szCs w:val="24"/>
        </w:rPr>
        <w:t>Apresentar Estudo de Impacto Ambiental e o Relatório de Impacto Ambiental;</w:t>
      </w:r>
    </w:p>
    <w:p w14:paraId="48C366EF" w14:textId="4A5A8162" w:rsidR="00776676" w:rsidRPr="00776676" w:rsidRDefault="00776676" w:rsidP="00BB0706">
      <w:pPr>
        <w:pStyle w:val="PargrafodaLista"/>
        <w:numPr>
          <w:ilvl w:val="1"/>
          <w:numId w:val="85"/>
        </w:numPr>
        <w:spacing w:line="360" w:lineRule="auto"/>
        <w:jc w:val="both"/>
        <w:rPr>
          <w:rFonts w:ascii="Arial" w:hAnsi="Arial" w:cs="Arial"/>
          <w:szCs w:val="24"/>
        </w:rPr>
      </w:pPr>
      <w:r w:rsidRPr="00776676">
        <w:rPr>
          <w:rFonts w:ascii="Arial" w:hAnsi="Arial" w:cs="Arial"/>
          <w:szCs w:val="24"/>
        </w:rPr>
        <w:t>Plano de Gerenciamento de Resíduos Sólidos e Líquidos;</w:t>
      </w:r>
    </w:p>
    <w:p w14:paraId="3FCC9D0A" w14:textId="70AF5A3B" w:rsidR="00776676" w:rsidRPr="00776676" w:rsidRDefault="00776676" w:rsidP="00BB0706">
      <w:pPr>
        <w:pStyle w:val="PargrafodaLista"/>
        <w:numPr>
          <w:ilvl w:val="1"/>
          <w:numId w:val="85"/>
        </w:numPr>
        <w:spacing w:line="360" w:lineRule="auto"/>
        <w:jc w:val="both"/>
        <w:rPr>
          <w:rFonts w:ascii="Arial" w:hAnsi="Arial" w:cs="Arial"/>
          <w:szCs w:val="24"/>
        </w:rPr>
      </w:pPr>
      <w:r w:rsidRPr="00776676">
        <w:rPr>
          <w:rFonts w:ascii="Arial" w:hAnsi="Arial" w:cs="Arial"/>
          <w:szCs w:val="24"/>
        </w:rPr>
        <w:t>Apresentar outros documentos que a EMAP/COAMB julgar necessário para a boa execução da atividade.</w:t>
      </w:r>
    </w:p>
    <w:p w14:paraId="772E6FEA" w14:textId="77777777" w:rsidR="00A003F9" w:rsidRDefault="00A003F9" w:rsidP="00776676">
      <w:pPr>
        <w:pStyle w:val="PargrafodaLista"/>
        <w:spacing w:line="360" w:lineRule="auto"/>
        <w:ind w:left="502"/>
        <w:jc w:val="both"/>
        <w:rPr>
          <w:rFonts w:ascii="Arial" w:hAnsi="Arial" w:cs="Arial"/>
          <w:b/>
          <w:szCs w:val="24"/>
          <w:u w:val="single"/>
        </w:rPr>
      </w:pPr>
    </w:p>
    <w:p w14:paraId="45147911" w14:textId="77777777" w:rsidR="00776676" w:rsidRPr="00D02E60" w:rsidRDefault="00776676" w:rsidP="00776676">
      <w:pPr>
        <w:jc w:val="both"/>
        <w:rPr>
          <w:rFonts w:ascii="Arial" w:hAnsi="Arial" w:cs="Arial"/>
          <w:b/>
          <w:szCs w:val="24"/>
          <w:u w:val="single"/>
        </w:rPr>
      </w:pPr>
      <w:r w:rsidRPr="00D02E60">
        <w:rPr>
          <w:rFonts w:ascii="Arial" w:hAnsi="Arial" w:cs="Arial"/>
          <w:b/>
          <w:szCs w:val="24"/>
          <w:u w:val="single"/>
        </w:rPr>
        <w:t>ORIENTAÇÕES RELATIVAS À SAÚDE</w:t>
      </w:r>
    </w:p>
    <w:p w14:paraId="3D756069" w14:textId="77777777" w:rsidR="00776676" w:rsidRDefault="00776676" w:rsidP="00776676">
      <w:pPr>
        <w:pStyle w:val="PargrafodaLista"/>
        <w:spacing w:after="0" w:line="360" w:lineRule="auto"/>
        <w:ind w:left="0"/>
        <w:jc w:val="both"/>
        <w:rPr>
          <w:rFonts w:ascii="Arial" w:hAnsi="Arial" w:cs="Arial"/>
          <w:szCs w:val="24"/>
        </w:rPr>
      </w:pPr>
      <w:r w:rsidRPr="00D02E60">
        <w:rPr>
          <w:rFonts w:ascii="Arial" w:hAnsi="Arial" w:cs="Arial"/>
          <w:szCs w:val="24"/>
        </w:rPr>
        <w:t>Padrão de documentação de saúde e relatórios de exames exigidos para empregados de contratadas.</w:t>
      </w:r>
    </w:p>
    <w:p w14:paraId="476525C1" w14:textId="77777777" w:rsidR="00A1469F" w:rsidRPr="00D02E60" w:rsidRDefault="00A1469F" w:rsidP="00776676">
      <w:pPr>
        <w:pStyle w:val="PargrafodaLista"/>
        <w:spacing w:after="0" w:line="360" w:lineRule="auto"/>
        <w:ind w:left="0"/>
        <w:jc w:val="both"/>
        <w:rPr>
          <w:rFonts w:ascii="Arial" w:hAnsi="Arial" w:cs="Arial"/>
          <w:b/>
          <w:szCs w:val="24"/>
        </w:rPr>
      </w:pPr>
    </w:p>
    <w:tbl>
      <w:tblPr>
        <w:tblW w:w="9492" w:type="dxa"/>
        <w:tblInd w:w="-5" w:type="dxa"/>
        <w:tblLayout w:type="fixed"/>
        <w:tblCellMar>
          <w:left w:w="70" w:type="dxa"/>
          <w:right w:w="70" w:type="dxa"/>
        </w:tblCellMar>
        <w:tblLook w:val="04A0" w:firstRow="1" w:lastRow="0" w:firstColumn="1" w:lastColumn="0" w:noHBand="0" w:noVBand="1"/>
      </w:tblPr>
      <w:tblGrid>
        <w:gridCol w:w="2269"/>
        <w:gridCol w:w="142"/>
        <w:gridCol w:w="2264"/>
        <w:gridCol w:w="2697"/>
        <w:gridCol w:w="2120"/>
      </w:tblGrid>
      <w:tr w:rsidR="00776676" w:rsidRPr="00776676" w14:paraId="0D157FC0" w14:textId="77777777" w:rsidTr="007647A2">
        <w:trPr>
          <w:trHeight w:val="300"/>
        </w:trPr>
        <w:tc>
          <w:tcPr>
            <w:tcW w:w="24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4CF094" w14:textId="77777777" w:rsidR="00776676" w:rsidRPr="00776676" w:rsidRDefault="00776676" w:rsidP="00776676">
            <w:pPr>
              <w:spacing w:after="0" w:line="240" w:lineRule="auto"/>
              <w:jc w:val="center"/>
              <w:rPr>
                <w:b/>
                <w:bCs/>
                <w:color w:val="000000"/>
              </w:rPr>
            </w:pPr>
            <w:r w:rsidRPr="00776676">
              <w:rPr>
                <w:b/>
                <w:bCs/>
                <w:color w:val="000000"/>
              </w:rPr>
              <w:t>ATIVIDADE</w:t>
            </w:r>
          </w:p>
        </w:tc>
        <w:tc>
          <w:tcPr>
            <w:tcW w:w="2264" w:type="dxa"/>
            <w:tcBorders>
              <w:top w:val="single" w:sz="4" w:space="0" w:color="auto"/>
              <w:left w:val="nil"/>
              <w:bottom w:val="single" w:sz="4" w:space="0" w:color="auto"/>
              <w:right w:val="single" w:sz="4" w:space="0" w:color="auto"/>
            </w:tcBorders>
            <w:shd w:val="clear" w:color="auto" w:fill="auto"/>
            <w:vAlign w:val="center"/>
            <w:hideMark/>
          </w:tcPr>
          <w:p w14:paraId="7AB62E16" w14:textId="77777777" w:rsidR="00776676" w:rsidRPr="00776676" w:rsidRDefault="00776676" w:rsidP="00776676">
            <w:pPr>
              <w:spacing w:after="0" w:line="240" w:lineRule="auto"/>
              <w:jc w:val="center"/>
              <w:rPr>
                <w:b/>
                <w:bCs/>
                <w:color w:val="000000"/>
              </w:rPr>
            </w:pPr>
            <w:r w:rsidRPr="00776676">
              <w:rPr>
                <w:b/>
                <w:bCs/>
                <w:color w:val="000000"/>
              </w:rPr>
              <w:t>DOCUMENTOS OBRIGATÓRIOS</w:t>
            </w:r>
          </w:p>
        </w:tc>
        <w:tc>
          <w:tcPr>
            <w:tcW w:w="2697" w:type="dxa"/>
            <w:tcBorders>
              <w:top w:val="single" w:sz="4" w:space="0" w:color="auto"/>
              <w:left w:val="nil"/>
              <w:bottom w:val="single" w:sz="4" w:space="0" w:color="auto"/>
              <w:right w:val="single" w:sz="4" w:space="0" w:color="auto"/>
            </w:tcBorders>
            <w:shd w:val="clear" w:color="auto" w:fill="auto"/>
            <w:vAlign w:val="center"/>
            <w:hideMark/>
          </w:tcPr>
          <w:p w14:paraId="3A12F768" w14:textId="77777777" w:rsidR="00776676" w:rsidRPr="00776676" w:rsidRDefault="00776676" w:rsidP="00776676">
            <w:pPr>
              <w:spacing w:after="0" w:line="240" w:lineRule="auto"/>
              <w:jc w:val="center"/>
              <w:rPr>
                <w:b/>
                <w:bCs/>
                <w:color w:val="000000"/>
              </w:rPr>
            </w:pPr>
            <w:r w:rsidRPr="00776676">
              <w:rPr>
                <w:b/>
                <w:bCs/>
                <w:color w:val="000000"/>
              </w:rPr>
              <w:t>EXAMES OBRIGATÓRIOS</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04AA1C8A" w14:textId="77777777" w:rsidR="00776676" w:rsidRPr="00776676" w:rsidRDefault="00776676" w:rsidP="00776676">
            <w:pPr>
              <w:spacing w:after="0" w:line="240" w:lineRule="auto"/>
              <w:jc w:val="center"/>
              <w:rPr>
                <w:b/>
                <w:bCs/>
                <w:color w:val="000000"/>
              </w:rPr>
            </w:pPr>
            <w:r w:rsidRPr="00776676">
              <w:rPr>
                <w:b/>
                <w:bCs/>
                <w:color w:val="000000"/>
              </w:rPr>
              <w:t xml:space="preserve">PERIODICIDADE DE REALIZAÇÃO DOS EXAMES </w:t>
            </w:r>
          </w:p>
        </w:tc>
      </w:tr>
      <w:tr w:rsidR="00776676" w:rsidRPr="00776676" w14:paraId="587044BC" w14:textId="77777777" w:rsidTr="007647A2">
        <w:trPr>
          <w:trHeight w:val="273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0CD2A346" w14:textId="77777777" w:rsidR="00776676" w:rsidRPr="00776676" w:rsidRDefault="00776676" w:rsidP="00776676">
            <w:pPr>
              <w:spacing w:after="0" w:line="240" w:lineRule="auto"/>
              <w:rPr>
                <w:color w:val="000000"/>
                <w:sz w:val="20"/>
                <w:szCs w:val="20"/>
              </w:rPr>
            </w:pPr>
            <w:r w:rsidRPr="00776676">
              <w:rPr>
                <w:color w:val="000000"/>
                <w:sz w:val="20"/>
                <w:szCs w:val="20"/>
              </w:rPr>
              <w:t xml:space="preserve">1.0 SERVIÇOS EM ELETRICIDADE </w:t>
            </w:r>
            <w:r w:rsidRPr="00776676">
              <w:rPr>
                <w:color w:val="000000"/>
                <w:sz w:val="20"/>
                <w:szCs w:val="20"/>
              </w:rPr>
              <w:br/>
              <w:t>(NR 10)</w:t>
            </w:r>
          </w:p>
        </w:tc>
        <w:tc>
          <w:tcPr>
            <w:tcW w:w="2406" w:type="dxa"/>
            <w:gridSpan w:val="2"/>
            <w:tcBorders>
              <w:top w:val="nil"/>
              <w:left w:val="nil"/>
              <w:bottom w:val="single" w:sz="4" w:space="0" w:color="auto"/>
              <w:right w:val="single" w:sz="4" w:space="0" w:color="auto"/>
            </w:tcBorders>
            <w:shd w:val="clear" w:color="auto" w:fill="auto"/>
            <w:vAlign w:val="center"/>
            <w:hideMark/>
          </w:tcPr>
          <w:p w14:paraId="07CE6297"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282F3854" w14:textId="77777777" w:rsidR="00286A1B" w:rsidRDefault="00522E6B" w:rsidP="00776676">
            <w:pPr>
              <w:spacing w:after="0" w:line="240" w:lineRule="auto"/>
              <w:rPr>
                <w:color w:val="000000"/>
                <w:sz w:val="20"/>
                <w:szCs w:val="20"/>
              </w:rPr>
            </w:pPr>
            <w:r>
              <w:rPr>
                <w:color w:val="000000"/>
                <w:sz w:val="20"/>
                <w:szCs w:val="20"/>
              </w:rPr>
              <w:t xml:space="preserve">RAIO X DE TÓRAX AP; </w:t>
            </w:r>
            <w:r w:rsidR="00286A1B">
              <w:rPr>
                <w:color w:val="000000"/>
                <w:sz w:val="20"/>
                <w:szCs w:val="20"/>
              </w:rPr>
              <w:t>ACUIDADE VISUAL;</w:t>
            </w:r>
          </w:p>
          <w:p w14:paraId="13A8EA23" w14:textId="038F650C" w:rsidR="00776676" w:rsidRPr="00776676" w:rsidRDefault="00776676" w:rsidP="00776676">
            <w:pPr>
              <w:spacing w:after="0" w:line="240" w:lineRule="auto"/>
              <w:rPr>
                <w:color w:val="000000"/>
                <w:sz w:val="20"/>
                <w:szCs w:val="20"/>
              </w:rPr>
            </w:pPr>
            <w:r w:rsidRPr="00776676">
              <w:rPr>
                <w:color w:val="000000"/>
                <w:sz w:val="20"/>
                <w:szCs w:val="20"/>
              </w:rPr>
              <w:t xml:space="preserve">HEMOGRAMA </w:t>
            </w:r>
            <w:r w:rsidR="00286A1B" w:rsidRPr="00776676">
              <w:rPr>
                <w:color w:val="000000"/>
                <w:sz w:val="20"/>
                <w:szCs w:val="20"/>
              </w:rPr>
              <w:t>COMPLETO; GLICEMIA</w:t>
            </w:r>
            <w:r w:rsidRPr="00776676">
              <w:rPr>
                <w:color w:val="000000"/>
                <w:sz w:val="20"/>
                <w:szCs w:val="20"/>
              </w:rPr>
              <w:t xml:space="preserve"> EM </w:t>
            </w:r>
            <w:r w:rsidR="00286A1B" w:rsidRPr="00776676">
              <w:rPr>
                <w:color w:val="000000"/>
                <w:sz w:val="20"/>
                <w:szCs w:val="20"/>
              </w:rPr>
              <w:t>JEJUM; TIPAGEM</w:t>
            </w:r>
            <w:r w:rsidRPr="00776676">
              <w:rPr>
                <w:color w:val="000000"/>
                <w:sz w:val="20"/>
                <w:szCs w:val="20"/>
              </w:rPr>
              <w:t xml:space="preserve"> SANGUINEA (SOMENTE NO ADMISSIONAL</w:t>
            </w:r>
            <w:r w:rsidR="00286A1B" w:rsidRPr="00776676">
              <w:rPr>
                <w:color w:val="000000"/>
                <w:sz w:val="20"/>
                <w:szCs w:val="20"/>
              </w:rPr>
              <w:t>); ELETROCARDIOGRAMA</w:t>
            </w:r>
            <w:r w:rsidRPr="00776676">
              <w:rPr>
                <w:color w:val="000000"/>
                <w:sz w:val="20"/>
                <w:szCs w:val="20"/>
              </w:rPr>
              <w:t xml:space="preserve"> (ECG</w:t>
            </w:r>
            <w:r w:rsidR="00286A1B" w:rsidRPr="00776676">
              <w:rPr>
                <w:color w:val="000000"/>
                <w:sz w:val="20"/>
                <w:szCs w:val="20"/>
              </w:rPr>
              <w:t>); GAMA</w:t>
            </w:r>
            <w:r w:rsidRPr="00776676">
              <w:rPr>
                <w:color w:val="000000"/>
                <w:sz w:val="20"/>
                <w:szCs w:val="20"/>
              </w:rPr>
              <w:t xml:space="preserve"> GT. </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522B0BCB"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r w:rsidR="00776676" w:rsidRPr="00776676" w14:paraId="746A21AF" w14:textId="77777777" w:rsidTr="007647A2">
        <w:trPr>
          <w:trHeight w:val="288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6609BFE7" w14:textId="77777777" w:rsidR="00776676" w:rsidRPr="00776676" w:rsidRDefault="00776676" w:rsidP="00776676">
            <w:pPr>
              <w:spacing w:after="0" w:line="240" w:lineRule="auto"/>
              <w:rPr>
                <w:color w:val="000000"/>
                <w:sz w:val="20"/>
                <w:szCs w:val="20"/>
              </w:rPr>
            </w:pPr>
            <w:r w:rsidRPr="00776676">
              <w:rPr>
                <w:color w:val="000000"/>
                <w:sz w:val="20"/>
                <w:szCs w:val="20"/>
              </w:rPr>
              <w:t>2.0 SERVIÇOS DE TRANSPORTE, MOVIMENTAÇÃO, ARMAZENAGEM E MANUSEIO DE MATERIAL</w:t>
            </w:r>
            <w:r w:rsidRPr="00776676">
              <w:rPr>
                <w:color w:val="000000"/>
                <w:sz w:val="20"/>
                <w:szCs w:val="20"/>
              </w:rPr>
              <w:br/>
              <w:t>(NR 11)</w:t>
            </w:r>
          </w:p>
        </w:tc>
        <w:tc>
          <w:tcPr>
            <w:tcW w:w="2406" w:type="dxa"/>
            <w:gridSpan w:val="2"/>
            <w:tcBorders>
              <w:top w:val="nil"/>
              <w:left w:val="nil"/>
              <w:bottom w:val="single" w:sz="4" w:space="0" w:color="auto"/>
              <w:right w:val="single" w:sz="4" w:space="0" w:color="auto"/>
            </w:tcBorders>
            <w:shd w:val="clear" w:color="auto" w:fill="auto"/>
            <w:vAlign w:val="center"/>
            <w:hideMark/>
          </w:tcPr>
          <w:p w14:paraId="1F13F86E"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5C2E62EF" w14:textId="078E8737" w:rsidR="00776676" w:rsidRPr="00776676" w:rsidRDefault="00522E6B" w:rsidP="00776676">
            <w:pPr>
              <w:spacing w:after="0" w:line="240" w:lineRule="auto"/>
              <w:rPr>
                <w:color w:val="000000"/>
                <w:sz w:val="20"/>
                <w:szCs w:val="20"/>
              </w:rPr>
            </w:pPr>
            <w:r>
              <w:rPr>
                <w:color w:val="000000"/>
                <w:sz w:val="20"/>
                <w:szCs w:val="20"/>
              </w:rPr>
              <w:t xml:space="preserve">RAIO X DE TÓRAX AP; </w:t>
            </w:r>
            <w:r w:rsidR="00776676" w:rsidRPr="00776676">
              <w:rPr>
                <w:color w:val="000000"/>
                <w:sz w:val="20"/>
                <w:szCs w:val="20"/>
              </w:rPr>
              <w:t xml:space="preserve">ACUIDADE </w:t>
            </w:r>
            <w:r w:rsidR="00286A1B" w:rsidRPr="00776676">
              <w:rPr>
                <w:color w:val="000000"/>
                <w:sz w:val="20"/>
                <w:szCs w:val="20"/>
              </w:rPr>
              <w:t>VISUAL; HEMOGRAMA</w:t>
            </w:r>
            <w:r w:rsidR="00776676" w:rsidRPr="00776676">
              <w:rPr>
                <w:color w:val="000000"/>
                <w:sz w:val="20"/>
                <w:szCs w:val="20"/>
              </w:rPr>
              <w:t xml:space="preserve"> </w:t>
            </w:r>
            <w:r w:rsidR="00286A1B" w:rsidRPr="00776676">
              <w:rPr>
                <w:color w:val="000000"/>
                <w:sz w:val="20"/>
                <w:szCs w:val="20"/>
              </w:rPr>
              <w:t>COMPLETO; GLICEMIA</w:t>
            </w:r>
            <w:r w:rsidR="00776676" w:rsidRPr="00776676">
              <w:rPr>
                <w:color w:val="000000"/>
                <w:sz w:val="20"/>
                <w:szCs w:val="20"/>
              </w:rPr>
              <w:t xml:space="preserve"> EM </w:t>
            </w:r>
            <w:r w:rsidR="00286A1B" w:rsidRPr="00776676">
              <w:rPr>
                <w:color w:val="000000"/>
                <w:sz w:val="20"/>
                <w:szCs w:val="20"/>
              </w:rPr>
              <w:t>JEJUM; TIPAGEM</w:t>
            </w:r>
            <w:r w:rsidR="00776676" w:rsidRPr="00776676">
              <w:rPr>
                <w:color w:val="000000"/>
                <w:sz w:val="20"/>
                <w:szCs w:val="20"/>
              </w:rPr>
              <w:t xml:space="preserve"> SANGUINEA (SOMENTE NO ADMISSIONAL</w:t>
            </w:r>
            <w:r w:rsidR="00286A1B" w:rsidRPr="00776676">
              <w:rPr>
                <w:color w:val="000000"/>
                <w:sz w:val="20"/>
                <w:szCs w:val="20"/>
              </w:rPr>
              <w:t>); ELETROCARDIOGRAMA</w:t>
            </w:r>
            <w:r w:rsidR="00776676" w:rsidRPr="00776676">
              <w:rPr>
                <w:color w:val="000000"/>
                <w:sz w:val="20"/>
                <w:szCs w:val="20"/>
              </w:rPr>
              <w:t xml:space="preserve"> (ECG</w:t>
            </w:r>
            <w:r w:rsidR="00286A1B" w:rsidRPr="00776676">
              <w:rPr>
                <w:color w:val="000000"/>
                <w:sz w:val="20"/>
                <w:szCs w:val="20"/>
              </w:rPr>
              <w:t>); GAMA</w:t>
            </w:r>
            <w:r w:rsidR="00776676" w:rsidRPr="00776676">
              <w:rPr>
                <w:color w:val="000000"/>
                <w:sz w:val="20"/>
                <w:szCs w:val="20"/>
              </w:rPr>
              <w:t xml:space="preserve"> GT.</w:t>
            </w:r>
            <w:r w:rsidR="00776676" w:rsidRPr="00776676">
              <w:rPr>
                <w:color w:val="000000"/>
                <w:sz w:val="20"/>
                <w:szCs w:val="20"/>
              </w:rPr>
              <w:br/>
              <w:t xml:space="preserve">OBS.: </w:t>
            </w:r>
            <w:r w:rsidR="00776676" w:rsidRPr="00776676">
              <w:rPr>
                <w:i/>
                <w:iCs/>
                <w:color w:val="000000"/>
                <w:sz w:val="20"/>
                <w:szCs w:val="20"/>
              </w:rPr>
              <w:t>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7A9655E5"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r w:rsidR="00776676" w:rsidRPr="00776676" w14:paraId="276F71A2" w14:textId="77777777" w:rsidTr="007647A2">
        <w:trPr>
          <w:trHeight w:val="300"/>
        </w:trPr>
        <w:tc>
          <w:tcPr>
            <w:tcW w:w="9492"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269B1B34" w14:textId="77777777" w:rsidR="00776676" w:rsidRPr="00776676" w:rsidRDefault="00776676" w:rsidP="00776676">
            <w:pPr>
              <w:spacing w:after="0" w:line="240" w:lineRule="auto"/>
              <w:jc w:val="center"/>
              <w:rPr>
                <w:color w:val="000000"/>
                <w:sz w:val="20"/>
                <w:szCs w:val="20"/>
              </w:rPr>
            </w:pPr>
            <w:r w:rsidRPr="00776676">
              <w:rPr>
                <w:color w:val="000000"/>
                <w:sz w:val="20"/>
                <w:szCs w:val="20"/>
              </w:rPr>
              <w:lastRenderedPageBreak/>
              <w:t>3.0 SERVIÇOS INSALUBRES (NR 15)</w:t>
            </w:r>
          </w:p>
        </w:tc>
      </w:tr>
      <w:tr w:rsidR="00776676" w:rsidRPr="00776676" w14:paraId="5FB885A2" w14:textId="77777777" w:rsidTr="00F9642E">
        <w:trPr>
          <w:trHeight w:val="879"/>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79672239" w14:textId="77777777" w:rsidR="00776676" w:rsidRPr="00776676" w:rsidRDefault="00776676" w:rsidP="00776676">
            <w:pPr>
              <w:spacing w:after="0" w:line="240" w:lineRule="auto"/>
              <w:rPr>
                <w:color w:val="000000"/>
                <w:sz w:val="20"/>
                <w:szCs w:val="20"/>
              </w:rPr>
            </w:pPr>
            <w:r w:rsidRPr="00776676">
              <w:rPr>
                <w:color w:val="000000"/>
                <w:sz w:val="20"/>
                <w:szCs w:val="20"/>
              </w:rPr>
              <w:t xml:space="preserve">3.1 ATIVIDADE DE MERGULHO </w:t>
            </w:r>
            <w:r w:rsidRPr="00776676">
              <w:rPr>
                <w:color w:val="000000"/>
                <w:sz w:val="20"/>
                <w:szCs w:val="20"/>
              </w:rPr>
              <w:br/>
            </w:r>
            <w:r w:rsidRPr="00776676">
              <w:rPr>
                <w:b/>
                <w:bCs/>
                <w:i/>
                <w:iCs/>
                <w:color w:val="000000"/>
                <w:sz w:val="20"/>
                <w:szCs w:val="20"/>
              </w:rPr>
              <w:t>(INDICAR APTIDÃO NO ASO)</w:t>
            </w:r>
          </w:p>
        </w:tc>
        <w:tc>
          <w:tcPr>
            <w:tcW w:w="2406" w:type="dxa"/>
            <w:gridSpan w:val="2"/>
            <w:tcBorders>
              <w:top w:val="nil"/>
              <w:left w:val="nil"/>
              <w:bottom w:val="single" w:sz="4" w:space="0" w:color="auto"/>
              <w:right w:val="single" w:sz="4" w:space="0" w:color="auto"/>
            </w:tcBorders>
            <w:shd w:val="clear" w:color="auto" w:fill="auto"/>
            <w:vAlign w:val="center"/>
            <w:hideMark/>
          </w:tcPr>
          <w:p w14:paraId="0498E4C3"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788CD0A6" w14:textId="2FB5C7B3" w:rsidR="00776676" w:rsidRPr="00776676" w:rsidRDefault="00776676" w:rsidP="00776676">
            <w:pPr>
              <w:spacing w:after="0" w:line="240" w:lineRule="auto"/>
              <w:rPr>
                <w:color w:val="000000"/>
                <w:sz w:val="20"/>
                <w:szCs w:val="20"/>
              </w:rPr>
            </w:pPr>
            <w:r w:rsidRPr="00776676">
              <w:rPr>
                <w:color w:val="000000"/>
                <w:sz w:val="20"/>
                <w:szCs w:val="20"/>
              </w:rPr>
              <w:t xml:space="preserve">RAIO X DE TÓRAX PA E </w:t>
            </w:r>
            <w:r w:rsidR="00286A1B" w:rsidRPr="00776676">
              <w:rPr>
                <w:color w:val="000000"/>
                <w:sz w:val="20"/>
                <w:szCs w:val="20"/>
              </w:rPr>
              <w:t>PERFIL; RADIO</w:t>
            </w:r>
            <w:r w:rsidRPr="00776676">
              <w:rPr>
                <w:color w:val="000000"/>
                <w:sz w:val="20"/>
                <w:szCs w:val="20"/>
              </w:rPr>
              <w:t xml:space="preserve"> X DAS ARTICULAÇÕES (ESCAPULOMEURAIS, COXOFEMURAIS E DOS JOELHOS PA E PERFIL</w:t>
            </w:r>
            <w:r w:rsidR="00286A1B" w:rsidRPr="00776676">
              <w:rPr>
                <w:color w:val="000000"/>
                <w:sz w:val="20"/>
                <w:szCs w:val="20"/>
              </w:rPr>
              <w:t>); AUDIOMETRIA</w:t>
            </w:r>
            <w:r w:rsidRPr="00776676">
              <w:rPr>
                <w:color w:val="000000"/>
                <w:sz w:val="20"/>
                <w:szCs w:val="20"/>
              </w:rPr>
              <w:t xml:space="preserve"> TONAL E </w:t>
            </w:r>
            <w:r w:rsidR="00286A1B" w:rsidRPr="00776676">
              <w:rPr>
                <w:color w:val="000000"/>
                <w:sz w:val="20"/>
                <w:szCs w:val="20"/>
              </w:rPr>
              <w:t>VOCAL; TESTE</w:t>
            </w:r>
            <w:r w:rsidRPr="00776676">
              <w:rPr>
                <w:color w:val="000000"/>
                <w:sz w:val="20"/>
                <w:szCs w:val="20"/>
              </w:rPr>
              <w:t xml:space="preserve"> DE </w:t>
            </w:r>
            <w:r w:rsidR="00286A1B" w:rsidRPr="00776676">
              <w:rPr>
                <w:color w:val="000000"/>
                <w:sz w:val="20"/>
                <w:szCs w:val="20"/>
              </w:rPr>
              <w:t>PRESSÃO; TESTE</w:t>
            </w:r>
            <w:r w:rsidRPr="00776676">
              <w:rPr>
                <w:color w:val="000000"/>
                <w:sz w:val="20"/>
                <w:szCs w:val="20"/>
              </w:rPr>
              <w:t xml:space="preserve"> DE TOLERÂNCIA AO </w:t>
            </w:r>
            <w:r w:rsidR="00286A1B" w:rsidRPr="00776676">
              <w:rPr>
                <w:color w:val="000000"/>
                <w:sz w:val="20"/>
                <w:szCs w:val="20"/>
              </w:rPr>
              <w:t>OXIGÊNIO; ACUIDADE</w:t>
            </w:r>
            <w:r w:rsidRPr="00776676">
              <w:rPr>
                <w:color w:val="000000"/>
                <w:sz w:val="20"/>
                <w:szCs w:val="20"/>
              </w:rPr>
              <w:t xml:space="preserve"> </w:t>
            </w:r>
            <w:r w:rsidR="00286A1B" w:rsidRPr="00776676">
              <w:rPr>
                <w:color w:val="000000"/>
                <w:sz w:val="20"/>
                <w:szCs w:val="20"/>
              </w:rPr>
              <w:t>VISUAL; HEMOGRAMA</w:t>
            </w:r>
            <w:r w:rsidRPr="00776676">
              <w:rPr>
                <w:color w:val="000000"/>
                <w:sz w:val="20"/>
                <w:szCs w:val="20"/>
              </w:rPr>
              <w:t xml:space="preserve"> </w:t>
            </w:r>
            <w:r w:rsidR="00286A1B" w:rsidRPr="00776676">
              <w:rPr>
                <w:color w:val="000000"/>
                <w:sz w:val="20"/>
                <w:szCs w:val="20"/>
              </w:rPr>
              <w:t>COMPLETO; GLICEMIA</w:t>
            </w:r>
            <w:r w:rsidRPr="00776676">
              <w:rPr>
                <w:color w:val="000000"/>
                <w:sz w:val="20"/>
                <w:szCs w:val="20"/>
              </w:rPr>
              <w:t xml:space="preserve"> EM JEJUM;</w:t>
            </w:r>
            <w:r w:rsidRPr="00776676">
              <w:rPr>
                <w:color w:val="000000"/>
                <w:sz w:val="20"/>
                <w:szCs w:val="20"/>
              </w:rPr>
              <w:br/>
              <w:t>TIPAGEM SANGUINEA (SOMENTE NO ADMISSIONAL);</w:t>
            </w:r>
            <w:r w:rsidRPr="00776676">
              <w:rPr>
                <w:color w:val="000000"/>
                <w:sz w:val="20"/>
                <w:szCs w:val="20"/>
              </w:rPr>
              <w:br/>
              <w:t>ELETROCARDIOGRAMA (ECG);</w:t>
            </w:r>
            <w:r w:rsidRPr="00776676">
              <w:rPr>
                <w:color w:val="000000"/>
                <w:sz w:val="20"/>
                <w:szCs w:val="20"/>
              </w:rPr>
              <w:br/>
              <w:t>GAMA GT;</w:t>
            </w:r>
            <w:r w:rsidRPr="00776676">
              <w:rPr>
                <w:color w:val="000000"/>
                <w:sz w:val="20"/>
                <w:szCs w:val="20"/>
              </w:rPr>
              <w:br/>
              <w:t>SUMÁRIO DE URINA;</w:t>
            </w:r>
            <w:r w:rsidRPr="00776676">
              <w:rPr>
                <w:color w:val="000000"/>
                <w:sz w:val="20"/>
                <w:szCs w:val="20"/>
              </w:rPr>
              <w:br/>
              <w:t>PARASITOLÓGICO DE FEZES;</w:t>
            </w:r>
            <w:r w:rsidRPr="00776676">
              <w:rPr>
                <w:color w:val="000000"/>
                <w:sz w:val="20"/>
                <w:szCs w:val="20"/>
              </w:rPr>
              <w:br/>
              <w:t>VDRL;</w:t>
            </w:r>
            <w:r w:rsidRPr="00776676">
              <w:rPr>
                <w:color w:val="000000"/>
                <w:sz w:val="20"/>
                <w:szCs w:val="20"/>
              </w:rPr>
              <w:br/>
              <w:t>ELETROENCEFALOGRAMA (EEG).</w:t>
            </w:r>
            <w:r w:rsidRPr="00776676">
              <w:rPr>
                <w:color w:val="000000"/>
                <w:sz w:val="20"/>
                <w:szCs w:val="20"/>
              </w:rPr>
              <w:br/>
            </w:r>
            <w:r w:rsidRPr="00776676">
              <w:rPr>
                <w:i/>
                <w:iCs/>
                <w:color w:val="000000"/>
                <w:sz w:val="20"/>
                <w:szCs w:val="20"/>
              </w:rPr>
              <w:t>OBS.:ESSES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4D2D58E7"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SEMESTRALMENTE</w:t>
            </w:r>
          </w:p>
        </w:tc>
      </w:tr>
      <w:tr w:rsidR="00776676" w:rsidRPr="00776676" w14:paraId="39AE344A" w14:textId="77777777" w:rsidTr="007647A2">
        <w:trPr>
          <w:trHeight w:val="228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44EB9163" w14:textId="77777777" w:rsidR="00776676" w:rsidRPr="00776676" w:rsidRDefault="00776676" w:rsidP="00776676">
            <w:pPr>
              <w:spacing w:after="0" w:line="240" w:lineRule="auto"/>
              <w:rPr>
                <w:color w:val="000000"/>
                <w:sz w:val="20"/>
                <w:szCs w:val="20"/>
              </w:rPr>
            </w:pPr>
            <w:r w:rsidRPr="00776676">
              <w:rPr>
                <w:color w:val="000000"/>
                <w:sz w:val="20"/>
                <w:szCs w:val="20"/>
              </w:rPr>
              <w:t>3.2 RUÍDO</w:t>
            </w:r>
          </w:p>
        </w:tc>
        <w:tc>
          <w:tcPr>
            <w:tcW w:w="2406" w:type="dxa"/>
            <w:gridSpan w:val="2"/>
            <w:tcBorders>
              <w:top w:val="nil"/>
              <w:left w:val="nil"/>
              <w:bottom w:val="single" w:sz="4" w:space="0" w:color="auto"/>
              <w:right w:val="single" w:sz="4" w:space="0" w:color="auto"/>
            </w:tcBorders>
            <w:shd w:val="clear" w:color="auto" w:fill="auto"/>
            <w:vAlign w:val="center"/>
            <w:hideMark/>
          </w:tcPr>
          <w:p w14:paraId="1C354E45"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44087599" w14:textId="77777777" w:rsidR="00776676" w:rsidRPr="00776676" w:rsidRDefault="00776676" w:rsidP="00776676">
            <w:pPr>
              <w:spacing w:after="0" w:line="240" w:lineRule="auto"/>
              <w:rPr>
                <w:color w:val="000000"/>
                <w:sz w:val="20"/>
                <w:szCs w:val="20"/>
              </w:rPr>
            </w:pPr>
            <w:r w:rsidRPr="00776676">
              <w:rPr>
                <w:color w:val="000000"/>
                <w:sz w:val="20"/>
                <w:szCs w:val="20"/>
              </w:rPr>
              <w:t>AUDIOMETRIA TONAL E VOCAL;</w:t>
            </w:r>
            <w:r w:rsidRPr="00776676">
              <w:rPr>
                <w:color w:val="000000"/>
                <w:sz w:val="20"/>
                <w:szCs w:val="20"/>
              </w:rPr>
              <w:b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139441D5"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r w:rsidR="00776676" w:rsidRPr="00776676" w14:paraId="711FCD33" w14:textId="77777777" w:rsidTr="007647A2">
        <w:trPr>
          <w:trHeight w:val="2265"/>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6B18BF4A" w14:textId="77777777" w:rsidR="00776676" w:rsidRPr="00776676" w:rsidRDefault="00776676" w:rsidP="00776676">
            <w:pPr>
              <w:spacing w:after="0" w:line="240" w:lineRule="auto"/>
              <w:rPr>
                <w:color w:val="000000"/>
                <w:sz w:val="20"/>
                <w:szCs w:val="20"/>
              </w:rPr>
            </w:pPr>
            <w:r w:rsidRPr="00776676">
              <w:rPr>
                <w:color w:val="000000"/>
                <w:sz w:val="20"/>
                <w:szCs w:val="20"/>
              </w:rPr>
              <w:t>3.3 POEIRAS MINERAIS/PARTICULADOS</w:t>
            </w:r>
          </w:p>
        </w:tc>
        <w:tc>
          <w:tcPr>
            <w:tcW w:w="2406" w:type="dxa"/>
            <w:gridSpan w:val="2"/>
            <w:tcBorders>
              <w:top w:val="nil"/>
              <w:left w:val="nil"/>
              <w:bottom w:val="single" w:sz="4" w:space="0" w:color="auto"/>
              <w:right w:val="single" w:sz="4" w:space="0" w:color="auto"/>
            </w:tcBorders>
            <w:shd w:val="clear" w:color="auto" w:fill="auto"/>
            <w:vAlign w:val="center"/>
            <w:hideMark/>
          </w:tcPr>
          <w:p w14:paraId="2F6F73DE"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61BCDA65" w14:textId="77777777" w:rsidR="00776676" w:rsidRPr="00776676" w:rsidRDefault="00776676" w:rsidP="00776676">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t>ESPIROMETRIA.</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25135139"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r w:rsidR="00776676" w:rsidRPr="00776676" w14:paraId="75F70514" w14:textId="77777777" w:rsidTr="007647A2">
        <w:trPr>
          <w:trHeight w:val="306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6C100108" w14:textId="77777777" w:rsidR="00776676" w:rsidRPr="00776676" w:rsidRDefault="00776676" w:rsidP="00776676">
            <w:pPr>
              <w:spacing w:after="0" w:line="240" w:lineRule="auto"/>
              <w:rPr>
                <w:color w:val="000000"/>
                <w:sz w:val="20"/>
                <w:szCs w:val="20"/>
              </w:rPr>
            </w:pPr>
            <w:r w:rsidRPr="00776676">
              <w:rPr>
                <w:color w:val="000000"/>
                <w:sz w:val="20"/>
                <w:szCs w:val="20"/>
              </w:rPr>
              <w:lastRenderedPageBreak/>
              <w:t>3.4 VIBRAÇÃO</w:t>
            </w:r>
          </w:p>
        </w:tc>
        <w:tc>
          <w:tcPr>
            <w:tcW w:w="2406" w:type="dxa"/>
            <w:gridSpan w:val="2"/>
            <w:tcBorders>
              <w:top w:val="nil"/>
              <w:left w:val="nil"/>
              <w:bottom w:val="single" w:sz="4" w:space="0" w:color="auto"/>
              <w:right w:val="single" w:sz="4" w:space="0" w:color="auto"/>
            </w:tcBorders>
            <w:shd w:val="clear" w:color="auto" w:fill="auto"/>
            <w:vAlign w:val="center"/>
            <w:hideMark/>
          </w:tcPr>
          <w:p w14:paraId="3D047223"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6E9B87A5" w14:textId="0835E09A" w:rsidR="00776676" w:rsidRPr="00776676" w:rsidRDefault="00776676" w:rsidP="00776676">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RAIO X DE PUNHO;</w:t>
            </w:r>
            <w:r w:rsidRPr="00776676">
              <w:rPr>
                <w:color w:val="000000"/>
                <w:sz w:val="20"/>
                <w:szCs w:val="20"/>
              </w:rPr>
              <w:br/>
              <w:t>RAIOX DA COLUNA VERTEBRAL;</w:t>
            </w:r>
            <w:r w:rsidRPr="00776676">
              <w:rPr>
                <w:color w:val="000000"/>
                <w:sz w:val="20"/>
                <w:szCs w:val="20"/>
              </w:rPr>
              <w:br/>
              <w:t xml:space="preserve">AUDIOMETRIA TONAL E </w:t>
            </w:r>
            <w:r w:rsidR="00286A1B">
              <w:rPr>
                <w:color w:val="000000"/>
                <w:sz w:val="20"/>
                <w:szCs w:val="20"/>
              </w:rPr>
              <w:t>VOCAL;ELETROENCEFALOGRA;MA(EEG);</w:t>
            </w:r>
            <w:r w:rsidRPr="00776676">
              <w:rPr>
                <w:color w:val="000000"/>
                <w:sz w:val="20"/>
                <w:szCs w:val="20"/>
              </w:rP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5FAFCA76"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r w:rsidR="00776676" w:rsidRPr="00776676" w14:paraId="768ACA0A" w14:textId="77777777" w:rsidTr="007647A2">
        <w:trPr>
          <w:trHeight w:val="2535"/>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208AC5E8" w14:textId="77777777" w:rsidR="00776676" w:rsidRPr="00776676" w:rsidRDefault="00776676" w:rsidP="00776676">
            <w:pPr>
              <w:spacing w:after="0" w:line="240" w:lineRule="auto"/>
              <w:rPr>
                <w:color w:val="000000"/>
                <w:sz w:val="20"/>
                <w:szCs w:val="20"/>
              </w:rPr>
            </w:pPr>
            <w:r w:rsidRPr="00776676">
              <w:rPr>
                <w:color w:val="000000"/>
                <w:sz w:val="20"/>
                <w:szCs w:val="20"/>
              </w:rPr>
              <w:t xml:space="preserve">6.0 TRABALHO EM ESPAÇO CONFINADO (NR 33) </w:t>
            </w:r>
            <w:r w:rsidRPr="00776676">
              <w:rPr>
                <w:color w:val="000000"/>
                <w:sz w:val="20"/>
                <w:szCs w:val="20"/>
              </w:rPr>
              <w:br/>
            </w:r>
            <w:r w:rsidRPr="00776676">
              <w:rPr>
                <w:b/>
                <w:bCs/>
                <w:i/>
                <w:iCs/>
                <w:color w:val="000000"/>
                <w:sz w:val="20"/>
                <w:szCs w:val="20"/>
              </w:rPr>
              <w:t>(INDICAR APTIDÃO NO ASO)</w:t>
            </w:r>
          </w:p>
        </w:tc>
        <w:tc>
          <w:tcPr>
            <w:tcW w:w="2406" w:type="dxa"/>
            <w:gridSpan w:val="2"/>
            <w:tcBorders>
              <w:top w:val="nil"/>
              <w:left w:val="nil"/>
              <w:bottom w:val="single" w:sz="4" w:space="0" w:color="auto"/>
              <w:right w:val="single" w:sz="4" w:space="0" w:color="auto"/>
            </w:tcBorders>
            <w:shd w:val="clear" w:color="auto" w:fill="auto"/>
            <w:vAlign w:val="center"/>
            <w:hideMark/>
          </w:tcPr>
          <w:p w14:paraId="06D70FA7"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03804041" w14:textId="77777777" w:rsidR="00776676" w:rsidRPr="00776676" w:rsidRDefault="00776676" w:rsidP="00776676">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 xml:space="preserve">TIPAGEM SANGUINEA (SOMENTE NO ADMISSIONAL); </w:t>
            </w:r>
            <w:r w:rsidRPr="00776676">
              <w:rPr>
                <w:color w:val="000000"/>
                <w:sz w:val="20"/>
                <w:szCs w:val="20"/>
              </w:rPr>
              <w:br/>
              <w:t>ELETROCARDIOGRAMA (ECG);</w:t>
            </w:r>
            <w:r w:rsidRPr="00776676">
              <w:rPr>
                <w:color w:val="000000"/>
                <w:sz w:val="20"/>
                <w:szCs w:val="20"/>
              </w:rPr>
              <w:br/>
              <w:t>GAMA GT.</w:t>
            </w:r>
            <w:r w:rsidRPr="00776676">
              <w:rPr>
                <w:color w:val="000000"/>
                <w:sz w:val="20"/>
                <w:szCs w:val="20"/>
              </w:rPr>
              <w:br/>
            </w:r>
            <w:r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6A2DB522"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r w:rsidR="00776676" w:rsidRPr="00776676" w14:paraId="78CBDC1B" w14:textId="77777777" w:rsidTr="007647A2">
        <w:trPr>
          <w:trHeight w:val="279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4575E907" w14:textId="31F54902" w:rsidR="00776676" w:rsidRPr="00776676" w:rsidRDefault="00776676" w:rsidP="00286A1B">
            <w:pPr>
              <w:spacing w:after="0" w:line="240" w:lineRule="auto"/>
              <w:rPr>
                <w:color w:val="000000"/>
                <w:sz w:val="20"/>
                <w:szCs w:val="20"/>
              </w:rPr>
            </w:pPr>
            <w:r w:rsidRPr="00776676">
              <w:rPr>
                <w:color w:val="000000"/>
                <w:sz w:val="20"/>
                <w:szCs w:val="20"/>
              </w:rPr>
              <w:t xml:space="preserve">7.0 </w:t>
            </w:r>
            <w:r w:rsidR="00286A1B">
              <w:rPr>
                <w:color w:val="000000"/>
                <w:sz w:val="20"/>
                <w:szCs w:val="20"/>
              </w:rPr>
              <w:t>TRABALHO EM ALTURA (NR 35).</w:t>
            </w:r>
            <w:r w:rsidRPr="00776676">
              <w:rPr>
                <w:color w:val="000000"/>
                <w:sz w:val="20"/>
                <w:szCs w:val="20"/>
              </w:rPr>
              <w:t xml:space="preserve">                                         </w:t>
            </w:r>
            <w:r w:rsidRPr="00776676">
              <w:rPr>
                <w:b/>
                <w:bCs/>
                <w:i/>
                <w:iCs/>
                <w:color w:val="000000"/>
                <w:sz w:val="20"/>
                <w:szCs w:val="20"/>
              </w:rPr>
              <w:t>(INDICAR APTIDÃO NO ASO)</w:t>
            </w:r>
          </w:p>
        </w:tc>
        <w:tc>
          <w:tcPr>
            <w:tcW w:w="2406" w:type="dxa"/>
            <w:gridSpan w:val="2"/>
            <w:tcBorders>
              <w:top w:val="nil"/>
              <w:left w:val="nil"/>
              <w:bottom w:val="single" w:sz="4" w:space="0" w:color="auto"/>
              <w:right w:val="single" w:sz="4" w:space="0" w:color="auto"/>
            </w:tcBorders>
            <w:shd w:val="clear" w:color="auto" w:fill="auto"/>
            <w:vAlign w:val="center"/>
            <w:hideMark/>
          </w:tcPr>
          <w:p w14:paraId="57799413" w14:textId="77777777" w:rsidR="00776676" w:rsidRPr="00776676" w:rsidRDefault="00776676" w:rsidP="00776676">
            <w:pPr>
              <w:spacing w:after="0" w:line="240" w:lineRule="auto"/>
              <w:rPr>
                <w:color w:val="000000"/>
                <w:sz w:val="20"/>
                <w:szCs w:val="20"/>
              </w:rPr>
            </w:pPr>
            <w:r w:rsidRPr="00776676">
              <w:rPr>
                <w:color w:val="000000"/>
                <w:sz w:val="20"/>
                <w:szCs w:val="20"/>
              </w:rPr>
              <w:t>ASO;</w:t>
            </w:r>
            <w:r w:rsidRPr="00776676">
              <w:rPr>
                <w:color w:val="000000"/>
                <w:sz w:val="20"/>
                <w:szCs w:val="20"/>
              </w:rPr>
              <w:br/>
              <w:t xml:space="preserve">FICHA CLÍNICA. </w:t>
            </w:r>
            <w:r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6E327145" w14:textId="77777777" w:rsidR="00776676" w:rsidRPr="00776676" w:rsidRDefault="00776676" w:rsidP="00776676">
            <w:pPr>
              <w:spacing w:after="0" w:line="240" w:lineRule="auto"/>
              <w:rPr>
                <w:color w:val="000000"/>
                <w:sz w:val="20"/>
                <w:szCs w:val="20"/>
              </w:rPr>
            </w:pPr>
            <w:r w:rsidRPr="00776676">
              <w:rPr>
                <w:color w:val="000000"/>
                <w:sz w:val="20"/>
                <w:szCs w:val="20"/>
              </w:rPr>
              <w:t>RAIO X DE TÓRAX AP;</w:t>
            </w:r>
            <w:r w:rsidRPr="00776676">
              <w:rPr>
                <w:color w:val="000000"/>
                <w:sz w:val="20"/>
                <w:szCs w:val="20"/>
              </w:rPr>
              <w:br/>
              <w:t>ACUIDADE VISUAL;</w:t>
            </w:r>
            <w:r w:rsidRPr="00776676">
              <w:rPr>
                <w:color w:val="000000"/>
                <w:sz w:val="20"/>
                <w:szCs w:val="20"/>
              </w:rPr>
              <w:br/>
              <w:t>HEMOGRAMA COMPLETO;</w:t>
            </w:r>
            <w:r w:rsidRPr="00776676">
              <w:rPr>
                <w:color w:val="000000"/>
                <w:sz w:val="20"/>
                <w:szCs w:val="20"/>
              </w:rPr>
              <w:br/>
              <w:t>GLICEMIA EM JEJUM;</w:t>
            </w:r>
            <w:r w:rsidRPr="00776676">
              <w:rPr>
                <w:color w:val="000000"/>
                <w:sz w:val="20"/>
                <w:szCs w:val="20"/>
              </w:rPr>
              <w:br/>
              <w:t>TIPAGEM SANGUINEA (SOMENTE NO ADMISSIONAL);</w:t>
            </w:r>
            <w:r w:rsidRPr="00776676">
              <w:rPr>
                <w:color w:val="000000"/>
                <w:sz w:val="20"/>
                <w:szCs w:val="20"/>
              </w:rPr>
              <w:br/>
              <w:t>ELETROCARDIOGRAMA (ECG);</w:t>
            </w:r>
            <w:r w:rsidRPr="00776676">
              <w:rPr>
                <w:color w:val="000000"/>
                <w:sz w:val="20"/>
                <w:szCs w:val="20"/>
              </w:rPr>
              <w:br/>
              <w:t>GAMA GT;</w:t>
            </w:r>
            <w:r w:rsidRPr="00776676">
              <w:rPr>
                <w:color w:val="000000"/>
                <w:sz w:val="20"/>
                <w:szCs w:val="20"/>
              </w:rPr>
              <w:br/>
              <w:t>PARASITOLÓGICO DE FEZES.</w:t>
            </w:r>
            <w:r w:rsidRPr="00776676">
              <w:rPr>
                <w:color w:val="000000"/>
                <w:sz w:val="20"/>
                <w:szCs w:val="20"/>
              </w:rPr>
              <w:br/>
            </w:r>
            <w:r w:rsidRPr="00776676">
              <w:rPr>
                <w:i/>
                <w:iCs/>
                <w:color w:val="000000"/>
                <w:sz w:val="20"/>
                <w:szCs w:val="20"/>
              </w:rPr>
              <w:t>OBS.: ESSES EXAMES DEVERÃO SER LAUDADOS E ASSINADOS POR ESPECIALISTA</w:t>
            </w:r>
            <w:r w:rsidRPr="00776676">
              <w:rPr>
                <w:color w:val="000000"/>
                <w:sz w:val="20"/>
                <w:szCs w:val="20"/>
              </w:rPr>
              <w:t>.</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20305223"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r w:rsidR="00776676" w:rsidRPr="00776676" w14:paraId="24AC4041" w14:textId="77777777" w:rsidTr="007647A2">
        <w:trPr>
          <w:trHeight w:val="2055"/>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FC7FE61" w14:textId="454C29D7" w:rsidR="00776676" w:rsidRPr="00776676" w:rsidRDefault="00286A1B" w:rsidP="00776676">
            <w:pPr>
              <w:spacing w:after="0" w:line="240" w:lineRule="auto"/>
              <w:rPr>
                <w:color w:val="000000"/>
                <w:sz w:val="20"/>
                <w:szCs w:val="20"/>
              </w:rPr>
            </w:pPr>
            <w:r>
              <w:rPr>
                <w:color w:val="000000"/>
                <w:sz w:val="20"/>
                <w:szCs w:val="20"/>
              </w:rPr>
              <w:t xml:space="preserve">9.0 ADMINISTRATIVA </w:t>
            </w:r>
            <w:r w:rsidR="00776676" w:rsidRPr="00776676">
              <w:rPr>
                <w:color w:val="000000"/>
                <w:sz w:val="20"/>
                <w:szCs w:val="20"/>
              </w:rPr>
              <w:t>(NR 7)</w:t>
            </w:r>
          </w:p>
        </w:tc>
        <w:tc>
          <w:tcPr>
            <w:tcW w:w="2406" w:type="dxa"/>
            <w:gridSpan w:val="2"/>
            <w:tcBorders>
              <w:top w:val="nil"/>
              <w:left w:val="nil"/>
              <w:bottom w:val="single" w:sz="4" w:space="0" w:color="auto"/>
              <w:right w:val="single" w:sz="4" w:space="0" w:color="auto"/>
            </w:tcBorders>
            <w:shd w:val="clear" w:color="auto" w:fill="auto"/>
            <w:vAlign w:val="center"/>
            <w:hideMark/>
          </w:tcPr>
          <w:p w14:paraId="7676B1C4" w14:textId="13E5843E" w:rsidR="00776676" w:rsidRPr="00776676" w:rsidRDefault="00286A1B" w:rsidP="00776676">
            <w:pPr>
              <w:spacing w:after="0" w:line="240" w:lineRule="auto"/>
              <w:rPr>
                <w:color w:val="000000"/>
                <w:sz w:val="20"/>
                <w:szCs w:val="20"/>
              </w:rPr>
            </w:pPr>
            <w:r>
              <w:rPr>
                <w:color w:val="000000"/>
                <w:sz w:val="20"/>
                <w:szCs w:val="20"/>
              </w:rPr>
              <w:t xml:space="preserve">ASO; </w:t>
            </w:r>
            <w:r w:rsidR="00776676" w:rsidRPr="00776676">
              <w:rPr>
                <w:color w:val="000000"/>
                <w:sz w:val="20"/>
                <w:szCs w:val="20"/>
              </w:rPr>
              <w:t xml:space="preserve">FICHA CLÍNICA. </w:t>
            </w:r>
            <w:r w:rsidR="00776676" w:rsidRPr="00776676">
              <w:rPr>
                <w:color w:val="000000"/>
                <w:sz w:val="20"/>
                <w:szCs w:val="20"/>
              </w:rPr>
              <w:br/>
              <w:t>ASSINADOS POR MÉDICO DO TRABALHO OU MÉDICO EXAMINADOR INDICADO.</w:t>
            </w:r>
          </w:p>
        </w:tc>
        <w:tc>
          <w:tcPr>
            <w:tcW w:w="2697" w:type="dxa"/>
            <w:tcBorders>
              <w:top w:val="nil"/>
              <w:left w:val="nil"/>
              <w:bottom w:val="single" w:sz="4" w:space="0" w:color="auto"/>
              <w:right w:val="single" w:sz="4" w:space="0" w:color="auto"/>
            </w:tcBorders>
            <w:shd w:val="clear" w:color="auto" w:fill="auto"/>
            <w:vAlign w:val="center"/>
            <w:hideMark/>
          </w:tcPr>
          <w:p w14:paraId="428EA6F0" w14:textId="0C5AD68D" w:rsidR="00776676" w:rsidRPr="00776676" w:rsidRDefault="00286A1B" w:rsidP="00776676">
            <w:pPr>
              <w:spacing w:after="0" w:line="240" w:lineRule="auto"/>
              <w:rPr>
                <w:color w:val="000000"/>
                <w:sz w:val="20"/>
                <w:szCs w:val="20"/>
              </w:rPr>
            </w:pPr>
            <w:r>
              <w:rPr>
                <w:color w:val="000000"/>
                <w:sz w:val="20"/>
                <w:szCs w:val="20"/>
              </w:rPr>
              <w:t xml:space="preserve">RAIO X DE TÓRAX AP; GLICEMIA EM JEJUM; </w:t>
            </w:r>
            <w:r w:rsidR="00776676" w:rsidRPr="00776676">
              <w:rPr>
                <w:color w:val="000000"/>
                <w:sz w:val="20"/>
                <w:szCs w:val="20"/>
              </w:rPr>
              <w:t>HEMOGRAMA COMPLETO;</w:t>
            </w:r>
            <w:r w:rsidR="00776676" w:rsidRPr="00776676">
              <w:rPr>
                <w:color w:val="000000"/>
                <w:sz w:val="20"/>
                <w:szCs w:val="20"/>
              </w:rPr>
              <w:br/>
              <w:t>ACUIDADE VISUAL;</w:t>
            </w:r>
            <w:r w:rsidR="00776676" w:rsidRPr="00776676">
              <w:rPr>
                <w:color w:val="000000"/>
                <w:sz w:val="20"/>
                <w:szCs w:val="20"/>
              </w:rPr>
              <w:br/>
              <w:t>TIPAGEM SANGUÍNEA (SOMENTE NO ADMISSIONAL).</w:t>
            </w:r>
            <w:r w:rsidR="00776676" w:rsidRPr="00776676">
              <w:rPr>
                <w:color w:val="000000"/>
                <w:sz w:val="20"/>
                <w:szCs w:val="20"/>
              </w:rPr>
              <w:br/>
            </w:r>
            <w:r w:rsidR="00776676" w:rsidRPr="00776676">
              <w:rPr>
                <w:i/>
                <w:iCs/>
                <w:color w:val="000000"/>
                <w:sz w:val="20"/>
                <w:szCs w:val="20"/>
              </w:rPr>
              <w:t>OBS.: ESSES EXAMES DEVERÃO SER LAUDADOS E ASSINADOS POR ESPECIALISTA.</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75A70D0A" w14:textId="77777777" w:rsidR="00776676" w:rsidRPr="00776676" w:rsidRDefault="00776676" w:rsidP="00776676">
            <w:pPr>
              <w:spacing w:after="0" w:line="240" w:lineRule="auto"/>
              <w:rPr>
                <w:color w:val="000000"/>
                <w:sz w:val="20"/>
                <w:szCs w:val="20"/>
              </w:rPr>
            </w:pPr>
            <w:r w:rsidRPr="00776676">
              <w:rPr>
                <w:color w:val="000000"/>
                <w:sz w:val="20"/>
                <w:szCs w:val="20"/>
              </w:rPr>
              <w:t>TODOS OS EXAMES SERÃO REALIZADOS NO ADMISSIONAL E ANUALMENTE</w:t>
            </w:r>
          </w:p>
        </w:tc>
      </w:tr>
    </w:tbl>
    <w:p w14:paraId="4B8851ED" w14:textId="0641343F" w:rsidR="00A003F9" w:rsidRDefault="00A003F9" w:rsidP="00A003F9">
      <w:pPr>
        <w:pStyle w:val="PargrafodaLista"/>
        <w:spacing w:line="360" w:lineRule="auto"/>
        <w:ind w:left="502"/>
        <w:jc w:val="both"/>
        <w:rPr>
          <w:rFonts w:ascii="Arial" w:hAnsi="Arial" w:cs="Arial"/>
          <w:b/>
          <w:szCs w:val="24"/>
          <w:u w:val="single"/>
        </w:rPr>
      </w:pPr>
    </w:p>
    <w:p w14:paraId="47BBDCEB" w14:textId="77777777" w:rsidR="00A003F9" w:rsidRDefault="00A003F9" w:rsidP="00A003F9">
      <w:pPr>
        <w:pStyle w:val="PargrafodaLista"/>
        <w:spacing w:line="360" w:lineRule="auto"/>
        <w:ind w:left="502"/>
        <w:jc w:val="both"/>
        <w:rPr>
          <w:rFonts w:ascii="Arial" w:hAnsi="Arial" w:cs="Arial"/>
          <w:b/>
          <w:szCs w:val="24"/>
          <w:u w:val="single"/>
        </w:rPr>
      </w:pPr>
    </w:p>
    <w:p w14:paraId="2EB40755" w14:textId="77777777" w:rsidR="007647A2" w:rsidRDefault="007647A2" w:rsidP="00A003F9">
      <w:pPr>
        <w:pStyle w:val="PargrafodaLista"/>
        <w:spacing w:line="360" w:lineRule="auto"/>
        <w:ind w:left="502"/>
        <w:jc w:val="both"/>
        <w:rPr>
          <w:rFonts w:ascii="Arial" w:hAnsi="Arial" w:cs="Arial"/>
          <w:b/>
          <w:szCs w:val="24"/>
          <w:u w:val="single"/>
        </w:rPr>
      </w:pPr>
    </w:p>
    <w:tbl>
      <w:tblPr>
        <w:tblW w:w="9492" w:type="dxa"/>
        <w:tblInd w:w="-5" w:type="dxa"/>
        <w:tblCellMar>
          <w:left w:w="70" w:type="dxa"/>
          <w:right w:w="70" w:type="dxa"/>
        </w:tblCellMar>
        <w:tblLook w:val="04A0" w:firstRow="1" w:lastRow="0" w:firstColumn="1" w:lastColumn="0" w:noHBand="0" w:noVBand="1"/>
      </w:tblPr>
      <w:tblGrid>
        <w:gridCol w:w="9492"/>
      </w:tblGrid>
      <w:tr w:rsidR="00E42798" w:rsidRPr="00E42798" w14:paraId="4FADBE44" w14:textId="77777777" w:rsidTr="00F9642E">
        <w:trPr>
          <w:trHeight w:val="330"/>
        </w:trPr>
        <w:tc>
          <w:tcPr>
            <w:tcW w:w="9492" w:type="dxa"/>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4E3E8629" w14:textId="77777777" w:rsidR="00E42798" w:rsidRPr="00E42798" w:rsidRDefault="00E42798" w:rsidP="00E42798">
            <w:pPr>
              <w:spacing w:after="0" w:line="240" w:lineRule="auto"/>
              <w:jc w:val="center"/>
              <w:rPr>
                <w:b/>
                <w:bCs/>
                <w:color w:val="000000"/>
              </w:rPr>
            </w:pPr>
            <w:r w:rsidRPr="00E42798">
              <w:rPr>
                <w:b/>
                <w:bCs/>
                <w:color w:val="000000"/>
              </w:rPr>
              <w:lastRenderedPageBreak/>
              <w:t>OBSERVAÇÕES</w:t>
            </w:r>
          </w:p>
        </w:tc>
      </w:tr>
      <w:tr w:rsidR="00E42798" w:rsidRPr="00E42798" w14:paraId="7658C2E5" w14:textId="77777777" w:rsidTr="00F9642E">
        <w:trPr>
          <w:trHeight w:val="3450"/>
        </w:trPr>
        <w:tc>
          <w:tcPr>
            <w:tcW w:w="9492" w:type="dxa"/>
            <w:tcBorders>
              <w:top w:val="single" w:sz="4" w:space="0" w:color="auto"/>
              <w:left w:val="single" w:sz="4" w:space="0" w:color="auto"/>
              <w:bottom w:val="single" w:sz="4" w:space="0" w:color="auto"/>
              <w:right w:val="single" w:sz="4" w:space="0" w:color="auto"/>
            </w:tcBorders>
            <w:shd w:val="clear" w:color="auto" w:fill="auto"/>
            <w:hideMark/>
          </w:tcPr>
          <w:p w14:paraId="57691BB5" w14:textId="77777777" w:rsidR="00E42798" w:rsidRPr="00E42798" w:rsidRDefault="00E42798" w:rsidP="00E42798">
            <w:pPr>
              <w:spacing w:after="0" w:line="240" w:lineRule="auto"/>
              <w:rPr>
                <w:color w:val="000000"/>
              </w:rPr>
            </w:pPr>
            <w:r w:rsidRPr="00E42798">
              <w:rPr>
                <w:color w:val="000000"/>
              </w:rPr>
              <w:t xml:space="preserve">OBS.1: O EXAME DE AUDIOMETRIA DEVERÁ SER REALIZADO NO ADMISSIONAL , NO 6º MÊS APÓS ESTE, ANUALMENTE E NO DEMISSIONAL.  </w:t>
            </w:r>
            <w:r w:rsidRPr="00E42798">
              <w:rPr>
                <w:color w:val="000000"/>
              </w:rPr>
              <w:br/>
              <w:t xml:space="preserve">OBS.2: TODOS OS EMPREGADOS COM MAIS DE 40 ANOS QUE REALIZAM ATIVIDADES ADMINISTRATIVAS OU OPERACIONAIS, </w:t>
            </w:r>
            <w:r w:rsidRPr="00E42798">
              <w:rPr>
                <w:color w:val="000000"/>
              </w:rPr>
              <w:br/>
              <w:t xml:space="preserve">DEVERÃO REALIZAR O EXAME DE ELETROCARDIOGRAMA. </w:t>
            </w:r>
            <w:r w:rsidRPr="00E42798">
              <w:rPr>
                <w:color w:val="000000"/>
              </w:rPr>
              <w:br/>
              <w:t>OBS.3: TODOS OS EMPREGADOS ACIMA DE 50 ANOS QUE REALIZAM ATIVIDADES ADMINISTRATIVAS OU OPERACIONAIS DEVERÃO REALIZAR TESTE ERGOMÉTRICO.</w:t>
            </w:r>
            <w:r w:rsidRPr="00E42798">
              <w:rPr>
                <w:color w:val="000000"/>
              </w:rPr>
              <w:br/>
              <w:t>OBS.4: TODOS OS EMPREGADOS HOMENS &gt; 50 ANOS QUE REALIZAM ATIVIDADES ADMINISTRATIVAS OU OPERACIONAIS DEVERÃO REALIZAR PSA TOTAL E LIVRE.</w:t>
            </w:r>
            <w:r w:rsidRPr="00E42798">
              <w:rPr>
                <w:color w:val="000000"/>
              </w:rPr>
              <w:br/>
              <w:t xml:space="preserve">OBS.5: TODOS OS EXAMES CITADOS ACIMA DEVERÃO SER REALIZADOS NO ADMISSIONAL E ANUALMENTE.   </w:t>
            </w:r>
            <w:r w:rsidRPr="00E42798">
              <w:rPr>
                <w:color w:val="000000"/>
              </w:rPr>
              <w:br/>
              <w:t>OBS.6: O PRAZO PARA ENTREGA DE TODA A DOCUMENTAÇÃO PARA A COMED SERÁ ANTES DA ASSINATURA DA OS E ANUALMENTE CONFORME NECESSIDADE/OBRIGATORIEDADE.</w:t>
            </w:r>
            <w:r w:rsidRPr="00E42798">
              <w:rPr>
                <w:color w:val="000000"/>
              </w:rPr>
              <w:br/>
              <w:t>OBS.7: TODA DOCUMENTAÇÃO (PCMSO, FICHA CLÍNICA, ASOS E EXAMES COMPLEMENTARES) SERÃO ENCAMINHADOS À COMED VIA E-MAIL.</w:t>
            </w:r>
            <w:r w:rsidRPr="00E42798">
              <w:rPr>
                <w:color w:val="000000"/>
              </w:rPr>
              <w:br/>
              <w:t>OBS.8: NO CASO DA DOCUMENTAÇÃO (FICHA CLÍNICA, ASO E EXAMES COMPLEMENTARES), ESTAS SERÃO SEPARADAS POR EMPREGADOS E ENCAMINHADAS À COMED DE MANEIRA INDIVIDUAL.</w:t>
            </w:r>
          </w:p>
        </w:tc>
      </w:tr>
    </w:tbl>
    <w:p w14:paraId="5A555B47" w14:textId="77777777" w:rsidR="007647A2" w:rsidRDefault="007647A2" w:rsidP="00A003F9">
      <w:pPr>
        <w:pStyle w:val="PargrafodaLista"/>
        <w:spacing w:line="360" w:lineRule="auto"/>
        <w:ind w:left="502"/>
        <w:jc w:val="both"/>
        <w:rPr>
          <w:rFonts w:ascii="Arial" w:hAnsi="Arial" w:cs="Arial"/>
          <w:b/>
          <w:szCs w:val="24"/>
          <w:u w:val="single"/>
        </w:rPr>
      </w:pPr>
    </w:p>
    <w:p w14:paraId="75B7BB77" w14:textId="77777777" w:rsidR="00F5494D" w:rsidRDefault="00F5494D" w:rsidP="00A003F9">
      <w:pPr>
        <w:pStyle w:val="PargrafodaLista"/>
        <w:spacing w:line="360" w:lineRule="auto"/>
        <w:ind w:left="502"/>
        <w:jc w:val="both"/>
        <w:rPr>
          <w:rFonts w:ascii="Arial" w:hAnsi="Arial" w:cs="Arial"/>
          <w:b/>
          <w:szCs w:val="24"/>
          <w:u w:val="single"/>
        </w:rPr>
      </w:pPr>
    </w:p>
    <w:p w14:paraId="249FC03D" w14:textId="77777777" w:rsidR="00F5494D" w:rsidRDefault="00F5494D" w:rsidP="00A003F9">
      <w:pPr>
        <w:pStyle w:val="PargrafodaLista"/>
        <w:spacing w:line="360" w:lineRule="auto"/>
        <w:ind w:left="502"/>
        <w:jc w:val="both"/>
        <w:rPr>
          <w:rFonts w:ascii="Arial" w:hAnsi="Arial" w:cs="Arial"/>
          <w:b/>
          <w:szCs w:val="24"/>
          <w:u w:val="single"/>
        </w:rPr>
      </w:pPr>
    </w:p>
    <w:p w14:paraId="1F9EAF51" w14:textId="77777777" w:rsidR="00F5494D" w:rsidRDefault="00F5494D" w:rsidP="00A003F9">
      <w:pPr>
        <w:pStyle w:val="PargrafodaLista"/>
        <w:spacing w:line="360" w:lineRule="auto"/>
        <w:ind w:left="502"/>
        <w:jc w:val="both"/>
        <w:rPr>
          <w:rFonts w:ascii="Arial" w:hAnsi="Arial" w:cs="Arial"/>
          <w:b/>
          <w:szCs w:val="24"/>
          <w:u w:val="single"/>
        </w:rPr>
      </w:pPr>
    </w:p>
    <w:p w14:paraId="25B87106" w14:textId="77777777" w:rsidR="00F5494D" w:rsidRDefault="00F5494D" w:rsidP="00A003F9">
      <w:pPr>
        <w:pStyle w:val="PargrafodaLista"/>
        <w:spacing w:line="360" w:lineRule="auto"/>
        <w:ind w:left="502"/>
        <w:jc w:val="both"/>
        <w:rPr>
          <w:rFonts w:ascii="Arial" w:hAnsi="Arial" w:cs="Arial"/>
          <w:b/>
          <w:szCs w:val="24"/>
          <w:u w:val="single"/>
        </w:rPr>
      </w:pPr>
    </w:p>
    <w:p w14:paraId="2FD4A84E" w14:textId="77777777" w:rsidR="00F5494D" w:rsidRDefault="00F5494D" w:rsidP="00A003F9">
      <w:pPr>
        <w:pStyle w:val="PargrafodaLista"/>
        <w:spacing w:line="360" w:lineRule="auto"/>
        <w:ind w:left="502"/>
        <w:jc w:val="both"/>
        <w:rPr>
          <w:rFonts w:ascii="Arial" w:hAnsi="Arial" w:cs="Arial"/>
          <w:b/>
          <w:szCs w:val="24"/>
          <w:u w:val="single"/>
        </w:rPr>
      </w:pPr>
    </w:p>
    <w:p w14:paraId="0C4989DD" w14:textId="77777777" w:rsidR="00F5494D" w:rsidRDefault="00F5494D" w:rsidP="00A003F9">
      <w:pPr>
        <w:pStyle w:val="PargrafodaLista"/>
        <w:spacing w:line="360" w:lineRule="auto"/>
        <w:ind w:left="502"/>
        <w:jc w:val="both"/>
        <w:rPr>
          <w:rFonts w:ascii="Arial" w:hAnsi="Arial" w:cs="Arial"/>
          <w:b/>
          <w:szCs w:val="24"/>
          <w:u w:val="single"/>
        </w:rPr>
      </w:pPr>
    </w:p>
    <w:p w14:paraId="7C3A885F" w14:textId="77777777" w:rsidR="00F5494D" w:rsidRDefault="00F5494D" w:rsidP="00A003F9">
      <w:pPr>
        <w:pStyle w:val="PargrafodaLista"/>
        <w:spacing w:line="360" w:lineRule="auto"/>
        <w:ind w:left="502"/>
        <w:jc w:val="both"/>
        <w:rPr>
          <w:rFonts w:ascii="Arial" w:hAnsi="Arial" w:cs="Arial"/>
          <w:b/>
          <w:szCs w:val="24"/>
          <w:u w:val="single"/>
        </w:rPr>
      </w:pPr>
    </w:p>
    <w:p w14:paraId="6C8EA157" w14:textId="77777777" w:rsidR="00F5494D" w:rsidRDefault="00F5494D" w:rsidP="00A003F9">
      <w:pPr>
        <w:pStyle w:val="PargrafodaLista"/>
        <w:spacing w:line="360" w:lineRule="auto"/>
        <w:ind w:left="502"/>
        <w:jc w:val="both"/>
        <w:rPr>
          <w:rFonts w:ascii="Arial" w:hAnsi="Arial" w:cs="Arial"/>
          <w:b/>
          <w:szCs w:val="24"/>
          <w:u w:val="single"/>
        </w:rPr>
      </w:pPr>
    </w:p>
    <w:p w14:paraId="36D0781F" w14:textId="77777777" w:rsidR="00F5494D" w:rsidRDefault="00F5494D" w:rsidP="00A003F9">
      <w:pPr>
        <w:pStyle w:val="PargrafodaLista"/>
        <w:spacing w:line="360" w:lineRule="auto"/>
        <w:ind w:left="502"/>
        <w:jc w:val="both"/>
        <w:rPr>
          <w:rFonts w:ascii="Arial" w:hAnsi="Arial" w:cs="Arial"/>
          <w:b/>
          <w:szCs w:val="24"/>
          <w:u w:val="single"/>
        </w:rPr>
      </w:pPr>
    </w:p>
    <w:p w14:paraId="769D1E4A" w14:textId="77777777" w:rsidR="00F5494D" w:rsidRDefault="00F5494D" w:rsidP="00A003F9">
      <w:pPr>
        <w:pStyle w:val="PargrafodaLista"/>
        <w:spacing w:line="360" w:lineRule="auto"/>
        <w:ind w:left="502"/>
        <w:jc w:val="both"/>
        <w:rPr>
          <w:rFonts w:ascii="Arial" w:hAnsi="Arial" w:cs="Arial"/>
          <w:b/>
          <w:szCs w:val="24"/>
          <w:u w:val="single"/>
        </w:rPr>
      </w:pPr>
    </w:p>
    <w:p w14:paraId="04A005B5" w14:textId="77777777" w:rsidR="00F5494D" w:rsidRDefault="00F5494D" w:rsidP="00A003F9">
      <w:pPr>
        <w:pStyle w:val="PargrafodaLista"/>
        <w:spacing w:line="360" w:lineRule="auto"/>
        <w:ind w:left="502"/>
        <w:jc w:val="both"/>
        <w:rPr>
          <w:rFonts w:ascii="Arial" w:hAnsi="Arial" w:cs="Arial"/>
          <w:b/>
          <w:szCs w:val="24"/>
          <w:u w:val="single"/>
        </w:rPr>
      </w:pPr>
    </w:p>
    <w:p w14:paraId="0A0797F2" w14:textId="77777777" w:rsidR="00F5494D" w:rsidRDefault="00F5494D" w:rsidP="00A003F9">
      <w:pPr>
        <w:pStyle w:val="PargrafodaLista"/>
        <w:spacing w:line="360" w:lineRule="auto"/>
        <w:ind w:left="502"/>
        <w:jc w:val="both"/>
        <w:rPr>
          <w:rFonts w:ascii="Arial" w:hAnsi="Arial" w:cs="Arial"/>
          <w:b/>
          <w:szCs w:val="24"/>
          <w:u w:val="single"/>
        </w:rPr>
      </w:pPr>
    </w:p>
    <w:p w14:paraId="605CD250" w14:textId="77777777" w:rsidR="00F5494D" w:rsidRDefault="00F5494D" w:rsidP="00A003F9">
      <w:pPr>
        <w:pStyle w:val="PargrafodaLista"/>
        <w:spacing w:line="360" w:lineRule="auto"/>
        <w:ind w:left="502"/>
        <w:jc w:val="both"/>
        <w:rPr>
          <w:rFonts w:ascii="Arial" w:hAnsi="Arial" w:cs="Arial"/>
          <w:b/>
          <w:szCs w:val="24"/>
          <w:u w:val="single"/>
        </w:rPr>
      </w:pPr>
    </w:p>
    <w:p w14:paraId="63FD3821" w14:textId="77777777" w:rsidR="00F5494D" w:rsidRDefault="00F5494D" w:rsidP="00A003F9">
      <w:pPr>
        <w:pStyle w:val="PargrafodaLista"/>
        <w:spacing w:line="360" w:lineRule="auto"/>
        <w:ind w:left="502"/>
        <w:jc w:val="both"/>
        <w:rPr>
          <w:rFonts w:ascii="Arial" w:hAnsi="Arial" w:cs="Arial"/>
          <w:b/>
          <w:szCs w:val="24"/>
          <w:u w:val="single"/>
        </w:rPr>
      </w:pPr>
    </w:p>
    <w:p w14:paraId="045F2781" w14:textId="77777777" w:rsidR="00F5494D" w:rsidRDefault="00F5494D" w:rsidP="00A003F9">
      <w:pPr>
        <w:pStyle w:val="PargrafodaLista"/>
        <w:spacing w:line="360" w:lineRule="auto"/>
        <w:ind w:left="502"/>
        <w:jc w:val="both"/>
        <w:rPr>
          <w:rFonts w:ascii="Arial" w:hAnsi="Arial" w:cs="Arial"/>
          <w:b/>
          <w:szCs w:val="24"/>
          <w:u w:val="single"/>
        </w:rPr>
      </w:pPr>
    </w:p>
    <w:p w14:paraId="517B275A" w14:textId="77777777" w:rsidR="00F5494D" w:rsidRDefault="00F5494D" w:rsidP="00A003F9">
      <w:pPr>
        <w:pStyle w:val="PargrafodaLista"/>
        <w:spacing w:line="360" w:lineRule="auto"/>
        <w:ind w:left="502"/>
        <w:jc w:val="both"/>
        <w:rPr>
          <w:rFonts w:ascii="Arial" w:hAnsi="Arial" w:cs="Arial"/>
          <w:b/>
          <w:szCs w:val="24"/>
          <w:u w:val="single"/>
        </w:rPr>
      </w:pPr>
    </w:p>
    <w:p w14:paraId="7CA176F7" w14:textId="77777777" w:rsidR="00F5494D" w:rsidRDefault="00F5494D" w:rsidP="00A003F9">
      <w:pPr>
        <w:pStyle w:val="PargrafodaLista"/>
        <w:spacing w:line="360" w:lineRule="auto"/>
        <w:ind w:left="502"/>
        <w:jc w:val="both"/>
        <w:rPr>
          <w:rFonts w:ascii="Arial" w:hAnsi="Arial" w:cs="Arial"/>
          <w:b/>
          <w:szCs w:val="24"/>
          <w:u w:val="single"/>
        </w:rPr>
      </w:pPr>
    </w:p>
    <w:p w14:paraId="02B413F0" w14:textId="77777777" w:rsidR="00F5494D" w:rsidRDefault="00F5494D" w:rsidP="00A003F9">
      <w:pPr>
        <w:pStyle w:val="PargrafodaLista"/>
        <w:spacing w:line="360" w:lineRule="auto"/>
        <w:ind w:left="502"/>
        <w:jc w:val="both"/>
        <w:rPr>
          <w:rFonts w:ascii="Arial" w:hAnsi="Arial" w:cs="Arial"/>
          <w:b/>
          <w:szCs w:val="24"/>
          <w:u w:val="single"/>
        </w:rPr>
      </w:pPr>
    </w:p>
    <w:p w14:paraId="516D7E8E" w14:textId="77777777" w:rsidR="00F5494D" w:rsidRDefault="00F5494D" w:rsidP="00A003F9">
      <w:pPr>
        <w:pStyle w:val="PargrafodaLista"/>
        <w:spacing w:line="360" w:lineRule="auto"/>
        <w:ind w:left="502"/>
        <w:jc w:val="both"/>
        <w:rPr>
          <w:rFonts w:ascii="Arial" w:hAnsi="Arial" w:cs="Arial"/>
          <w:b/>
          <w:szCs w:val="24"/>
          <w:u w:val="single"/>
        </w:rPr>
      </w:pPr>
    </w:p>
    <w:tbl>
      <w:tblPr>
        <w:tblW w:w="0" w:type="auto"/>
        <w:tblCellMar>
          <w:left w:w="70" w:type="dxa"/>
          <w:right w:w="70" w:type="dxa"/>
        </w:tblCellMar>
        <w:tblLook w:val="04A0" w:firstRow="1" w:lastRow="0" w:firstColumn="1" w:lastColumn="0" w:noHBand="0" w:noVBand="1"/>
      </w:tblPr>
      <w:tblGrid>
        <w:gridCol w:w="488"/>
        <w:gridCol w:w="8573"/>
      </w:tblGrid>
      <w:tr w:rsidR="00E42798" w:rsidRPr="00E42798" w14:paraId="7FF81D67" w14:textId="77777777" w:rsidTr="00E42798">
        <w:trPr>
          <w:trHeight w:val="345"/>
        </w:trPr>
        <w:tc>
          <w:tcPr>
            <w:tcW w:w="0" w:type="auto"/>
            <w:gridSpan w:val="2"/>
            <w:tcBorders>
              <w:top w:val="single" w:sz="4" w:space="0" w:color="auto"/>
              <w:left w:val="single" w:sz="4" w:space="0" w:color="auto"/>
              <w:bottom w:val="single" w:sz="4" w:space="0" w:color="auto"/>
              <w:right w:val="single" w:sz="4" w:space="0" w:color="000000"/>
            </w:tcBorders>
            <w:shd w:val="clear" w:color="000000" w:fill="C5D9F1"/>
            <w:noWrap/>
            <w:vAlign w:val="center"/>
            <w:hideMark/>
          </w:tcPr>
          <w:p w14:paraId="260098F1" w14:textId="77777777" w:rsidR="00E42798" w:rsidRPr="00E42798" w:rsidRDefault="00E42798" w:rsidP="00E42798">
            <w:pPr>
              <w:spacing w:after="0" w:line="240" w:lineRule="auto"/>
              <w:jc w:val="center"/>
              <w:rPr>
                <w:b/>
                <w:bCs/>
                <w:color w:val="000000"/>
              </w:rPr>
            </w:pPr>
            <w:r w:rsidRPr="00E42798">
              <w:rPr>
                <w:b/>
                <w:bCs/>
                <w:color w:val="000000"/>
              </w:rPr>
              <w:lastRenderedPageBreak/>
              <w:t>EXIGÊNCIAS DA DOCUMENTAÇÃO DE SAÚDE</w:t>
            </w:r>
          </w:p>
        </w:tc>
      </w:tr>
      <w:tr w:rsidR="00E42798" w:rsidRPr="00E42798" w14:paraId="62F2D7B4" w14:textId="77777777" w:rsidTr="00E42798">
        <w:trPr>
          <w:trHeight w:val="8040"/>
        </w:trPr>
        <w:tc>
          <w:tcPr>
            <w:tcW w:w="0" w:type="auto"/>
            <w:tcBorders>
              <w:top w:val="nil"/>
              <w:left w:val="single" w:sz="4" w:space="0" w:color="auto"/>
              <w:bottom w:val="single" w:sz="4" w:space="0" w:color="auto"/>
              <w:right w:val="single" w:sz="4" w:space="0" w:color="auto"/>
            </w:tcBorders>
            <w:shd w:val="clear" w:color="auto" w:fill="auto"/>
            <w:noWrap/>
            <w:textDirection w:val="btLr"/>
            <w:vAlign w:val="center"/>
            <w:hideMark/>
          </w:tcPr>
          <w:p w14:paraId="6C8D0009" w14:textId="77777777" w:rsidR="00E42798" w:rsidRPr="00E42798" w:rsidRDefault="00E42798" w:rsidP="00E42798">
            <w:pPr>
              <w:spacing w:after="0" w:line="240" w:lineRule="auto"/>
              <w:jc w:val="center"/>
              <w:rPr>
                <w:b/>
                <w:bCs/>
                <w:color w:val="000000"/>
                <w:sz w:val="28"/>
                <w:szCs w:val="28"/>
              </w:rPr>
            </w:pPr>
            <w:r w:rsidRPr="00E42798">
              <w:rPr>
                <w:b/>
                <w:bCs/>
                <w:color w:val="000000"/>
                <w:sz w:val="28"/>
                <w:szCs w:val="28"/>
              </w:rPr>
              <w:t>PCMSO</w:t>
            </w:r>
          </w:p>
        </w:tc>
        <w:tc>
          <w:tcPr>
            <w:tcW w:w="0" w:type="auto"/>
            <w:tcBorders>
              <w:top w:val="single" w:sz="4" w:space="0" w:color="auto"/>
              <w:left w:val="nil"/>
              <w:bottom w:val="single" w:sz="4" w:space="0" w:color="auto"/>
              <w:right w:val="single" w:sz="4" w:space="0" w:color="000000"/>
            </w:tcBorders>
            <w:shd w:val="clear" w:color="auto" w:fill="auto"/>
            <w:hideMark/>
          </w:tcPr>
          <w:p w14:paraId="784750C7" w14:textId="77777777" w:rsidR="00E42798" w:rsidRPr="00E42798" w:rsidRDefault="00E42798" w:rsidP="00E42798">
            <w:pPr>
              <w:spacing w:after="0" w:line="240" w:lineRule="auto"/>
              <w:rPr>
                <w:color w:val="000000"/>
              </w:rPr>
            </w:pPr>
            <w:r w:rsidRPr="00E42798">
              <w:rPr>
                <w:color w:val="000000"/>
              </w:rPr>
              <w:t>4.1 No PCMSO deverão constar os itens obrigatórios descritos abaixo:</w:t>
            </w:r>
            <w:r w:rsidRPr="00E42798">
              <w:rPr>
                <w:color w:val="000000"/>
              </w:rPr>
              <w:br/>
              <w:t>4.1.1 CAPA:</w:t>
            </w:r>
            <w:r w:rsidRPr="00E42798">
              <w:rPr>
                <w:color w:val="000000"/>
              </w:rPr>
              <w:br/>
              <w:t>• Logomarca; • Nome da empresa • Data da elaboração do PCMSO; • Validade: • Nome do Médico Elaborador e Coordenador do PCMSO, com CRM e telefone;</w:t>
            </w:r>
            <w:r w:rsidRPr="00E42798">
              <w:rPr>
                <w:color w:val="000000"/>
              </w:rPr>
              <w:br/>
              <w:t>4.1.2 ÍNIDICE (PAGINADO)</w:t>
            </w:r>
            <w:r w:rsidRPr="00E42798">
              <w:rPr>
                <w:color w:val="000000"/>
              </w:rPr>
              <w:br/>
              <w:t>4.1.3 IDENTIFICAÇÃO DA EMPRESA:</w:t>
            </w:r>
            <w:r w:rsidRPr="00E42798">
              <w:rPr>
                <w:color w:val="000000"/>
              </w:rPr>
              <w:br/>
              <w:t>• Razão social; • CNPJ; • Endereço completo (rua ou avenida, número, bairro, cidade, Estado, CEP, telefones e e-mail); • Ramo de Atividade Principal;</w:t>
            </w:r>
            <w:r w:rsidRPr="00E42798">
              <w:rPr>
                <w:color w:val="000000"/>
              </w:rPr>
              <w:br/>
              <w:t xml:space="preserve">• CNAE Principal; • </w:t>
            </w:r>
            <w:proofErr w:type="spellStart"/>
            <w:r w:rsidRPr="00E42798">
              <w:rPr>
                <w:color w:val="000000"/>
              </w:rPr>
              <w:t>CNAE´s</w:t>
            </w:r>
            <w:proofErr w:type="spellEnd"/>
            <w:r w:rsidRPr="00E42798">
              <w:rPr>
                <w:color w:val="000000"/>
              </w:rPr>
              <w:t xml:space="preserve"> Secundários; • Grau de Risco; • Nº de trabalhadores ( homens e mulheres); • Horário de Trabalho; • Contato na Empresa ( nome, telefone, celular e e-mail); • Dados da Contratante (nome, ramo de atividade, endereço) • Dados do Contrato (Objeto do Contrato, Gestor do Contrato, início e término, local da execução da obra nas áreas administradas pela EMAP).</w:t>
            </w:r>
            <w:r w:rsidRPr="00E42798">
              <w:rPr>
                <w:color w:val="000000"/>
              </w:rPr>
              <w:br/>
              <w:t>4.1.4 OBJETIVOS DO PCMSO (DESCREVER):</w:t>
            </w:r>
            <w:r w:rsidRPr="00E42798">
              <w:rPr>
                <w:color w:val="000000"/>
              </w:rPr>
              <w:br/>
              <w:t>4.1.5 RESPONSABILIDADES</w:t>
            </w:r>
            <w:r w:rsidRPr="00E42798">
              <w:rPr>
                <w:color w:val="000000"/>
              </w:rPr>
              <w:br/>
              <w:t>• Empregador; • Empregado; • Médico Coordenador.</w:t>
            </w:r>
            <w:r w:rsidRPr="00E42798">
              <w:rPr>
                <w:color w:val="000000"/>
              </w:rPr>
              <w:br/>
              <w:t>4.1.6 EXAMES MÉDICOS OCUPACIONAIS EXIGIDOS DE ACORDO COM A FUNÇÃO:</w:t>
            </w:r>
            <w:r w:rsidRPr="00E42798">
              <w:rPr>
                <w:color w:val="000000"/>
              </w:rPr>
              <w:br/>
              <w:t xml:space="preserve">• Admissional; • </w:t>
            </w:r>
            <w:proofErr w:type="spellStart"/>
            <w:r w:rsidRPr="00E42798">
              <w:rPr>
                <w:color w:val="000000"/>
              </w:rPr>
              <w:t>Demissional</w:t>
            </w:r>
            <w:proofErr w:type="spellEnd"/>
            <w:r w:rsidRPr="00E42798">
              <w:rPr>
                <w:color w:val="000000"/>
              </w:rPr>
              <w:t>; • Periódico; • Mudança de função e Retorno ao Trabalho.</w:t>
            </w:r>
            <w:r w:rsidRPr="00E42798">
              <w:rPr>
                <w:color w:val="000000"/>
              </w:rPr>
              <w:br/>
              <w:t>4.1.7 MATERIAIS E MEDICAMENTOS PARA CAIXA DOS PRIMEIROS SOCORROS</w:t>
            </w:r>
            <w:r w:rsidRPr="00E42798">
              <w:rPr>
                <w:color w:val="000000"/>
              </w:rPr>
              <w:br/>
              <w:t>4.1.8 FLUXOGRAMA OPERACIONAL EM CASOS DE URGÊNCIA E MERGÊNCIA</w:t>
            </w:r>
            <w:r w:rsidRPr="00E42798">
              <w:rPr>
                <w:color w:val="000000"/>
              </w:rPr>
              <w:br/>
              <w:t>4.1.9 FICHA CLINICA</w:t>
            </w:r>
            <w:r w:rsidRPr="00E42798">
              <w:rPr>
                <w:color w:val="000000"/>
              </w:rPr>
              <w:br/>
              <w:t>• Modelo; • Responsabilidades; • Manutenção de Arquivos; • Transferência de Arquivos.</w:t>
            </w:r>
            <w:r w:rsidRPr="00E42798">
              <w:rPr>
                <w:color w:val="000000"/>
              </w:rPr>
              <w:br/>
              <w:t xml:space="preserve">4.1.10 MODELO DE ASO USADO </w:t>
            </w:r>
            <w:r w:rsidRPr="00E42798">
              <w:rPr>
                <w:color w:val="000000"/>
              </w:rPr>
              <w:br/>
              <w:t>4.1.11 DESCRIÇÃO DE TODOS OS MÉDICOS EXAMINADORES (da empresa ou de clínica credenciada):</w:t>
            </w:r>
            <w:r w:rsidRPr="00E42798">
              <w:rPr>
                <w:color w:val="000000"/>
              </w:rPr>
              <w:br/>
              <w:t>• Nome; • CRM; • Fone.</w:t>
            </w:r>
            <w:r w:rsidRPr="00E42798">
              <w:rPr>
                <w:color w:val="000000"/>
              </w:rPr>
              <w:br/>
              <w:t>4.1.12 MODELO DE QUADRO III DA NR 7</w:t>
            </w:r>
            <w:r w:rsidRPr="00E42798">
              <w:rPr>
                <w:color w:val="000000"/>
              </w:rPr>
              <w:br/>
              <w:t>4.1.13 CRONOGRAMA DE AÇÃO DO PCMSO</w:t>
            </w:r>
            <w:r w:rsidRPr="00E42798">
              <w:rPr>
                <w:color w:val="000000"/>
              </w:rPr>
              <w:br/>
              <w:t xml:space="preserve">4.1.14 ASSINATURAS: </w:t>
            </w:r>
            <w:r w:rsidRPr="00E42798">
              <w:rPr>
                <w:color w:val="000000"/>
              </w:rPr>
              <w:br/>
              <w:t>• Médico Elaborador do PCMSO; • Médico Coordenador do PCMSO (quadro exigido pela NR 7 ou da empresa contratante); • Responsável Legal da Empresa;</w:t>
            </w:r>
            <w:r w:rsidRPr="00E42798">
              <w:rPr>
                <w:color w:val="000000"/>
              </w:rPr>
              <w:br/>
              <w:t>• Local e Data.</w:t>
            </w:r>
          </w:p>
        </w:tc>
      </w:tr>
      <w:tr w:rsidR="00E42798" w:rsidRPr="00E42798" w14:paraId="3466DDAD" w14:textId="77777777" w:rsidTr="00522E6B">
        <w:trPr>
          <w:trHeight w:val="6265"/>
        </w:trPr>
        <w:tc>
          <w:tcPr>
            <w:tcW w:w="0" w:type="auto"/>
            <w:tcBorders>
              <w:top w:val="nil"/>
              <w:left w:val="single" w:sz="4" w:space="0" w:color="auto"/>
              <w:bottom w:val="single" w:sz="4" w:space="0" w:color="auto"/>
              <w:right w:val="single" w:sz="4" w:space="0" w:color="auto"/>
            </w:tcBorders>
            <w:shd w:val="clear" w:color="auto" w:fill="auto"/>
            <w:noWrap/>
            <w:textDirection w:val="btLr"/>
            <w:vAlign w:val="center"/>
            <w:hideMark/>
          </w:tcPr>
          <w:p w14:paraId="5AA27984" w14:textId="77777777" w:rsidR="00E42798" w:rsidRPr="00E42798" w:rsidRDefault="00E42798" w:rsidP="00E42798">
            <w:pPr>
              <w:spacing w:after="0" w:line="240" w:lineRule="auto"/>
              <w:jc w:val="center"/>
              <w:rPr>
                <w:b/>
                <w:bCs/>
                <w:color w:val="000000"/>
                <w:sz w:val="28"/>
                <w:szCs w:val="28"/>
              </w:rPr>
            </w:pPr>
            <w:r w:rsidRPr="00E42798">
              <w:rPr>
                <w:b/>
                <w:bCs/>
                <w:color w:val="000000"/>
                <w:sz w:val="28"/>
                <w:szCs w:val="28"/>
              </w:rPr>
              <w:lastRenderedPageBreak/>
              <w:t>RELATÓRIO ANUAL DO PCMSO</w:t>
            </w:r>
          </w:p>
        </w:tc>
        <w:tc>
          <w:tcPr>
            <w:tcW w:w="0" w:type="auto"/>
            <w:tcBorders>
              <w:top w:val="single" w:sz="4" w:space="0" w:color="auto"/>
              <w:left w:val="nil"/>
              <w:bottom w:val="single" w:sz="4" w:space="0" w:color="auto"/>
              <w:right w:val="single" w:sz="4" w:space="0" w:color="000000"/>
            </w:tcBorders>
            <w:shd w:val="clear" w:color="auto" w:fill="auto"/>
            <w:hideMark/>
          </w:tcPr>
          <w:p w14:paraId="1E2EE8F8" w14:textId="08AC34EF" w:rsidR="00E42798" w:rsidRPr="00522E6B" w:rsidRDefault="00E42798" w:rsidP="00522E6B">
            <w:pPr>
              <w:spacing w:after="0" w:line="240" w:lineRule="auto"/>
              <w:rPr>
                <w:color w:val="000000"/>
              </w:rPr>
            </w:pPr>
            <w:r w:rsidRPr="00E42798">
              <w:rPr>
                <w:color w:val="000000"/>
              </w:rPr>
              <w:t>No Relatório anual do PCMSO deverão constar os itens obrigatórios descritos abaixo:</w:t>
            </w:r>
            <w:r w:rsidRPr="00E42798">
              <w:rPr>
                <w:color w:val="000000"/>
              </w:rPr>
              <w:br/>
              <w:t>4.2.1 NÚMERO DE EXAMES MÉDICOS PERIÓDICOS (EXAME FÍSICO), ASSINALANDO OS ANORMAIS;</w:t>
            </w:r>
            <w:r w:rsidRPr="00E42798">
              <w:rPr>
                <w:color w:val="000000"/>
              </w:rPr>
              <w:br/>
              <w:t>4.2.2 NÚMEROS DE EXAMES COMPLEMENTARES (LABORATÓRIO, AUDIOMETRIA ETC), ASSINALANDO OS ANORMAIS;</w:t>
            </w:r>
            <w:r w:rsidRPr="00E42798">
              <w:rPr>
                <w:color w:val="000000"/>
              </w:rPr>
              <w:br/>
              <w:t>4.2.3 NÚMEROS DE ATESTADOS MÉDICOS NOS ÚLTIMOS 12 MESES;</w:t>
            </w:r>
            <w:r w:rsidRPr="00E42798">
              <w:rPr>
                <w:color w:val="000000"/>
              </w:rPr>
              <w:br/>
              <w:t>• Número de Atestados x Número de Empregados; • Número de Atestados x Dias de Atestado; • Dias de Atestados x Número de Empregados.</w:t>
            </w:r>
            <w:r w:rsidRPr="00E42798">
              <w:rPr>
                <w:color w:val="000000"/>
              </w:rPr>
              <w:br/>
              <w:t>4.2.4 AFASTAMENTOS PELO INSS</w:t>
            </w:r>
            <w:r w:rsidRPr="00E42798">
              <w:rPr>
                <w:color w:val="000000"/>
              </w:rPr>
              <w:br/>
              <w:t>• Gravidez/parto; • Doença Ocupacional; • Doença Não Ocupacional; • Acidente de Trabalho.</w:t>
            </w:r>
            <w:r w:rsidRPr="00E42798">
              <w:rPr>
                <w:color w:val="000000"/>
              </w:rPr>
              <w:br/>
              <w:t xml:space="preserve"> 4.2.5 CAMPANHAS DE VACINAÇÃO</w:t>
            </w:r>
            <w:r w:rsidRPr="00E42798">
              <w:rPr>
                <w:color w:val="000000"/>
              </w:rPr>
              <w:br/>
              <w:t xml:space="preserve"> Vacinação antitetânica será de caráter obrigatório para todos os empregados</w:t>
            </w:r>
            <w:r w:rsidRPr="00E42798">
              <w:rPr>
                <w:color w:val="000000"/>
              </w:rPr>
              <w:br/>
            </w:r>
            <w:r w:rsidRPr="00E42798">
              <w:rPr>
                <w:color w:val="000000"/>
              </w:rPr>
              <w:br/>
              <w:t>4.2.6 EVIDENCIAS DE PALESTRAS EDUCATIVAS</w:t>
            </w:r>
            <w:r w:rsidRPr="00E42798">
              <w:rPr>
                <w:color w:val="000000"/>
              </w:rPr>
              <w:br/>
            </w:r>
            <w:r w:rsidRPr="00E42798">
              <w:rPr>
                <w:color w:val="000000"/>
              </w:rPr>
              <w:br/>
              <w:t xml:space="preserve">4.2.7 EVIDENCIAS DE CAMPANHAS EM SAÚDE </w:t>
            </w:r>
            <w:r w:rsidRPr="00E42798">
              <w:rPr>
                <w:color w:val="000000"/>
              </w:rPr>
              <w:br/>
            </w:r>
            <w:r w:rsidRPr="00E42798">
              <w:rPr>
                <w:color w:val="000000"/>
              </w:rPr>
              <w:br/>
              <w:t>4.2.8 QUADRO DE EXAMES</w:t>
            </w:r>
            <w:r w:rsidRPr="00E42798">
              <w:rPr>
                <w:color w:val="000000"/>
              </w:rPr>
              <w:br/>
            </w:r>
            <w:r w:rsidRPr="00E42798">
              <w:rPr>
                <w:color w:val="000000"/>
              </w:rPr>
              <w:br/>
              <w:t>NOTA: Todas as ações de saúde deverão ser registradas e guardadas para fins de fiscalização e/ou auditoria interna.</w:t>
            </w:r>
          </w:p>
        </w:tc>
      </w:tr>
    </w:tbl>
    <w:p w14:paraId="179BA9A2" w14:textId="77777777" w:rsidR="007647A2" w:rsidRDefault="007647A2" w:rsidP="00A003F9">
      <w:pPr>
        <w:pStyle w:val="PargrafodaLista"/>
        <w:spacing w:line="360" w:lineRule="auto"/>
        <w:ind w:left="502"/>
        <w:jc w:val="both"/>
        <w:rPr>
          <w:rFonts w:ascii="Arial" w:hAnsi="Arial" w:cs="Arial"/>
          <w:b/>
          <w:szCs w:val="24"/>
          <w:u w:val="single"/>
        </w:rPr>
      </w:pPr>
    </w:p>
    <w:p w14:paraId="5A228A92" w14:textId="77777777" w:rsidR="00233435" w:rsidRPr="007408A5" w:rsidRDefault="00233435" w:rsidP="00233435">
      <w:pPr>
        <w:tabs>
          <w:tab w:val="left" w:pos="5220"/>
        </w:tabs>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56570C0D" wp14:editId="64762FE7">
                <wp:extent cx="5759450" cy="311150"/>
                <wp:effectExtent l="38100" t="57150" r="50800" b="50800"/>
                <wp:docPr id="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A7A49A5" w14:textId="77777777" w:rsidR="007279C3" w:rsidRPr="007408A5" w:rsidRDefault="007279C3" w:rsidP="00BB0706">
                            <w:pPr>
                              <w:pStyle w:val="Ttulo1"/>
                              <w:numPr>
                                <w:ilvl w:val="0"/>
                                <w:numId w:val="17"/>
                              </w:numPr>
                              <w:tabs>
                                <w:tab w:val="left" w:pos="426"/>
                              </w:tabs>
                              <w:spacing w:before="0" w:line="240" w:lineRule="auto"/>
                              <w:ind w:hanging="720"/>
                              <w:rPr>
                                <w:rFonts w:ascii="Arial Narrow" w:hAnsi="Arial Narrow"/>
                                <w:color w:val="FFFFFF" w:themeColor="background1"/>
                                <w:sz w:val="24"/>
                                <w:szCs w:val="24"/>
                              </w:rPr>
                            </w:pPr>
                            <w:r>
                              <w:rPr>
                                <w:rFonts w:ascii="Arial Narrow" w:hAnsi="Arial Narrow"/>
                                <w:color w:val="FFFFFF" w:themeColor="background1"/>
                                <w:sz w:val="24"/>
                                <w:szCs w:val="24"/>
                              </w:rPr>
                              <w:t>SANÇÕES ADMNISTRATIVAS</w:t>
                            </w:r>
                          </w:p>
                        </w:txbxContent>
                      </wps:txbx>
                      <wps:bodyPr rot="0" vert="horz" wrap="square" lIns="91440" tIns="45720" rIns="91440" bIns="45720" anchor="t" anchorCtr="0">
                        <a:noAutofit/>
                      </wps:bodyPr>
                    </wps:wsp>
                  </a:graphicData>
                </a:graphic>
              </wp:inline>
            </w:drawing>
          </mc:Choice>
          <mc:Fallback>
            <w:pict>
              <v:shape w14:anchorId="56570C0D" id="_x0000_s103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yaexEogIAAD4FAAAOAAAAAAAAAAAAAAAAAC4CAABkcnMv&#10;ZTJvRG9jLnhtbFBLAQItABQABgAIAAAAIQDQXfFd2QAAAAQBAAAPAAAAAAAAAAAAAAAAAPwEAABk&#10;cnMvZG93bnJldi54bWxQSwUGAAAAAAQABADzAAAAAgYAAAAA&#10;" fillcolor="#1f497d [3215]" stroked="f" strokeweight="1.5pt">
                <v:textbox>
                  <w:txbxContent>
                    <w:p w14:paraId="1A7A49A5" w14:textId="77777777" w:rsidR="007279C3" w:rsidRPr="007408A5" w:rsidRDefault="007279C3" w:rsidP="00BB0706">
                      <w:pPr>
                        <w:pStyle w:val="Ttulo1"/>
                        <w:numPr>
                          <w:ilvl w:val="0"/>
                          <w:numId w:val="17"/>
                        </w:numPr>
                        <w:tabs>
                          <w:tab w:val="left" w:pos="426"/>
                        </w:tabs>
                        <w:spacing w:before="0" w:line="240" w:lineRule="auto"/>
                        <w:ind w:hanging="720"/>
                        <w:rPr>
                          <w:rFonts w:ascii="Arial Narrow" w:hAnsi="Arial Narrow"/>
                          <w:color w:val="FFFFFF" w:themeColor="background1"/>
                          <w:sz w:val="24"/>
                          <w:szCs w:val="24"/>
                        </w:rPr>
                      </w:pPr>
                      <w:r>
                        <w:rPr>
                          <w:rFonts w:ascii="Arial Narrow" w:hAnsi="Arial Narrow"/>
                          <w:color w:val="FFFFFF" w:themeColor="background1"/>
                          <w:sz w:val="24"/>
                          <w:szCs w:val="24"/>
                        </w:rPr>
                        <w:t>SANÇÕES ADMNISTRATIVAS</w:t>
                      </w:r>
                    </w:p>
                  </w:txbxContent>
                </v:textbox>
                <w10:anchorlock/>
              </v:shape>
            </w:pict>
          </mc:Fallback>
        </mc:AlternateContent>
      </w:r>
    </w:p>
    <w:p w14:paraId="7A2AF214" w14:textId="77777777" w:rsidR="00233435" w:rsidRDefault="00233435" w:rsidP="00233435">
      <w:pPr>
        <w:tabs>
          <w:tab w:val="left" w:pos="5220"/>
        </w:tabs>
        <w:spacing w:after="0" w:line="360" w:lineRule="auto"/>
        <w:jc w:val="both"/>
        <w:rPr>
          <w:rFonts w:ascii="Arial" w:hAnsi="Arial" w:cs="Arial"/>
          <w:sz w:val="24"/>
          <w:szCs w:val="24"/>
        </w:rPr>
      </w:pPr>
    </w:p>
    <w:p w14:paraId="5C95F0CF" w14:textId="6DF21AF3" w:rsidR="00233435" w:rsidRDefault="00233435" w:rsidP="00233435">
      <w:pPr>
        <w:pStyle w:val="PargrafodaLista"/>
        <w:spacing w:after="0" w:line="360" w:lineRule="auto"/>
        <w:ind w:left="0" w:firstLine="851"/>
        <w:jc w:val="both"/>
        <w:rPr>
          <w:rFonts w:ascii="Arial" w:hAnsi="Arial" w:cs="Arial"/>
        </w:rPr>
      </w:pPr>
      <w:r>
        <w:rPr>
          <w:rFonts w:ascii="Arial" w:hAnsi="Arial" w:cs="Arial"/>
        </w:rPr>
        <w:t>Conforme Art. 83. da Lei 13.303/2016, a inexecução total ou parcial do Contrato, ou o descumprimento de qualquer dos deveres elencados no Edital e no Contrato, sujeitará a Contratada, garantida a prévia defesa, e sem prejuízo da responsabilidade civil e criminal, às penalidades de:</w:t>
      </w:r>
    </w:p>
    <w:p w14:paraId="7F4425AA" w14:textId="3D92BAB5" w:rsidR="00233435" w:rsidRDefault="00233435" w:rsidP="00BB0706">
      <w:pPr>
        <w:pStyle w:val="PargrafodaLista"/>
        <w:numPr>
          <w:ilvl w:val="0"/>
          <w:numId w:val="18"/>
        </w:numPr>
        <w:spacing w:after="0" w:line="360" w:lineRule="auto"/>
        <w:ind w:left="1276"/>
        <w:jc w:val="both"/>
        <w:rPr>
          <w:rFonts w:ascii="Arial" w:hAnsi="Arial" w:cs="Arial"/>
        </w:rPr>
      </w:pPr>
      <w:r>
        <w:rPr>
          <w:rFonts w:ascii="Arial" w:hAnsi="Arial" w:cs="Arial"/>
        </w:rPr>
        <w:t>Advertências</w:t>
      </w:r>
      <w:r w:rsidR="00B23B9C">
        <w:rPr>
          <w:rFonts w:ascii="Arial" w:hAnsi="Arial" w:cs="Arial"/>
        </w:rPr>
        <w:t>/Notificações</w:t>
      </w:r>
      <w:r>
        <w:rPr>
          <w:rFonts w:ascii="Arial" w:hAnsi="Arial" w:cs="Arial"/>
        </w:rPr>
        <w:t>;</w:t>
      </w:r>
    </w:p>
    <w:p w14:paraId="7465DD3F" w14:textId="77777777" w:rsidR="00233435" w:rsidRDefault="00233435" w:rsidP="00BB0706">
      <w:pPr>
        <w:pStyle w:val="PargrafodaLista"/>
        <w:numPr>
          <w:ilvl w:val="0"/>
          <w:numId w:val="18"/>
        </w:numPr>
        <w:spacing w:after="0" w:line="360" w:lineRule="auto"/>
        <w:ind w:left="1276"/>
        <w:jc w:val="both"/>
        <w:rPr>
          <w:rFonts w:ascii="Arial" w:hAnsi="Arial" w:cs="Arial"/>
        </w:rPr>
      </w:pPr>
      <w:r>
        <w:rPr>
          <w:rFonts w:ascii="Arial" w:hAnsi="Arial" w:cs="Arial"/>
        </w:rPr>
        <w:t>Multas;</w:t>
      </w:r>
    </w:p>
    <w:p w14:paraId="02E5A8B6" w14:textId="77777777" w:rsidR="00233435" w:rsidRDefault="00233435" w:rsidP="00BB0706">
      <w:pPr>
        <w:pStyle w:val="PargrafodaLista"/>
        <w:numPr>
          <w:ilvl w:val="0"/>
          <w:numId w:val="18"/>
        </w:numPr>
        <w:spacing w:after="0" w:line="360" w:lineRule="auto"/>
        <w:ind w:left="1276"/>
        <w:jc w:val="both"/>
        <w:rPr>
          <w:rFonts w:ascii="Arial" w:hAnsi="Arial" w:cs="Arial"/>
        </w:rPr>
      </w:pPr>
      <w:r>
        <w:rPr>
          <w:rFonts w:ascii="Arial" w:hAnsi="Arial" w:cs="Arial"/>
        </w:rPr>
        <w:t>Suspensão temporária de participação em licitação e Impedimento de contratar com a EMAP.</w:t>
      </w:r>
    </w:p>
    <w:p w14:paraId="3F85F41B" w14:textId="77777777" w:rsidR="00233435" w:rsidRDefault="00233435" w:rsidP="00233435">
      <w:pPr>
        <w:pStyle w:val="PargrafodaLista"/>
        <w:spacing w:after="0" w:line="360" w:lineRule="auto"/>
        <w:ind w:left="1276"/>
        <w:jc w:val="both"/>
        <w:rPr>
          <w:rFonts w:ascii="Arial" w:hAnsi="Arial" w:cs="Arial"/>
        </w:rPr>
      </w:pPr>
    </w:p>
    <w:p w14:paraId="441EA7E7" w14:textId="35B8A1FC" w:rsidR="00233435" w:rsidRPr="003331BA" w:rsidRDefault="00233435" w:rsidP="00233435">
      <w:pPr>
        <w:pStyle w:val="PargrafodaLista"/>
        <w:spacing w:after="0" w:line="360" w:lineRule="auto"/>
        <w:ind w:left="0" w:firstLine="851"/>
        <w:jc w:val="both"/>
        <w:rPr>
          <w:rFonts w:ascii="Arial" w:hAnsi="Arial" w:cs="Arial"/>
        </w:rPr>
      </w:pPr>
      <w:r>
        <w:rPr>
          <w:rFonts w:ascii="Arial" w:hAnsi="Arial" w:cs="Arial"/>
        </w:rPr>
        <w:t>Quanto a alínea a) a “</w:t>
      </w:r>
      <w:r>
        <w:rPr>
          <w:rFonts w:ascii="Arial" w:hAnsi="Arial" w:cs="Arial"/>
          <w:b/>
        </w:rPr>
        <w:t>advertência</w:t>
      </w:r>
      <w:r>
        <w:rPr>
          <w:rFonts w:ascii="Arial" w:hAnsi="Arial" w:cs="Arial"/>
        </w:rPr>
        <w:t xml:space="preserve">” poderá ser aplicada por faltas leves, assim entendidas como aquelas que não acarretarem prejuízos significativos ao objeto da contratação. No caso de três advertências pelo mesmo motivo, </w:t>
      </w:r>
      <w:r w:rsidR="00B23B9C" w:rsidRPr="00EE002E">
        <w:rPr>
          <w:rFonts w:ascii="Arial" w:hAnsi="Arial" w:cs="Arial"/>
        </w:rPr>
        <w:t xml:space="preserve">a fiscalização abrirá processo </w:t>
      </w:r>
      <w:r w:rsidR="00B23B9C" w:rsidRPr="00EE002E">
        <w:rPr>
          <w:rFonts w:ascii="Arial" w:hAnsi="Arial" w:cs="Arial"/>
        </w:rPr>
        <w:lastRenderedPageBreak/>
        <w:t xml:space="preserve">administrativo solicitando aplicação de </w:t>
      </w:r>
      <w:r w:rsidRPr="00EE002E">
        <w:rPr>
          <w:rFonts w:ascii="Arial" w:hAnsi="Arial" w:cs="Arial"/>
        </w:rPr>
        <w:t>multa conforme o grau da ocorrência</w:t>
      </w:r>
      <w:r w:rsidR="00B23B9C" w:rsidRPr="00EE002E">
        <w:rPr>
          <w:rFonts w:ascii="Arial" w:hAnsi="Arial" w:cs="Arial"/>
        </w:rPr>
        <w:t>, podendo esta ser acatada ou não pelo setor jurídico</w:t>
      </w:r>
      <w:r w:rsidR="00A03A89" w:rsidRPr="00EE002E">
        <w:rPr>
          <w:rFonts w:ascii="Arial" w:hAnsi="Arial" w:cs="Arial"/>
        </w:rPr>
        <w:t xml:space="preserve"> e PRESIDÊNCIA</w:t>
      </w:r>
      <w:r w:rsidR="00B23B9C" w:rsidRPr="00EE002E">
        <w:rPr>
          <w:rFonts w:ascii="Arial" w:hAnsi="Arial" w:cs="Arial"/>
        </w:rPr>
        <w:t xml:space="preserve"> da EMAP</w:t>
      </w:r>
      <w:r w:rsidRPr="00EE002E">
        <w:rPr>
          <w:rFonts w:ascii="Arial" w:hAnsi="Arial" w:cs="Arial"/>
        </w:rPr>
        <w:t>.</w:t>
      </w:r>
      <w:r>
        <w:rPr>
          <w:rFonts w:ascii="Arial" w:hAnsi="Arial" w:cs="Arial"/>
        </w:rPr>
        <w:t xml:space="preserve"> A Contratada será </w:t>
      </w:r>
      <w:r w:rsidR="00B23B9C">
        <w:rPr>
          <w:rFonts w:ascii="Arial" w:hAnsi="Arial" w:cs="Arial"/>
        </w:rPr>
        <w:t xml:space="preserve">informada </w:t>
      </w:r>
      <w:r w:rsidR="00A03A89">
        <w:rPr>
          <w:rFonts w:ascii="Arial" w:hAnsi="Arial" w:cs="Arial"/>
        </w:rPr>
        <w:t xml:space="preserve">sobre a abertura do processo administrativo, </w:t>
      </w:r>
      <w:r w:rsidR="00B23B9C">
        <w:rPr>
          <w:rFonts w:ascii="Arial" w:hAnsi="Arial" w:cs="Arial"/>
        </w:rPr>
        <w:t xml:space="preserve">através de e-mail da própria </w:t>
      </w:r>
      <w:r w:rsidR="003331BA">
        <w:rPr>
          <w:rFonts w:ascii="Arial" w:hAnsi="Arial" w:cs="Arial"/>
        </w:rPr>
        <w:t>Fiscalização da EMAP.</w:t>
      </w:r>
    </w:p>
    <w:p w14:paraId="671C175E" w14:textId="70E81536" w:rsidR="00233435" w:rsidRDefault="00233435" w:rsidP="00233435">
      <w:pPr>
        <w:pStyle w:val="PargrafodaLista"/>
        <w:spacing w:after="0" w:line="360" w:lineRule="auto"/>
        <w:ind w:left="0" w:firstLine="851"/>
        <w:jc w:val="both"/>
        <w:rPr>
          <w:rFonts w:ascii="Arial" w:hAnsi="Arial" w:cs="Arial"/>
        </w:rPr>
      </w:pPr>
      <w:r>
        <w:rPr>
          <w:rFonts w:ascii="Arial" w:hAnsi="Arial" w:cs="Arial"/>
        </w:rPr>
        <w:t xml:space="preserve">Quanto a alínea b) </w:t>
      </w:r>
      <w:r>
        <w:rPr>
          <w:rFonts w:ascii="Arial" w:hAnsi="Arial" w:cs="Arial"/>
          <w:b/>
        </w:rPr>
        <w:t>Multa compensatória incidente por dia ou por ocorrência</w:t>
      </w:r>
      <w:r>
        <w:rPr>
          <w:rFonts w:ascii="Arial" w:hAnsi="Arial" w:cs="Arial"/>
        </w:rPr>
        <w:t xml:space="preserve">, até o limite de 10% (dez por cento) do valor total do Contrato, recolhida no prazo máximo de 30 (trinta) dias corridos, contados a partir do recebimento da comunicação oficial, segundo graduação informada na </w:t>
      </w:r>
      <w:r w:rsidR="003331BA">
        <w:rPr>
          <w:rFonts w:ascii="Arial" w:hAnsi="Arial" w:cs="Arial"/>
        </w:rPr>
        <w:t>Tabela a</w:t>
      </w:r>
      <w:r>
        <w:rPr>
          <w:rFonts w:ascii="Arial" w:hAnsi="Arial" w:cs="Arial"/>
        </w:rPr>
        <w:t xml:space="preserve"> seguir:</w:t>
      </w:r>
    </w:p>
    <w:p w14:paraId="3BB951CE" w14:textId="77777777" w:rsidR="00233435" w:rsidRDefault="00233435" w:rsidP="00233435">
      <w:pPr>
        <w:pStyle w:val="PargrafodaLista"/>
        <w:spacing w:after="0" w:line="360" w:lineRule="auto"/>
        <w:ind w:left="0" w:firstLine="851"/>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790"/>
      </w:tblGrid>
      <w:tr w:rsidR="00233435" w14:paraId="1A08DCFF" w14:textId="77777777" w:rsidTr="00CC3862">
        <w:trPr>
          <w:trHeight w:val="339"/>
          <w:jc w:val="center"/>
        </w:trPr>
        <w:tc>
          <w:tcPr>
            <w:tcW w:w="127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F8431D0" w14:textId="77777777" w:rsidR="00233435" w:rsidRDefault="00233435" w:rsidP="00CC3862">
            <w:pPr>
              <w:pStyle w:val="abc"/>
              <w:spacing w:after="0" w:line="240" w:lineRule="auto"/>
              <w:jc w:val="center"/>
              <w:rPr>
                <w:rFonts w:ascii="Arial" w:hAnsi="Arial" w:cs="Arial"/>
                <w:b/>
              </w:rPr>
            </w:pPr>
            <w:r>
              <w:rPr>
                <w:rFonts w:ascii="Arial" w:hAnsi="Arial" w:cs="Arial"/>
                <w:b/>
              </w:rPr>
              <w:t>Grau</w:t>
            </w:r>
          </w:p>
        </w:tc>
        <w:tc>
          <w:tcPr>
            <w:tcW w:w="77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D77DA92" w14:textId="77777777" w:rsidR="00233435" w:rsidRDefault="00233435" w:rsidP="00CC3862">
            <w:pPr>
              <w:pStyle w:val="abc"/>
              <w:spacing w:after="0" w:line="240" w:lineRule="auto"/>
              <w:jc w:val="center"/>
              <w:rPr>
                <w:rFonts w:ascii="Arial" w:hAnsi="Arial" w:cs="Arial"/>
                <w:b/>
              </w:rPr>
            </w:pPr>
            <w:r>
              <w:rPr>
                <w:rFonts w:ascii="Arial" w:hAnsi="Arial" w:cs="Arial"/>
                <w:b/>
              </w:rPr>
              <w:t>Multa</w:t>
            </w:r>
          </w:p>
        </w:tc>
      </w:tr>
      <w:tr w:rsidR="00233435" w14:paraId="5FAA3902" w14:textId="77777777" w:rsidTr="00CC3862">
        <w:trPr>
          <w:trHeight w:val="315"/>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6112E0D3" w14:textId="77777777" w:rsidR="00233435" w:rsidRDefault="00233435" w:rsidP="00CC3862">
            <w:pPr>
              <w:pStyle w:val="abc"/>
              <w:spacing w:after="0" w:line="240" w:lineRule="auto"/>
              <w:jc w:val="center"/>
              <w:rPr>
                <w:rFonts w:ascii="Arial" w:hAnsi="Arial" w:cs="Arial"/>
                <w:b/>
              </w:rPr>
            </w:pPr>
            <w:r>
              <w:rPr>
                <w:rFonts w:ascii="Arial" w:hAnsi="Arial" w:cs="Arial"/>
              </w:rPr>
              <w:t>01</w:t>
            </w:r>
          </w:p>
        </w:tc>
        <w:tc>
          <w:tcPr>
            <w:tcW w:w="7790" w:type="dxa"/>
            <w:tcBorders>
              <w:top w:val="single" w:sz="4" w:space="0" w:color="auto"/>
              <w:left w:val="single" w:sz="4" w:space="0" w:color="auto"/>
              <w:bottom w:val="single" w:sz="4" w:space="0" w:color="auto"/>
              <w:right w:val="single" w:sz="4" w:space="0" w:color="auto"/>
            </w:tcBorders>
            <w:vAlign w:val="center"/>
            <w:hideMark/>
          </w:tcPr>
          <w:p w14:paraId="2C47F5B7" w14:textId="77777777" w:rsidR="00233435" w:rsidRDefault="00233435" w:rsidP="00CC3862">
            <w:pPr>
              <w:pStyle w:val="abc"/>
              <w:spacing w:after="0" w:line="240" w:lineRule="auto"/>
              <w:jc w:val="center"/>
              <w:rPr>
                <w:rFonts w:ascii="Arial" w:hAnsi="Arial" w:cs="Arial"/>
                <w:b/>
              </w:rPr>
            </w:pPr>
            <w:r>
              <w:rPr>
                <w:rFonts w:ascii="Arial" w:hAnsi="Arial" w:cs="Arial"/>
              </w:rPr>
              <w:t>0,01% por dia ou ocorrência sobre o valor da etapa em que a infração foi constada.</w:t>
            </w:r>
          </w:p>
        </w:tc>
      </w:tr>
      <w:tr w:rsidR="00233435" w14:paraId="66DED979" w14:textId="77777777" w:rsidTr="00CC3862">
        <w:trPr>
          <w:trHeight w:val="315"/>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059DF2A" w14:textId="77777777" w:rsidR="00233435" w:rsidRDefault="00233435" w:rsidP="00CC3862">
            <w:pPr>
              <w:pStyle w:val="abc"/>
              <w:spacing w:after="0" w:line="240" w:lineRule="auto"/>
              <w:jc w:val="center"/>
              <w:rPr>
                <w:rFonts w:ascii="Arial" w:hAnsi="Arial" w:cs="Arial"/>
                <w:b/>
              </w:rPr>
            </w:pPr>
            <w:r>
              <w:rPr>
                <w:rFonts w:ascii="Arial" w:hAnsi="Arial" w:cs="Arial"/>
              </w:rPr>
              <w:t>02</w:t>
            </w:r>
          </w:p>
        </w:tc>
        <w:tc>
          <w:tcPr>
            <w:tcW w:w="7790" w:type="dxa"/>
            <w:tcBorders>
              <w:top w:val="single" w:sz="4" w:space="0" w:color="auto"/>
              <w:left w:val="single" w:sz="4" w:space="0" w:color="auto"/>
              <w:bottom w:val="single" w:sz="4" w:space="0" w:color="auto"/>
              <w:right w:val="single" w:sz="4" w:space="0" w:color="auto"/>
            </w:tcBorders>
            <w:vAlign w:val="center"/>
            <w:hideMark/>
          </w:tcPr>
          <w:p w14:paraId="32D31524" w14:textId="77777777" w:rsidR="00233435" w:rsidRDefault="00233435" w:rsidP="00CC3862">
            <w:pPr>
              <w:pStyle w:val="abc"/>
              <w:spacing w:after="0" w:line="240" w:lineRule="auto"/>
              <w:jc w:val="center"/>
              <w:rPr>
                <w:rFonts w:ascii="Arial" w:hAnsi="Arial" w:cs="Arial"/>
                <w:b/>
              </w:rPr>
            </w:pPr>
            <w:r>
              <w:rPr>
                <w:rFonts w:ascii="Arial" w:hAnsi="Arial" w:cs="Arial"/>
              </w:rPr>
              <w:t>0,03% por dia ou ocorrência sobre o valor da etapa em que a infração foi constada.</w:t>
            </w:r>
          </w:p>
        </w:tc>
      </w:tr>
      <w:tr w:rsidR="00233435" w14:paraId="6E8541C0" w14:textId="77777777" w:rsidTr="00CC3862">
        <w:trPr>
          <w:trHeight w:val="315"/>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0E49D72B" w14:textId="77777777" w:rsidR="00233435" w:rsidRDefault="00233435" w:rsidP="00CC3862">
            <w:pPr>
              <w:pStyle w:val="abc"/>
              <w:spacing w:after="0" w:line="240" w:lineRule="auto"/>
              <w:jc w:val="center"/>
              <w:rPr>
                <w:rFonts w:ascii="Arial" w:hAnsi="Arial" w:cs="Arial"/>
                <w:b/>
              </w:rPr>
            </w:pPr>
            <w:r>
              <w:rPr>
                <w:rFonts w:ascii="Arial" w:hAnsi="Arial" w:cs="Arial"/>
              </w:rPr>
              <w:t>03</w:t>
            </w:r>
          </w:p>
        </w:tc>
        <w:tc>
          <w:tcPr>
            <w:tcW w:w="7790" w:type="dxa"/>
            <w:tcBorders>
              <w:top w:val="single" w:sz="4" w:space="0" w:color="auto"/>
              <w:left w:val="single" w:sz="4" w:space="0" w:color="auto"/>
              <w:bottom w:val="single" w:sz="4" w:space="0" w:color="auto"/>
              <w:right w:val="single" w:sz="4" w:space="0" w:color="auto"/>
            </w:tcBorders>
            <w:vAlign w:val="center"/>
            <w:hideMark/>
          </w:tcPr>
          <w:p w14:paraId="41D048CA" w14:textId="77777777" w:rsidR="00233435" w:rsidRDefault="00233435" w:rsidP="00CC3862">
            <w:pPr>
              <w:pStyle w:val="abc"/>
              <w:keepNext/>
              <w:spacing w:after="0" w:line="240" w:lineRule="auto"/>
              <w:jc w:val="center"/>
              <w:rPr>
                <w:rFonts w:ascii="Arial" w:hAnsi="Arial" w:cs="Arial"/>
                <w:b/>
              </w:rPr>
            </w:pPr>
            <w:r>
              <w:rPr>
                <w:rFonts w:ascii="Arial" w:hAnsi="Arial" w:cs="Arial"/>
              </w:rPr>
              <w:t>0,05% por dia ou ocorrência sobre o valor da etapa em que a infração foi constada.</w:t>
            </w:r>
          </w:p>
        </w:tc>
      </w:tr>
    </w:tbl>
    <w:p w14:paraId="093850D3" w14:textId="0072C073" w:rsidR="00233435" w:rsidRDefault="00233435" w:rsidP="00233435">
      <w:pPr>
        <w:pStyle w:val="Legenda"/>
        <w:jc w:val="center"/>
        <w:rPr>
          <w:rFonts w:ascii="Arial" w:hAnsi="Arial" w:cs="Arial"/>
          <w:i w:val="0"/>
          <w:color w:val="000000" w:themeColor="text1"/>
          <w:sz w:val="22"/>
          <w:szCs w:val="22"/>
        </w:rPr>
      </w:pPr>
      <w:bookmarkStart w:id="13" w:name="_Ref20731584"/>
      <w:r w:rsidRPr="001F056F">
        <w:rPr>
          <w:rFonts w:ascii="Arial" w:hAnsi="Arial" w:cs="Arial"/>
          <w:i w:val="0"/>
          <w:color w:val="000000" w:themeColor="text1"/>
          <w:sz w:val="22"/>
          <w:szCs w:val="22"/>
        </w:rPr>
        <w:t xml:space="preserve">Tabela </w:t>
      </w:r>
      <w:bookmarkEnd w:id="13"/>
      <w:r w:rsidR="00336E7C" w:rsidRPr="001F056F">
        <w:rPr>
          <w:rFonts w:ascii="Arial" w:hAnsi="Arial" w:cs="Arial"/>
          <w:i w:val="0"/>
          <w:color w:val="000000" w:themeColor="text1"/>
          <w:sz w:val="22"/>
          <w:szCs w:val="22"/>
        </w:rPr>
        <w:t>2</w:t>
      </w:r>
      <w:r w:rsidRPr="001F056F">
        <w:rPr>
          <w:rFonts w:ascii="Arial" w:hAnsi="Arial" w:cs="Arial"/>
          <w:i w:val="0"/>
          <w:color w:val="000000" w:themeColor="text1"/>
          <w:sz w:val="22"/>
          <w:szCs w:val="22"/>
        </w:rPr>
        <w:t>: Grau e percentual da multa</w:t>
      </w:r>
    </w:p>
    <w:p w14:paraId="50815BAF" w14:textId="420E8883" w:rsidR="00233435" w:rsidRDefault="00233435" w:rsidP="00233435">
      <w:pPr>
        <w:pStyle w:val="PargrafodaLista"/>
        <w:spacing w:after="0" w:line="360" w:lineRule="auto"/>
        <w:ind w:left="0" w:firstLine="851"/>
        <w:jc w:val="both"/>
        <w:rPr>
          <w:rFonts w:ascii="Arial" w:hAnsi="Arial" w:cs="Arial"/>
        </w:rPr>
      </w:pPr>
      <w:r>
        <w:rPr>
          <w:rFonts w:ascii="Arial" w:hAnsi="Arial" w:cs="Arial"/>
        </w:rPr>
        <w:t>Para os casos em as infrações precedem a emissão da Ordem de Serviço, a multa será calculada sobre o valor da primeira etapa do objeto, conforme os percentuais atribuídos a cada grau de</w:t>
      </w:r>
      <w:r w:rsidR="00336E7C">
        <w:rPr>
          <w:rFonts w:ascii="Arial" w:hAnsi="Arial" w:cs="Arial"/>
        </w:rPr>
        <w:t xml:space="preserve"> infração descritos nas tabelas </w:t>
      </w:r>
      <w:r w:rsidR="00336E7C" w:rsidRPr="001F056F">
        <w:rPr>
          <w:rFonts w:ascii="Arial" w:hAnsi="Arial" w:cs="Arial"/>
        </w:rPr>
        <w:t>2</w:t>
      </w:r>
      <w:r w:rsidRPr="001F056F">
        <w:rPr>
          <w:rFonts w:ascii="Arial" w:hAnsi="Arial" w:cs="Arial"/>
        </w:rPr>
        <w:t xml:space="preserve"> e </w:t>
      </w:r>
      <w:r w:rsidR="00336E7C" w:rsidRPr="001F056F">
        <w:rPr>
          <w:rFonts w:ascii="Arial" w:hAnsi="Arial" w:cs="Arial"/>
        </w:rPr>
        <w:t>3</w:t>
      </w:r>
      <w:r>
        <w:rPr>
          <w:rFonts w:ascii="Arial" w:hAnsi="Arial" w:cs="Arial"/>
        </w:rPr>
        <w:t>. </w:t>
      </w:r>
    </w:p>
    <w:p w14:paraId="0DA728C9" w14:textId="0CF16B5C" w:rsidR="00233435" w:rsidRDefault="00233435" w:rsidP="00233435">
      <w:pPr>
        <w:pStyle w:val="abc"/>
        <w:spacing w:after="0" w:line="360" w:lineRule="auto"/>
        <w:ind w:firstLine="851"/>
        <w:rPr>
          <w:rFonts w:ascii="Arial" w:hAnsi="Arial" w:cs="Arial"/>
        </w:rPr>
      </w:pPr>
      <w:r>
        <w:rPr>
          <w:rFonts w:ascii="Arial" w:hAnsi="Arial" w:cs="Arial"/>
        </w:rPr>
        <w:t xml:space="preserve">A </w:t>
      </w:r>
      <w:r w:rsidR="003331BA">
        <w:rPr>
          <w:rFonts w:ascii="Arial" w:hAnsi="Arial" w:cs="Arial"/>
        </w:rPr>
        <w:t>Tabela mostra</w:t>
      </w:r>
      <w:r>
        <w:rPr>
          <w:rFonts w:ascii="Arial" w:hAnsi="Arial" w:cs="Arial"/>
        </w:rPr>
        <w:t xml:space="preserve"> a relação entre as obrigações da Contratada e a graduação da multa em caso de descumprimento da respectiva obrigação.</w:t>
      </w:r>
    </w:p>
    <w:p w14:paraId="60D4632F" w14:textId="77777777" w:rsidR="00233435" w:rsidRDefault="00233435" w:rsidP="00233435">
      <w:pPr>
        <w:pStyle w:val="abc"/>
        <w:spacing w:after="0" w:line="360" w:lineRule="auto"/>
        <w:ind w:firstLine="851"/>
        <w:rPr>
          <w:rFonts w:ascii="Arial" w:hAnsi="Arial" w:cs="Arial"/>
        </w:rPr>
      </w:pPr>
    </w:p>
    <w:tbl>
      <w:tblPr>
        <w:tblStyle w:val="Tabelacomgrade1"/>
        <w:tblW w:w="9209" w:type="dxa"/>
        <w:jc w:val="center"/>
        <w:tblLook w:val="04A0" w:firstRow="1" w:lastRow="0" w:firstColumn="1" w:lastColumn="0" w:noHBand="0" w:noVBand="1"/>
      </w:tblPr>
      <w:tblGrid>
        <w:gridCol w:w="6501"/>
        <w:gridCol w:w="865"/>
        <w:gridCol w:w="1843"/>
      </w:tblGrid>
      <w:tr w:rsidR="00233435" w14:paraId="165CE030" w14:textId="77777777" w:rsidTr="00A1469F">
        <w:trPr>
          <w:trHeight w:val="296"/>
          <w:jc w:val="center"/>
        </w:trPr>
        <w:tc>
          <w:tcPr>
            <w:tcW w:w="650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EEDFCCE" w14:textId="77777777" w:rsidR="00233435" w:rsidRDefault="00233435" w:rsidP="00CC3862">
            <w:pPr>
              <w:spacing w:line="240" w:lineRule="auto"/>
              <w:jc w:val="center"/>
              <w:rPr>
                <w:rFonts w:ascii="Arial" w:hAnsi="Arial" w:cs="Arial"/>
              </w:rPr>
            </w:pPr>
            <w:r>
              <w:rPr>
                <w:rFonts w:ascii="Arial" w:hAnsi="Arial" w:cs="Arial"/>
                <w:b/>
              </w:rPr>
              <w:t>Pontos de responsabilidade da Contratada</w:t>
            </w:r>
          </w:p>
        </w:tc>
        <w:tc>
          <w:tcPr>
            <w:tcW w:w="86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B0858E8" w14:textId="77777777" w:rsidR="00233435" w:rsidRDefault="00233435" w:rsidP="00CC3862">
            <w:pPr>
              <w:spacing w:line="240" w:lineRule="auto"/>
              <w:ind w:firstLine="0"/>
              <w:jc w:val="center"/>
              <w:rPr>
                <w:rFonts w:ascii="Arial" w:hAnsi="Arial" w:cs="Arial"/>
              </w:rPr>
            </w:pPr>
            <w:r>
              <w:rPr>
                <w:rFonts w:ascii="Arial" w:hAnsi="Arial" w:cs="Arial"/>
                <w:b/>
              </w:rPr>
              <w:t>Grau</w:t>
            </w:r>
          </w:p>
        </w:tc>
        <w:tc>
          <w:tcPr>
            <w:tcW w:w="184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A478F9A" w14:textId="77777777" w:rsidR="00233435" w:rsidRDefault="00233435" w:rsidP="00CC3862">
            <w:pPr>
              <w:spacing w:line="240" w:lineRule="auto"/>
              <w:ind w:firstLine="0"/>
              <w:jc w:val="center"/>
              <w:rPr>
                <w:rFonts w:ascii="Arial" w:hAnsi="Arial" w:cs="Arial"/>
                <w:b/>
              </w:rPr>
            </w:pPr>
            <w:r>
              <w:rPr>
                <w:rFonts w:ascii="Arial" w:hAnsi="Arial" w:cs="Arial"/>
                <w:b/>
              </w:rPr>
              <w:t>Prazos</w:t>
            </w:r>
          </w:p>
        </w:tc>
      </w:tr>
      <w:tr w:rsidR="00233435" w14:paraId="6D522A82"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041151BB" w14:textId="77777777" w:rsidR="00233435" w:rsidRDefault="00233435" w:rsidP="00CC3862">
            <w:pPr>
              <w:spacing w:line="240" w:lineRule="auto"/>
              <w:ind w:firstLine="454"/>
              <w:jc w:val="both"/>
              <w:rPr>
                <w:rFonts w:ascii="Arial" w:hAnsi="Arial" w:cs="Arial"/>
              </w:rPr>
            </w:pPr>
          </w:p>
          <w:p w14:paraId="27792091" w14:textId="77777777" w:rsidR="00233435" w:rsidRDefault="00233435" w:rsidP="00CC3862">
            <w:pPr>
              <w:spacing w:line="240" w:lineRule="auto"/>
              <w:ind w:firstLine="454"/>
              <w:jc w:val="both"/>
              <w:rPr>
                <w:rFonts w:ascii="Arial" w:hAnsi="Arial" w:cs="Arial"/>
              </w:rPr>
            </w:pPr>
            <w:r>
              <w:rPr>
                <w:rFonts w:ascii="Arial" w:hAnsi="Arial" w:cs="Arial"/>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p w14:paraId="6CE325E7" w14:textId="77777777" w:rsidR="00233435" w:rsidRDefault="00233435" w:rsidP="00CC3862">
            <w:pPr>
              <w:spacing w:line="240" w:lineRule="auto"/>
              <w:ind w:firstLine="454"/>
              <w:jc w:val="both"/>
              <w:rPr>
                <w:rFonts w:ascii="Arial" w:hAnsi="Arial" w:cs="Arial"/>
                <w:bCs/>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6131F6D8" w14:textId="77777777" w:rsidR="00233435" w:rsidRDefault="00233435" w:rsidP="00CC3862">
            <w:pPr>
              <w:spacing w:line="240" w:lineRule="auto"/>
              <w:ind w:firstLine="0"/>
              <w:jc w:val="center"/>
              <w:rPr>
                <w:rFonts w:ascii="Arial" w:hAnsi="Arial" w:cs="Arial"/>
                <w:bCs/>
              </w:rPr>
            </w:pPr>
            <w:r>
              <w:rPr>
                <w:rFonts w:ascii="Arial" w:hAnsi="Arial" w:cs="Arial"/>
                <w:bCs/>
              </w:rPr>
              <w:t>01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D793E9" w14:textId="77777777" w:rsidR="00233435" w:rsidRDefault="00233435" w:rsidP="00CC3862">
            <w:pPr>
              <w:spacing w:line="240" w:lineRule="auto"/>
              <w:ind w:firstLine="0"/>
              <w:rPr>
                <w:rFonts w:ascii="Arial" w:hAnsi="Arial" w:cs="Arial"/>
                <w:bCs/>
              </w:rPr>
            </w:pPr>
            <w:r>
              <w:rPr>
                <w:rFonts w:ascii="Arial" w:hAnsi="Arial" w:cs="Arial"/>
              </w:rPr>
              <w:t>Por dia, a contar da comunicação oficial.</w:t>
            </w:r>
          </w:p>
        </w:tc>
      </w:tr>
      <w:tr w:rsidR="00233435" w14:paraId="4AC03138"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34593529" w14:textId="77777777" w:rsidR="003331BA" w:rsidRDefault="003331BA" w:rsidP="00CC3862">
            <w:pPr>
              <w:spacing w:line="240" w:lineRule="auto"/>
              <w:ind w:firstLine="454"/>
              <w:jc w:val="both"/>
              <w:rPr>
                <w:rFonts w:ascii="Arial" w:hAnsi="Arial" w:cs="Arial"/>
              </w:rPr>
            </w:pPr>
          </w:p>
          <w:p w14:paraId="0435A767" w14:textId="1E940347" w:rsidR="00233435" w:rsidRDefault="00233435" w:rsidP="00CC3862">
            <w:pPr>
              <w:spacing w:line="240" w:lineRule="auto"/>
              <w:ind w:firstLine="454"/>
              <w:jc w:val="both"/>
              <w:rPr>
                <w:rFonts w:ascii="Arial" w:hAnsi="Arial" w:cs="Arial"/>
              </w:rPr>
            </w:pPr>
            <w:r>
              <w:rPr>
                <w:rFonts w:ascii="Arial" w:hAnsi="Arial" w:cs="Arial"/>
              </w:rPr>
              <w:t>Realizar e apresenta</w:t>
            </w:r>
            <w:r w:rsidR="003331BA">
              <w:rPr>
                <w:rFonts w:ascii="Arial" w:hAnsi="Arial" w:cs="Arial"/>
              </w:rPr>
              <w:t>r</w:t>
            </w:r>
            <w:r>
              <w:rPr>
                <w:rFonts w:ascii="Arial" w:hAnsi="Arial" w:cs="Arial"/>
              </w:rPr>
              <w:t>, conforme constante no Cronograma, o Relatório de Levantamento de Campo (SONDAGENS) para avaliação da FISCALIZAÇÃO da EMAP, o qual deverá abordar, de forma clara, completa e integral as especificações descritas neste Termo e/ou nas Reuniões de Entendimento de Escopo.</w:t>
            </w:r>
          </w:p>
          <w:p w14:paraId="1963DCBB"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2717C242" w14:textId="77777777" w:rsidR="00233435" w:rsidRDefault="00233435" w:rsidP="00CC3862">
            <w:pPr>
              <w:spacing w:line="240" w:lineRule="auto"/>
              <w:ind w:firstLine="0"/>
              <w:jc w:val="center"/>
              <w:rPr>
                <w:rFonts w:ascii="Arial" w:hAnsi="Arial" w:cs="Arial"/>
              </w:rPr>
            </w:pPr>
            <w:r>
              <w:rPr>
                <w:rFonts w:ascii="Arial" w:hAnsi="Arial" w:cs="Arial"/>
              </w:rPr>
              <w:t>03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842D06" w14:textId="77777777" w:rsidR="00233435" w:rsidRDefault="00233435" w:rsidP="00CC3862">
            <w:pPr>
              <w:spacing w:line="240" w:lineRule="auto"/>
              <w:ind w:firstLine="0"/>
              <w:rPr>
                <w:rFonts w:ascii="Arial" w:hAnsi="Arial" w:cs="Arial"/>
              </w:rPr>
            </w:pPr>
            <w:r>
              <w:rPr>
                <w:rFonts w:ascii="Arial" w:hAnsi="Arial" w:cs="Arial"/>
              </w:rPr>
              <w:t>Por dia, a contar da comunicação oficial.</w:t>
            </w:r>
          </w:p>
        </w:tc>
      </w:tr>
      <w:tr w:rsidR="00233435" w14:paraId="42FF356A"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73057B54" w14:textId="77777777" w:rsidR="003331BA" w:rsidRDefault="003331BA" w:rsidP="00CC3862">
            <w:pPr>
              <w:spacing w:line="240" w:lineRule="auto"/>
              <w:ind w:firstLine="454"/>
              <w:jc w:val="both"/>
              <w:rPr>
                <w:rFonts w:ascii="Arial" w:hAnsi="Arial" w:cs="Arial"/>
              </w:rPr>
            </w:pPr>
          </w:p>
          <w:p w14:paraId="4A2D1CB7" w14:textId="052847DB" w:rsidR="00233435" w:rsidRDefault="00233435" w:rsidP="00CC3862">
            <w:pPr>
              <w:spacing w:line="240" w:lineRule="auto"/>
              <w:ind w:firstLine="454"/>
              <w:jc w:val="both"/>
              <w:rPr>
                <w:rFonts w:ascii="Arial" w:hAnsi="Arial" w:cs="Arial"/>
              </w:rPr>
            </w:pPr>
            <w:r>
              <w:rPr>
                <w:rFonts w:ascii="Arial" w:hAnsi="Arial" w:cs="Arial"/>
              </w:rPr>
              <w:t>Realizar e apresenta</w:t>
            </w:r>
            <w:r w:rsidR="003331BA">
              <w:rPr>
                <w:rFonts w:ascii="Arial" w:hAnsi="Arial" w:cs="Arial"/>
              </w:rPr>
              <w:t>r</w:t>
            </w:r>
            <w:r>
              <w:rPr>
                <w:rFonts w:ascii="Arial" w:hAnsi="Arial" w:cs="Arial"/>
              </w:rPr>
              <w:t>, conforme constante no Cronograma, o Relatório de Levantamento de Campo (</w:t>
            </w:r>
            <w:r w:rsidR="003331BA">
              <w:rPr>
                <w:rFonts w:ascii="Arial" w:hAnsi="Arial" w:cs="Arial"/>
              </w:rPr>
              <w:t>TOPOGRAFIA</w:t>
            </w:r>
            <w:r>
              <w:rPr>
                <w:rFonts w:ascii="Arial" w:hAnsi="Arial" w:cs="Arial"/>
              </w:rPr>
              <w:t xml:space="preserve">) para avaliação </w:t>
            </w:r>
            <w:r>
              <w:rPr>
                <w:rFonts w:ascii="Arial" w:hAnsi="Arial" w:cs="Arial"/>
              </w:rPr>
              <w:lastRenderedPageBreak/>
              <w:t>da FISCALIZAÇÃO da EMAP, o qual deverá abordar, de forma clara, completa e integral as especificações descritas neste Termo e/ou nas Reuniões de Entendimento de Escopo.</w:t>
            </w:r>
          </w:p>
          <w:p w14:paraId="3FB37D7C"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63E1D231" w14:textId="77777777" w:rsidR="00233435" w:rsidRDefault="00233435" w:rsidP="00CC3862">
            <w:pPr>
              <w:spacing w:line="240" w:lineRule="auto"/>
              <w:ind w:firstLine="0"/>
              <w:jc w:val="center"/>
              <w:rPr>
                <w:rFonts w:ascii="Arial" w:hAnsi="Arial" w:cs="Arial"/>
              </w:rPr>
            </w:pPr>
            <w:r>
              <w:rPr>
                <w:rFonts w:ascii="Arial" w:hAnsi="Arial" w:cs="Arial"/>
              </w:rPr>
              <w:lastRenderedPageBreak/>
              <w:t>03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497AF7" w14:textId="77777777" w:rsidR="00233435" w:rsidRDefault="00233435" w:rsidP="00CC3862">
            <w:pPr>
              <w:spacing w:line="240" w:lineRule="auto"/>
              <w:ind w:firstLine="0"/>
              <w:rPr>
                <w:rFonts w:ascii="Arial" w:hAnsi="Arial" w:cs="Arial"/>
              </w:rPr>
            </w:pPr>
            <w:r>
              <w:rPr>
                <w:rFonts w:ascii="Arial" w:hAnsi="Arial" w:cs="Arial"/>
              </w:rPr>
              <w:t>Por dia, a contar da comunicação oficial.</w:t>
            </w:r>
          </w:p>
        </w:tc>
      </w:tr>
      <w:tr w:rsidR="00233435" w14:paraId="1C91D98E"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47B1F3FA" w14:textId="18D53D3E" w:rsidR="00233435" w:rsidRDefault="00233435" w:rsidP="00CC3862">
            <w:pPr>
              <w:spacing w:line="240" w:lineRule="auto"/>
              <w:ind w:firstLine="454"/>
              <w:jc w:val="both"/>
              <w:rPr>
                <w:rFonts w:ascii="Arial" w:hAnsi="Arial" w:cs="Arial"/>
              </w:rPr>
            </w:pPr>
            <w:r>
              <w:rPr>
                <w:rFonts w:ascii="Arial" w:hAnsi="Arial" w:cs="Arial"/>
              </w:rPr>
              <w:t>Elaborar e apresentar, con</w:t>
            </w:r>
            <w:r w:rsidR="003331BA">
              <w:rPr>
                <w:rFonts w:ascii="Arial" w:hAnsi="Arial" w:cs="Arial"/>
              </w:rPr>
              <w:t>forme constante no Cronograma, ESTUDOS, RELÁTORIOS, LAUDOS e</w:t>
            </w:r>
            <w:r>
              <w:rPr>
                <w:rFonts w:ascii="Arial" w:hAnsi="Arial" w:cs="Arial"/>
              </w:rPr>
              <w:t xml:space="preserve"> PROJETO</w:t>
            </w:r>
            <w:r w:rsidR="003331BA">
              <w:rPr>
                <w:rFonts w:ascii="Arial" w:hAnsi="Arial" w:cs="Arial"/>
              </w:rPr>
              <w:t>S</w:t>
            </w:r>
            <w:r>
              <w:rPr>
                <w:rFonts w:ascii="Arial" w:hAnsi="Arial" w:cs="Arial"/>
              </w:rPr>
              <w:t xml:space="preserve"> C</w:t>
            </w:r>
            <w:r w:rsidR="003331BA">
              <w:rPr>
                <w:rFonts w:ascii="Arial" w:hAnsi="Arial" w:cs="Arial"/>
              </w:rPr>
              <w:t>ONCEITUAIS</w:t>
            </w:r>
            <w:r>
              <w:rPr>
                <w:rFonts w:ascii="Arial" w:hAnsi="Arial" w:cs="Arial"/>
              </w:rPr>
              <w:t xml:space="preserve"> para avaliação da FISCALIZAÇÃO da EMAP, o qual deverá abordar, de forma clara, completa e integral as especificações descritas neste Termo e/ou nas Reuniões de Entendimento de Escopo.</w:t>
            </w:r>
          </w:p>
          <w:p w14:paraId="10E9A945"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6F0F81AC" w14:textId="77777777" w:rsidR="00233435" w:rsidRDefault="00233435" w:rsidP="00CC3862">
            <w:pPr>
              <w:spacing w:line="240" w:lineRule="auto"/>
              <w:ind w:firstLine="0"/>
              <w:jc w:val="center"/>
              <w:rPr>
                <w:rFonts w:ascii="Arial" w:hAnsi="Arial" w:cs="Arial"/>
              </w:rPr>
            </w:pPr>
            <w:r>
              <w:rPr>
                <w:rFonts w:ascii="Arial" w:hAnsi="Arial" w:cs="Arial"/>
              </w:rPr>
              <w:t>03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0EE99DF" w14:textId="77777777" w:rsidR="00233435" w:rsidRDefault="00233435" w:rsidP="00CC3862">
            <w:pPr>
              <w:spacing w:line="240" w:lineRule="auto"/>
              <w:ind w:firstLine="0"/>
              <w:rPr>
                <w:rFonts w:ascii="Arial" w:hAnsi="Arial" w:cs="Arial"/>
              </w:rPr>
            </w:pPr>
            <w:r>
              <w:rPr>
                <w:rFonts w:ascii="Arial" w:hAnsi="Arial" w:cs="Arial"/>
              </w:rPr>
              <w:t>Por dia, a contar da comunicação oficial.</w:t>
            </w:r>
          </w:p>
        </w:tc>
      </w:tr>
      <w:tr w:rsidR="00233435" w14:paraId="3AFF8E5F"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5EE29E98" w14:textId="77777777" w:rsidR="00233435" w:rsidRDefault="00233435" w:rsidP="00CC3862">
            <w:pPr>
              <w:spacing w:line="240" w:lineRule="auto"/>
              <w:ind w:firstLine="454"/>
              <w:jc w:val="both"/>
              <w:rPr>
                <w:rFonts w:ascii="Arial" w:hAnsi="Arial" w:cs="Arial"/>
                <w:sz w:val="22"/>
                <w:szCs w:val="22"/>
              </w:rPr>
            </w:pPr>
          </w:p>
          <w:p w14:paraId="36EB1F56" w14:textId="79AAFAE4" w:rsidR="00233435" w:rsidRDefault="00233435" w:rsidP="00CC3862">
            <w:pPr>
              <w:spacing w:line="240" w:lineRule="auto"/>
              <w:ind w:firstLine="454"/>
              <w:jc w:val="both"/>
              <w:rPr>
                <w:rFonts w:ascii="Arial" w:hAnsi="Arial" w:cs="Arial"/>
              </w:rPr>
            </w:pPr>
            <w:r>
              <w:rPr>
                <w:rFonts w:ascii="Arial" w:hAnsi="Arial" w:cs="Arial"/>
              </w:rPr>
              <w:t xml:space="preserve">Elaborar e apresentar, conforme constante no Cronograma, o PROJETO </w:t>
            </w:r>
            <w:r w:rsidR="003331BA">
              <w:rPr>
                <w:rFonts w:ascii="Arial" w:hAnsi="Arial" w:cs="Arial"/>
              </w:rPr>
              <w:t>BÁSICO</w:t>
            </w:r>
            <w:r>
              <w:rPr>
                <w:rFonts w:ascii="Arial" w:hAnsi="Arial" w:cs="Arial"/>
              </w:rPr>
              <w:t xml:space="preserve"> para avaliação da FISCALIZAÇÃO da EMAP, o qual deverá abordar, de forma clara, completa e integral as especificações descritas neste Termo e/ou nas Reuniões de Entendimento de Escopo.</w:t>
            </w:r>
          </w:p>
          <w:p w14:paraId="751DF237"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18E22F3B" w14:textId="77777777" w:rsidR="00233435" w:rsidRDefault="00233435" w:rsidP="00CC3862">
            <w:pPr>
              <w:spacing w:line="240" w:lineRule="auto"/>
              <w:ind w:firstLine="0"/>
              <w:jc w:val="center"/>
              <w:rPr>
                <w:rFonts w:ascii="Arial" w:hAnsi="Arial" w:cs="Arial"/>
              </w:rPr>
            </w:pPr>
            <w:r>
              <w:rPr>
                <w:rFonts w:ascii="Arial" w:hAnsi="Arial" w:cs="Arial"/>
              </w:rPr>
              <w:t>03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3A98AA" w14:textId="77777777" w:rsidR="00233435" w:rsidRDefault="00233435" w:rsidP="00CC3862">
            <w:pPr>
              <w:spacing w:line="240" w:lineRule="auto"/>
              <w:ind w:firstLine="0"/>
              <w:rPr>
                <w:rFonts w:ascii="Arial" w:hAnsi="Arial" w:cs="Arial"/>
              </w:rPr>
            </w:pPr>
            <w:r>
              <w:rPr>
                <w:rFonts w:ascii="Arial" w:hAnsi="Arial" w:cs="Arial"/>
              </w:rPr>
              <w:t>Por dia, a contar da comunicação oficial.</w:t>
            </w:r>
          </w:p>
        </w:tc>
      </w:tr>
      <w:tr w:rsidR="00233435" w14:paraId="2904B601"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hideMark/>
          </w:tcPr>
          <w:p w14:paraId="5E58B7CA" w14:textId="77777777" w:rsidR="003331BA" w:rsidRDefault="003331BA" w:rsidP="003331BA">
            <w:pPr>
              <w:spacing w:line="240" w:lineRule="auto"/>
              <w:ind w:firstLine="454"/>
              <w:jc w:val="both"/>
              <w:rPr>
                <w:rFonts w:ascii="Arial" w:hAnsi="Arial" w:cs="Arial"/>
                <w:sz w:val="22"/>
                <w:szCs w:val="22"/>
              </w:rPr>
            </w:pPr>
          </w:p>
          <w:p w14:paraId="0C8F9E0C" w14:textId="2BACEC01" w:rsidR="003331BA" w:rsidRDefault="003331BA" w:rsidP="003331BA">
            <w:pPr>
              <w:spacing w:line="240" w:lineRule="auto"/>
              <w:ind w:firstLine="454"/>
              <w:jc w:val="both"/>
              <w:rPr>
                <w:rFonts w:ascii="Arial" w:hAnsi="Arial" w:cs="Arial"/>
              </w:rPr>
            </w:pPr>
            <w:r>
              <w:rPr>
                <w:rFonts w:ascii="Arial" w:hAnsi="Arial" w:cs="Arial"/>
              </w:rPr>
              <w:t>Elaborar e apresentar, conforme constante no Cronograma, o PROJETO EXECUTIVO, COM DOCUMENTAÇÃO TÉCNICA E ORÇAMENTO para avaliação da FISCALIZAÇÃO da EMAP, o qual deverá abordar, de forma clara, completa e integral as especificações descritas neste Termo e/ou nas Reuniões de Entendimento de Escopo.</w:t>
            </w:r>
          </w:p>
          <w:p w14:paraId="79059977" w14:textId="77777777" w:rsidR="003331BA" w:rsidRDefault="003331BA"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66DD6AF5" w14:textId="77777777" w:rsidR="00233435" w:rsidRDefault="00233435" w:rsidP="00CC3862">
            <w:pPr>
              <w:spacing w:line="240" w:lineRule="auto"/>
              <w:ind w:firstLine="0"/>
              <w:jc w:val="center"/>
              <w:rPr>
                <w:rFonts w:ascii="Arial" w:hAnsi="Arial" w:cs="Arial"/>
              </w:rPr>
            </w:pPr>
            <w:r>
              <w:rPr>
                <w:rFonts w:ascii="Arial" w:hAnsi="Arial" w:cs="Arial"/>
              </w:rPr>
              <w:t>03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75D153D" w14:textId="77777777" w:rsidR="00233435" w:rsidRDefault="00233435" w:rsidP="00CC3862">
            <w:pPr>
              <w:spacing w:line="240" w:lineRule="auto"/>
              <w:rPr>
                <w:rFonts w:ascii="Arial" w:hAnsi="Arial" w:cs="Arial"/>
              </w:rPr>
            </w:pPr>
            <w:r>
              <w:rPr>
                <w:rFonts w:ascii="Arial" w:hAnsi="Arial" w:cs="Arial"/>
              </w:rPr>
              <w:t>Por dia, a contar da comunicação oficial.</w:t>
            </w:r>
          </w:p>
        </w:tc>
      </w:tr>
      <w:tr w:rsidR="00233435" w14:paraId="2358FEAA"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34C70CF8" w14:textId="77777777" w:rsidR="00233435" w:rsidRDefault="00233435" w:rsidP="00CC3862">
            <w:pPr>
              <w:spacing w:line="240" w:lineRule="auto"/>
              <w:ind w:firstLine="454"/>
              <w:jc w:val="both"/>
              <w:rPr>
                <w:rFonts w:ascii="Arial" w:hAnsi="Arial" w:cs="Arial"/>
              </w:rPr>
            </w:pPr>
          </w:p>
          <w:p w14:paraId="5349604E" w14:textId="77777777" w:rsidR="00233435" w:rsidRDefault="00233435" w:rsidP="00CC3862">
            <w:pPr>
              <w:spacing w:line="240" w:lineRule="auto"/>
              <w:ind w:firstLine="454"/>
              <w:jc w:val="both"/>
              <w:rPr>
                <w:rFonts w:ascii="Arial" w:hAnsi="Arial" w:cs="Arial"/>
              </w:rPr>
            </w:pPr>
            <w:r w:rsidRPr="005C147F">
              <w:rPr>
                <w:rFonts w:ascii="Arial" w:hAnsi="Arial" w:cs="Arial"/>
              </w:rPr>
              <w:t>Substituir, quando rejeitados, os equipamentos, os materiais e os serviços, dentro do prazo estabelecido pela Fiscalização.</w:t>
            </w:r>
          </w:p>
          <w:p w14:paraId="410084DA"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4BF563FB" w14:textId="77777777" w:rsidR="00233435" w:rsidRDefault="00233435" w:rsidP="00CC3862">
            <w:pPr>
              <w:spacing w:line="240" w:lineRule="auto"/>
              <w:ind w:firstLine="0"/>
              <w:jc w:val="center"/>
              <w:rPr>
                <w:rFonts w:ascii="Arial" w:hAnsi="Arial" w:cs="Arial"/>
                <w:bCs/>
              </w:rPr>
            </w:pPr>
            <w:r>
              <w:rPr>
                <w:rFonts w:ascii="Arial" w:hAnsi="Arial" w:cs="Arial"/>
                <w:bCs/>
              </w:rPr>
              <w:t>01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0096449" w14:textId="77777777" w:rsidR="00233435" w:rsidRDefault="00233435" w:rsidP="00CC3862">
            <w:pPr>
              <w:spacing w:line="240" w:lineRule="auto"/>
              <w:ind w:firstLine="0"/>
              <w:rPr>
                <w:rFonts w:ascii="Arial" w:hAnsi="Arial" w:cs="Arial"/>
                <w:bCs/>
              </w:rPr>
            </w:pPr>
            <w:r>
              <w:rPr>
                <w:rFonts w:ascii="Arial" w:hAnsi="Arial" w:cs="Arial"/>
              </w:rPr>
              <w:t>Por dia, a contar da identificação do vício através de comunicação oficial.</w:t>
            </w:r>
          </w:p>
        </w:tc>
      </w:tr>
      <w:tr w:rsidR="00233435" w14:paraId="3EB43DF8"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282E97CD" w14:textId="77777777" w:rsidR="00233435" w:rsidRDefault="00233435" w:rsidP="00CC3862">
            <w:pPr>
              <w:spacing w:line="240" w:lineRule="auto"/>
              <w:ind w:firstLine="454"/>
              <w:jc w:val="both"/>
              <w:rPr>
                <w:rFonts w:ascii="Arial" w:hAnsi="Arial" w:cs="Arial"/>
              </w:rPr>
            </w:pPr>
          </w:p>
          <w:p w14:paraId="1E82575C" w14:textId="77777777" w:rsidR="00233435" w:rsidRDefault="00233435" w:rsidP="00CC3862">
            <w:pPr>
              <w:spacing w:line="240" w:lineRule="auto"/>
              <w:ind w:firstLine="454"/>
              <w:jc w:val="both"/>
              <w:rPr>
                <w:rFonts w:ascii="Arial" w:hAnsi="Arial" w:cs="Arial"/>
              </w:rPr>
            </w:pPr>
            <w:r>
              <w:rPr>
                <w:rFonts w:ascii="Arial" w:hAnsi="Arial" w:cs="Arial"/>
              </w:rPr>
              <w:t>Facilitar o pleno exercício das funções da Fiscalização. O não atendimento das solicitações feitas pela Fiscalização será considerado motivo para aplicação das sanções contratuais. O exercício das funções da Fiscalização não desobriga a Contratada de sua própria responsabilidade quanto à adequada execução do objeto contratado.</w:t>
            </w:r>
          </w:p>
          <w:p w14:paraId="095E2DA1"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7D093EB8" w14:textId="77777777" w:rsidR="00233435" w:rsidRDefault="00233435" w:rsidP="00CC3862">
            <w:pPr>
              <w:spacing w:line="240" w:lineRule="auto"/>
              <w:ind w:firstLine="0"/>
              <w:jc w:val="center"/>
              <w:rPr>
                <w:rFonts w:ascii="Arial" w:hAnsi="Arial" w:cs="Arial"/>
                <w:bCs/>
              </w:rPr>
            </w:pPr>
            <w:r>
              <w:rPr>
                <w:rFonts w:ascii="Arial" w:hAnsi="Arial" w:cs="Arial"/>
                <w:bCs/>
              </w:rPr>
              <w:t>02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6B812C0" w14:textId="77777777" w:rsidR="00233435" w:rsidRDefault="00233435" w:rsidP="00CC3862">
            <w:pPr>
              <w:spacing w:line="240" w:lineRule="auto"/>
              <w:ind w:firstLine="0"/>
              <w:rPr>
                <w:rFonts w:ascii="Arial" w:hAnsi="Arial" w:cs="Arial"/>
                <w:bCs/>
              </w:rPr>
            </w:pPr>
            <w:r>
              <w:rPr>
                <w:rFonts w:ascii="Arial" w:hAnsi="Arial" w:cs="Arial"/>
              </w:rPr>
              <w:t>Por ocorrência.</w:t>
            </w:r>
          </w:p>
        </w:tc>
      </w:tr>
      <w:tr w:rsidR="00233435" w14:paraId="62B4F227"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23BA345A" w14:textId="77777777" w:rsidR="00233435" w:rsidRDefault="00233435" w:rsidP="00CC3862">
            <w:pPr>
              <w:spacing w:line="240" w:lineRule="auto"/>
              <w:ind w:firstLine="454"/>
              <w:jc w:val="both"/>
              <w:rPr>
                <w:rFonts w:ascii="Arial" w:hAnsi="Arial" w:cs="Arial"/>
              </w:rPr>
            </w:pPr>
          </w:p>
          <w:p w14:paraId="397731B2" w14:textId="1A240E7C" w:rsidR="00233435" w:rsidRDefault="00233435" w:rsidP="00CC3862">
            <w:pPr>
              <w:spacing w:line="240" w:lineRule="auto"/>
              <w:ind w:firstLine="454"/>
              <w:jc w:val="both"/>
              <w:rPr>
                <w:rFonts w:ascii="Arial" w:hAnsi="Arial" w:cs="Arial"/>
              </w:rPr>
            </w:pPr>
            <w:r>
              <w:rPr>
                <w:rFonts w:ascii="Arial" w:hAnsi="Arial" w:cs="Arial"/>
              </w:rPr>
              <w:t xml:space="preserve">Após a emissão da Ordem de Serviço, no prazo máximo de 07 (sete) dias úteis, providenciar a ART </w:t>
            </w:r>
            <w:r w:rsidR="003331BA">
              <w:rPr>
                <w:rFonts w:ascii="Arial" w:hAnsi="Arial" w:cs="Arial"/>
              </w:rPr>
              <w:t xml:space="preserve">no CREA ou RRT no CAU, </w:t>
            </w:r>
            <w:r>
              <w:rPr>
                <w:rFonts w:ascii="Arial" w:hAnsi="Arial" w:cs="Arial"/>
              </w:rPr>
              <w:t>do(s) profissional(</w:t>
            </w:r>
            <w:proofErr w:type="spellStart"/>
            <w:r>
              <w:rPr>
                <w:rFonts w:ascii="Arial" w:hAnsi="Arial" w:cs="Arial"/>
              </w:rPr>
              <w:t>is</w:t>
            </w:r>
            <w:proofErr w:type="spellEnd"/>
            <w:r>
              <w:rPr>
                <w:rFonts w:ascii="Arial" w:hAnsi="Arial" w:cs="Arial"/>
              </w:rPr>
              <w:t>) responsável(</w:t>
            </w:r>
            <w:proofErr w:type="spellStart"/>
            <w:r>
              <w:rPr>
                <w:rFonts w:ascii="Arial" w:hAnsi="Arial" w:cs="Arial"/>
              </w:rPr>
              <w:t>is</w:t>
            </w:r>
            <w:proofErr w:type="spellEnd"/>
            <w:r>
              <w:rPr>
                <w:rFonts w:ascii="Arial" w:hAnsi="Arial" w:cs="Arial"/>
              </w:rPr>
              <w:t>) pelos serviços que serão executados, entregando uma via de cada anotação à Fiscalização e outra aos profissionais mobilizados. Estes comprovantes são indispensáveis para o início dos serviços por parte dos profissionais mobilizados.</w:t>
            </w:r>
          </w:p>
          <w:p w14:paraId="2CBA3AB4"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7F6AD857" w14:textId="77777777" w:rsidR="00233435" w:rsidRDefault="00233435" w:rsidP="00CC3862">
            <w:pPr>
              <w:spacing w:line="240" w:lineRule="auto"/>
              <w:ind w:firstLine="0"/>
              <w:jc w:val="center"/>
              <w:rPr>
                <w:rFonts w:ascii="Arial" w:hAnsi="Arial" w:cs="Arial"/>
                <w:bCs/>
              </w:rPr>
            </w:pPr>
            <w:r>
              <w:rPr>
                <w:rFonts w:ascii="Arial" w:hAnsi="Arial" w:cs="Arial"/>
                <w:bCs/>
              </w:rPr>
              <w:t>01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0FA705A" w14:textId="77777777" w:rsidR="00233435" w:rsidRDefault="00233435" w:rsidP="00CC3862">
            <w:pPr>
              <w:spacing w:line="240" w:lineRule="auto"/>
              <w:ind w:firstLine="0"/>
              <w:rPr>
                <w:rFonts w:ascii="Arial" w:hAnsi="Arial" w:cs="Arial"/>
                <w:bCs/>
              </w:rPr>
            </w:pPr>
            <w:r>
              <w:rPr>
                <w:rFonts w:ascii="Arial" w:hAnsi="Arial" w:cs="Arial"/>
              </w:rPr>
              <w:t>Por dia, a contar da comunicação oficial.</w:t>
            </w:r>
          </w:p>
        </w:tc>
      </w:tr>
      <w:tr w:rsidR="00233435" w14:paraId="2FF3B18F"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tcPr>
          <w:p w14:paraId="52BAAA9E" w14:textId="77777777" w:rsidR="00233435" w:rsidRDefault="00233435" w:rsidP="00CC3862">
            <w:pPr>
              <w:spacing w:line="240" w:lineRule="auto"/>
              <w:ind w:firstLine="454"/>
              <w:jc w:val="both"/>
              <w:rPr>
                <w:rFonts w:ascii="Arial" w:hAnsi="Arial" w:cs="Arial"/>
              </w:rPr>
            </w:pPr>
          </w:p>
          <w:p w14:paraId="5E30512E" w14:textId="77777777" w:rsidR="00233435" w:rsidRDefault="00233435" w:rsidP="00CC3862">
            <w:pPr>
              <w:spacing w:line="240" w:lineRule="auto"/>
              <w:ind w:firstLine="454"/>
              <w:jc w:val="both"/>
              <w:rPr>
                <w:rFonts w:ascii="Arial" w:hAnsi="Arial" w:cs="Arial"/>
              </w:rPr>
            </w:pPr>
            <w:r>
              <w:rPr>
                <w:rFonts w:ascii="Arial" w:hAnsi="Arial" w:cs="Arial"/>
              </w:rPr>
              <w:t>Entregar os documentos de Saúde e Segurança, Meio Ambiente e do planejamento dos serviços até a data limite informada pela Fiscalização.</w:t>
            </w:r>
          </w:p>
          <w:p w14:paraId="7EA72D1F" w14:textId="77777777" w:rsidR="00233435" w:rsidRDefault="00233435" w:rsidP="00CC3862">
            <w:pPr>
              <w:spacing w:line="240" w:lineRule="auto"/>
              <w:ind w:firstLine="454"/>
              <w:jc w:val="both"/>
              <w:rPr>
                <w:rFonts w:ascii="Arial" w:hAnsi="Arial" w:cs="Arial"/>
              </w:rPr>
            </w:pPr>
          </w:p>
        </w:tc>
        <w:tc>
          <w:tcPr>
            <w:tcW w:w="865" w:type="dxa"/>
            <w:tcBorders>
              <w:top w:val="single" w:sz="4" w:space="0" w:color="auto"/>
              <w:left w:val="single" w:sz="4" w:space="0" w:color="auto"/>
              <w:bottom w:val="single" w:sz="4" w:space="0" w:color="auto"/>
              <w:right w:val="single" w:sz="4" w:space="0" w:color="auto"/>
            </w:tcBorders>
            <w:vAlign w:val="center"/>
            <w:hideMark/>
          </w:tcPr>
          <w:p w14:paraId="6E7AEF2D" w14:textId="77777777" w:rsidR="00233435" w:rsidRDefault="00233435" w:rsidP="00CC3862">
            <w:pPr>
              <w:spacing w:line="240" w:lineRule="auto"/>
              <w:ind w:firstLine="0"/>
              <w:jc w:val="center"/>
              <w:rPr>
                <w:rFonts w:ascii="Arial" w:hAnsi="Arial" w:cs="Arial"/>
              </w:rPr>
            </w:pPr>
            <w:r>
              <w:rPr>
                <w:rFonts w:ascii="Arial" w:hAnsi="Arial" w:cs="Arial"/>
              </w:rPr>
              <w:t>03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36875B" w14:textId="77777777" w:rsidR="00233435" w:rsidRDefault="00233435" w:rsidP="00CC3862">
            <w:pPr>
              <w:keepNext/>
              <w:spacing w:line="240" w:lineRule="auto"/>
              <w:ind w:firstLine="0"/>
              <w:rPr>
                <w:rFonts w:ascii="Arial" w:hAnsi="Arial" w:cs="Arial"/>
              </w:rPr>
            </w:pPr>
            <w:r>
              <w:rPr>
                <w:rFonts w:ascii="Arial" w:hAnsi="Arial" w:cs="Arial"/>
              </w:rPr>
              <w:t>Por dia, a contar da comunicação oficial.</w:t>
            </w:r>
          </w:p>
        </w:tc>
      </w:tr>
      <w:tr w:rsidR="00233435" w14:paraId="2A33DCD6" w14:textId="77777777" w:rsidTr="00A1469F">
        <w:trPr>
          <w:jc w:val="center"/>
        </w:trPr>
        <w:tc>
          <w:tcPr>
            <w:tcW w:w="6501" w:type="dxa"/>
            <w:tcBorders>
              <w:top w:val="single" w:sz="4" w:space="0" w:color="auto"/>
              <w:left w:val="single" w:sz="4" w:space="0" w:color="auto"/>
              <w:bottom w:val="single" w:sz="4" w:space="0" w:color="auto"/>
              <w:right w:val="single" w:sz="4" w:space="0" w:color="auto"/>
            </w:tcBorders>
            <w:vAlign w:val="center"/>
            <w:hideMark/>
          </w:tcPr>
          <w:p w14:paraId="32EF8C66" w14:textId="77777777" w:rsidR="00233435" w:rsidRDefault="00233435" w:rsidP="00CC3862">
            <w:pPr>
              <w:spacing w:line="240" w:lineRule="auto"/>
              <w:ind w:firstLine="454"/>
              <w:jc w:val="both"/>
              <w:rPr>
                <w:rFonts w:ascii="Arial" w:hAnsi="Arial" w:cs="Arial"/>
              </w:rPr>
            </w:pPr>
            <w:r>
              <w:rPr>
                <w:rFonts w:ascii="Arial" w:hAnsi="Arial" w:cs="Arial"/>
              </w:rPr>
              <w:t xml:space="preserve">Cumprir as normas de Saúde, Segurança do Trabalho e Meio Ambiente </w:t>
            </w:r>
          </w:p>
        </w:tc>
        <w:tc>
          <w:tcPr>
            <w:tcW w:w="865" w:type="dxa"/>
            <w:tcBorders>
              <w:top w:val="single" w:sz="4" w:space="0" w:color="auto"/>
              <w:left w:val="single" w:sz="4" w:space="0" w:color="auto"/>
              <w:bottom w:val="single" w:sz="4" w:space="0" w:color="auto"/>
              <w:right w:val="single" w:sz="4" w:space="0" w:color="auto"/>
            </w:tcBorders>
            <w:vAlign w:val="center"/>
            <w:hideMark/>
          </w:tcPr>
          <w:p w14:paraId="2AE9E98A" w14:textId="77777777" w:rsidR="00233435" w:rsidRDefault="00233435" w:rsidP="00CC3862">
            <w:pPr>
              <w:spacing w:line="240" w:lineRule="auto"/>
              <w:ind w:firstLine="0"/>
              <w:jc w:val="center"/>
              <w:rPr>
                <w:rFonts w:ascii="Arial" w:hAnsi="Arial" w:cs="Arial"/>
                <w:bCs/>
              </w:rPr>
            </w:pPr>
            <w:r>
              <w:rPr>
                <w:rFonts w:ascii="Arial" w:hAnsi="Arial" w:cs="Arial"/>
                <w:bCs/>
              </w:rPr>
              <w:t>03</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AB12DB8" w14:textId="77777777" w:rsidR="00233435" w:rsidRDefault="00233435" w:rsidP="00CC3862">
            <w:pPr>
              <w:keepNext/>
              <w:spacing w:line="240" w:lineRule="auto"/>
              <w:ind w:firstLine="0"/>
              <w:rPr>
                <w:rFonts w:ascii="Arial" w:hAnsi="Arial" w:cs="Arial"/>
                <w:bCs/>
              </w:rPr>
            </w:pPr>
            <w:r>
              <w:rPr>
                <w:rFonts w:ascii="Arial" w:hAnsi="Arial" w:cs="Arial"/>
                <w:bCs/>
              </w:rPr>
              <w:t>Por dia, a contar da notificação oficial</w:t>
            </w:r>
          </w:p>
        </w:tc>
      </w:tr>
    </w:tbl>
    <w:p w14:paraId="22ABD449" w14:textId="01BA014C" w:rsidR="00233435" w:rsidRDefault="00233435" w:rsidP="00233435">
      <w:pPr>
        <w:pStyle w:val="Legenda"/>
        <w:jc w:val="center"/>
        <w:rPr>
          <w:rFonts w:ascii="Arial" w:hAnsi="Arial" w:cs="Arial"/>
          <w:i w:val="0"/>
          <w:color w:val="000000" w:themeColor="text1"/>
          <w:sz w:val="22"/>
          <w:szCs w:val="22"/>
        </w:rPr>
      </w:pPr>
      <w:bookmarkStart w:id="14" w:name="_Ref20732239"/>
      <w:r w:rsidRPr="001F056F">
        <w:rPr>
          <w:rFonts w:ascii="Arial" w:hAnsi="Arial" w:cs="Arial"/>
          <w:i w:val="0"/>
          <w:color w:val="000000" w:themeColor="text1"/>
          <w:sz w:val="22"/>
          <w:szCs w:val="22"/>
        </w:rPr>
        <w:t xml:space="preserve">Tabela </w:t>
      </w:r>
      <w:bookmarkEnd w:id="14"/>
      <w:r w:rsidR="00B17A95" w:rsidRPr="001F056F">
        <w:rPr>
          <w:rFonts w:ascii="Arial" w:hAnsi="Arial" w:cs="Arial"/>
          <w:i w:val="0"/>
          <w:color w:val="000000" w:themeColor="text1"/>
          <w:sz w:val="22"/>
          <w:szCs w:val="22"/>
        </w:rPr>
        <w:t>3</w:t>
      </w:r>
      <w:r w:rsidRPr="001F056F">
        <w:rPr>
          <w:rFonts w:ascii="Arial" w:hAnsi="Arial" w:cs="Arial"/>
          <w:i w:val="0"/>
          <w:color w:val="000000" w:themeColor="text1"/>
          <w:sz w:val="22"/>
          <w:szCs w:val="22"/>
        </w:rPr>
        <w:t>: Pontos de Responsabilidade da Contratada</w:t>
      </w:r>
    </w:p>
    <w:p w14:paraId="34FBC67E" w14:textId="77777777" w:rsidR="00233435" w:rsidRDefault="00233435" w:rsidP="00233435">
      <w:pPr>
        <w:pStyle w:val="PargrafodaLista"/>
        <w:spacing w:after="0" w:line="360" w:lineRule="auto"/>
        <w:ind w:left="0" w:firstLine="851"/>
        <w:jc w:val="both"/>
        <w:rPr>
          <w:rFonts w:ascii="Arial" w:hAnsi="Arial" w:cs="Arial"/>
        </w:rPr>
      </w:pPr>
      <w:r>
        <w:rPr>
          <w:rFonts w:ascii="Arial" w:hAnsi="Arial" w:cs="Arial"/>
        </w:rPr>
        <w:lastRenderedPageBreak/>
        <w:t>A aplicação da multa moratória, após regular processo administrativo, não impede que a EMAP rescinda o Contrato e aplique as outras sanções cabíveis, descritas nas alíneas a) e c)</w:t>
      </w:r>
    </w:p>
    <w:p w14:paraId="39FA9EAC" w14:textId="77777777" w:rsidR="00233435" w:rsidRDefault="00233435" w:rsidP="00233435">
      <w:pPr>
        <w:pStyle w:val="PargrafodaLista"/>
        <w:spacing w:after="0" w:line="360" w:lineRule="auto"/>
        <w:ind w:left="0" w:firstLine="709"/>
        <w:jc w:val="both"/>
        <w:rPr>
          <w:rFonts w:ascii="Arial" w:hAnsi="Arial" w:cs="Arial"/>
        </w:rPr>
      </w:pPr>
    </w:p>
    <w:p w14:paraId="5EA61096" w14:textId="77777777" w:rsidR="00233435" w:rsidRDefault="00233435" w:rsidP="00233435">
      <w:pPr>
        <w:pStyle w:val="PargrafodaLista"/>
        <w:spacing w:after="0" w:line="360" w:lineRule="auto"/>
        <w:ind w:left="0" w:firstLine="851"/>
        <w:jc w:val="both"/>
        <w:rPr>
          <w:rFonts w:ascii="Arial" w:hAnsi="Arial" w:cs="Arial"/>
        </w:rPr>
      </w:pPr>
      <w:r>
        <w:rPr>
          <w:rFonts w:ascii="Arial" w:hAnsi="Arial" w:cs="Arial"/>
        </w:rPr>
        <w:t>Quanto a alínea c) A “</w:t>
      </w:r>
      <w:r>
        <w:rPr>
          <w:rFonts w:ascii="Arial" w:hAnsi="Arial" w:cs="Arial"/>
          <w:b/>
        </w:rPr>
        <w:t>Suspensão temporária de participação em licitação e impedimento de contratar com a EMAP</w:t>
      </w:r>
      <w:r>
        <w:rPr>
          <w:rFonts w:ascii="Arial" w:hAnsi="Arial" w:cs="Arial"/>
        </w:rPr>
        <w:t>” pelo prazo de até 02 (dois) anos. Serão motivos suficientes para emissão de penalidade disposta na alínea c:</w:t>
      </w:r>
    </w:p>
    <w:p w14:paraId="6B70ACDB" w14:textId="77777777" w:rsidR="00B23B9C" w:rsidRPr="005C147F" w:rsidRDefault="00233435" w:rsidP="00BB0706">
      <w:pPr>
        <w:pStyle w:val="PargrafodaLista"/>
        <w:numPr>
          <w:ilvl w:val="0"/>
          <w:numId w:val="9"/>
        </w:numPr>
        <w:spacing w:after="0" w:line="360" w:lineRule="auto"/>
        <w:jc w:val="both"/>
        <w:rPr>
          <w:rFonts w:ascii="Arial" w:hAnsi="Arial" w:cs="Arial"/>
        </w:rPr>
      </w:pPr>
      <w:r w:rsidRPr="005C147F">
        <w:rPr>
          <w:rFonts w:ascii="Arial" w:hAnsi="Arial" w:cs="Arial"/>
        </w:rPr>
        <w:t>Abandono do contrato por um período superior a 30 dias;</w:t>
      </w:r>
    </w:p>
    <w:p w14:paraId="23D73E1C" w14:textId="096E85FE" w:rsidR="00233435" w:rsidRPr="005C147F" w:rsidRDefault="00B23B9C" w:rsidP="00BB0706">
      <w:pPr>
        <w:pStyle w:val="PargrafodaLista"/>
        <w:numPr>
          <w:ilvl w:val="0"/>
          <w:numId w:val="9"/>
        </w:numPr>
        <w:spacing w:after="0" w:line="360" w:lineRule="auto"/>
        <w:jc w:val="both"/>
        <w:rPr>
          <w:rFonts w:ascii="Arial" w:hAnsi="Arial" w:cs="Arial"/>
        </w:rPr>
      </w:pPr>
      <w:r w:rsidRPr="005C147F">
        <w:rPr>
          <w:rFonts w:ascii="Arial" w:hAnsi="Arial" w:cs="Arial"/>
        </w:rPr>
        <w:t>Atraso maior que 90 dias por responsabilidade da CONTRATADA</w:t>
      </w:r>
      <w:r w:rsidR="00233435" w:rsidRPr="005C147F">
        <w:rPr>
          <w:rFonts w:ascii="Arial" w:hAnsi="Arial" w:cs="Arial"/>
        </w:rPr>
        <w:t xml:space="preserve">  </w:t>
      </w:r>
    </w:p>
    <w:p w14:paraId="13767611" w14:textId="77777777" w:rsidR="00233435" w:rsidRDefault="00233435" w:rsidP="00BB0706">
      <w:pPr>
        <w:pStyle w:val="PargrafodaLista"/>
        <w:numPr>
          <w:ilvl w:val="0"/>
          <w:numId w:val="9"/>
        </w:numPr>
        <w:spacing w:after="0" w:line="360" w:lineRule="auto"/>
        <w:jc w:val="both"/>
        <w:rPr>
          <w:rFonts w:ascii="Arial" w:hAnsi="Arial" w:cs="Arial"/>
        </w:rPr>
      </w:pPr>
      <w:r>
        <w:rPr>
          <w:rFonts w:ascii="Arial" w:hAnsi="Arial" w:cs="Arial"/>
        </w:rPr>
        <w:t>Falsificação de qualquer documentação de comprovação de condições de habilitação identificada em qualquer fase do contrato.</w:t>
      </w:r>
    </w:p>
    <w:p w14:paraId="429C1F00" w14:textId="77777777" w:rsidR="00233435" w:rsidRDefault="00233435" w:rsidP="00233435">
      <w:pPr>
        <w:pStyle w:val="PargrafodaLista"/>
        <w:spacing w:after="0" w:line="360" w:lineRule="auto"/>
        <w:ind w:left="0" w:firstLine="709"/>
        <w:jc w:val="both"/>
        <w:rPr>
          <w:rFonts w:ascii="Arial" w:hAnsi="Arial" w:cs="Arial"/>
        </w:rPr>
      </w:pPr>
    </w:p>
    <w:p w14:paraId="7A5E1F02" w14:textId="77777777" w:rsidR="00233435" w:rsidRDefault="00233435" w:rsidP="00233435">
      <w:pPr>
        <w:pStyle w:val="PargrafodaLista"/>
        <w:spacing w:after="0" w:line="360" w:lineRule="auto"/>
        <w:ind w:left="0" w:firstLine="851"/>
        <w:jc w:val="both"/>
        <w:rPr>
          <w:rFonts w:ascii="Arial" w:hAnsi="Arial" w:cs="Arial"/>
        </w:rPr>
      </w:pPr>
      <w:r>
        <w:rPr>
          <w:rFonts w:ascii="Arial" w:hAnsi="Arial" w:cs="Arial"/>
        </w:rPr>
        <w:t xml:space="preserve">A Contratada que for sancionada conforme alínea c) será declarada como inidônea para licitar ou contratar com a EMAP e permanecerá nesta condição enquanto perdurarem os motivos determinantes da punição ou até que seja promovida a reabilitação perante a EMAP, que será concedida sempre que a Contratada ressarcir a Administração pelos prejuízos resultantes e/ou depois de decorrido o prazo da sanção aplicada. </w:t>
      </w:r>
    </w:p>
    <w:p w14:paraId="07D89208" w14:textId="77777777" w:rsidR="00233435" w:rsidRDefault="00233435" w:rsidP="00233435">
      <w:pPr>
        <w:pStyle w:val="PargrafodaLista"/>
        <w:spacing w:after="0" w:line="360" w:lineRule="auto"/>
        <w:ind w:left="0" w:firstLine="851"/>
        <w:jc w:val="both"/>
        <w:rPr>
          <w:rFonts w:ascii="Arial" w:hAnsi="Arial" w:cs="Arial"/>
        </w:rPr>
      </w:pPr>
      <w:r>
        <w:rPr>
          <w:rFonts w:ascii="Arial" w:hAnsi="Arial" w:cs="Arial"/>
        </w:rPr>
        <w:t>As multas poderão ser aplicadas cumulativamente, caso um mesmo evento se enquadre em mais de uma das hipóteses citadas nos subitens acima listados.</w:t>
      </w:r>
    </w:p>
    <w:p w14:paraId="1A66EB97" w14:textId="77777777" w:rsidR="00233435" w:rsidRDefault="00233435" w:rsidP="00233435">
      <w:pPr>
        <w:pStyle w:val="PargrafodaLista"/>
        <w:spacing w:after="0" w:line="360" w:lineRule="auto"/>
        <w:ind w:left="0" w:firstLine="851"/>
        <w:jc w:val="both"/>
        <w:rPr>
          <w:rFonts w:ascii="Arial" w:hAnsi="Arial" w:cs="Arial"/>
        </w:rPr>
      </w:pPr>
      <w:r>
        <w:rPr>
          <w:rFonts w:ascii="Arial" w:hAnsi="Arial" w:cs="Arial"/>
        </w:rPr>
        <w:t>A aplicação de qualquer uma das penalidades previstas realizar-se-á por meio de processo administrativo em que se assegurará o contraditório e a ampla defesa, por parte da Contratada.</w:t>
      </w:r>
    </w:p>
    <w:p w14:paraId="7968B98C" w14:textId="77777777" w:rsidR="00233435" w:rsidRDefault="00233435" w:rsidP="00233435">
      <w:pPr>
        <w:pStyle w:val="PargrafodaLista"/>
        <w:spacing w:after="0" w:line="360" w:lineRule="auto"/>
        <w:ind w:left="0" w:firstLine="851"/>
        <w:jc w:val="both"/>
        <w:rPr>
          <w:rFonts w:ascii="Arial" w:hAnsi="Arial" w:cs="Arial"/>
        </w:rPr>
      </w:pPr>
      <w:r>
        <w:rPr>
          <w:rFonts w:ascii="Arial" w:hAnsi="Arial" w:cs="Arial"/>
        </w:rPr>
        <w:t xml:space="preserve">A EMAP, na aplicação das sanções, levará em consideração a gravidade da conduta da Contratada, o caráter educativo da pena, bem como o dano causado à EMAP, observando o princípio da proporcionalidade.   </w:t>
      </w:r>
    </w:p>
    <w:p w14:paraId="41A32AD1" w14:textId="77777777" w:rsidR="00233435" w:rsidRDefault="00233435" w:rsidP="00233435">
      <w:pPr>
        <w:pStyle w:val="PargrafodaLista"/>
        <w:spacing w:after="0" w:line="360" w:lineRule="auto"/>
        <w:ind w:left="0" w:firstLine="851"/>
        <w:jc w:val="both"/>
        <w:rPr>
          <w:rFonts w:ascii="Arial" w:hAnsi="Arial" w:cs="Arial"/>
          <w:color w:val="000000"/>
        </w:rPr>
      </w:pPr>
      <w:r>
        <w:rPr>
          <w:rFonts w:ascii="Arial" w:hAnsi="Arial" w:cs="Arial"/>
        </w:rPr>
        <w:t xml:space="preserve">As multas devidas e/ou os prejuízos causados à EMAP serão descontadas da Garantia de Execução do Contrato e em caso de </w:t>
      </w:r>
      <w:r>
        <w:rPr>
          <w:rFonts w:ascii="Arial" w:hAnsi="Arial" w:cs="Arial"/>
          <w:color w:val="000000"/>
        </w:rPr>
        <w:t>valor superior ao valor da garantia prestada, além da perda desta, responderá o contratado pela sua diferença, a qual será descontada dos pagamentos eventualmente devidos ou, ainda, quando for o caso, cobrada judicialmente.</w:t>
      </w:r>
    </w:p>
    <w:p w14:paraId="2BAE709D" w14:textId="77777777" w:rsidR="00233435" w:rsidRDefault="00233435" w:rsidP="00233435">
      <w:pPr>
        <w:pStyle w:val="PargrafodaLista"/>
        <w:spacing w:after="0" w:line="360" w:lineRule="auto"/>
        <w:ind w:left="0" w:firstLine="851"/>
        <w:jc w:val="both"/>
        <w:rPr>
          <w:rFonts w:ascii="Arial" w:hAnsi="Arial" w:cs="Arial"/>
          <w:strike/>
        </w:rPr>
      </w:pPr>
      <w:r>
        <w:rPr>
          <w:rFonts w:ascii="Arial" w:hAnsi="Arial" w:cs="Arial"/>
          <w:color w:val="000000"/>
        </w:rPr>
        <w:t xml:space="preserve">Após aplicação da penalidade, a Contratada terá o prazo máximo de até 10 dias para apresentação do </w:t>
      </w:r>
      <w:r>
        <w:rPr>
          <w:rFonts w:ascii="Arial" w:hAnsi="Arial" w:cs="Arial"/>
        </w:rPr>
        <w:t>recurso administrativo protocolado junto a EMAP.</w:t>
      </w:r>
    </w:p>
    <w:p w14:paraId="59571249" w14:textId="69FCB840" w:rsidR="00233435" w:rsidRDefault="00233435" w:rsidP="00F5494D">
      <w:pPr>
        <w:spacing w:after="0" w:line="360" w:lineRule="auto"/>
        <w:ind w:firstLine="851"/>
        <w:jc w:val="both"/>
        <w:rPr>
          <w:rFonts w:ascii="Arial" w:hAnsi="Arial" w:cs="Arial"/>
        </w:rPr>
      </w:pPr>
      <w:r>
        <w:rPr>
          <w:rFonts w:ascii="Arial" w:hAnsi="Arial" w:cs="Arial"/>
        </w:rPr>
        <w:lastRenderedPageBreak/>
        <w:t>Em caso de acolhimento das justificativas apresentadas pela Contratada, o valor retido correspondente à multa calculada, será devolvido à Contratada, não se aplicando atualização financeira de qualquer natureza.</w:t>
      </w:r>
    </w:p>
    <w:p w14:paraId="2F4B73CC" w14:textId="77777777" w:rsidR="0019542E" w:rsidRPr="00F5494D" w:rsidRDefault="0019542E" w:rsidP="00F5494D">
      <w:pPr>
        <w:spacing w:after="0" w:line="360" w:lineRule="auto"/>
        <w:ind w:firstLine="851"/>
        <w:jc w:val="both"/>
        <w:rPr>
          <w:rFonts w:ascii="Arial" w:hAnsi="Arial" w:cs="Arial"/>
        </w:rPr>
      </w:pPr>
    </w:p>
    <w:p w14:paraId="56597F7B" w14:textId="3AFD6546" w:rsidR="00233435" w:rsidRDefault="00233435" w:rsidP="00733C48">
      <w:pPr>
        <w:tabs>
          <w:tab w:val="left" w:pos="5220"/>
        </w:tabs>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2518A150" wp14:editId="3CF13F39">
                <wp:extent cx="5759450" cy="311150"/>
                <wp:effectExtent l="38100" t="57150" r="50800" b="50800"/>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067F99C" w14:textId="77777777" w:rsidR="007279C3" w:rsidRPr="007408A5" w:rsidRDefault="007279C3" w:rsidP="00BB0706">
                            <w:pPr>
                              <w:pStyle w:val="Ttulo1"/>
                              <w:numPr>
                                <w:ilvl w:val="0"/>
                                <w:numId w:val="19"/>
                              </w:numPr>
                              <w:tabs>
                                <w:tab w:val="left" w:pos="426"/>
                              </w:tabs>
                              <w:spacing w:before="0" w:line="240" w:lineRule="auto"/>
                              <w:ind w:hanging="1440"/>
                              <w:rPr>
                                <w:rFonts w:ascii="Arial Narrow" w:hAnsi="Arial Narrow"/>
                                <w:color w:val="FFFFFF" w:themeColor="background1"/>
                                <w:sz w:val="24"/>
                                <w:szCs w:val="24"/>
                              </w:rPr>
                            </w:pPr>
                            <w:bookmarkStart w:id="15" w:name="_Toc427226376"/>
                            <w:bookmarkStart w:id="16" w:name="_Toc427228732"/>
                            <w:r>
                              <w:rPr>
                                <w:rFonts w:ascii="Arial Narrow" w:hAnsi="Arial Narrow"/>
                                <w:color w:val="FFFFFF" w:themeColor="background1"/>
                                <w:sz w:val="24"/>
                                <w:szCs w:val="24"/>
                              </w:rPr>
                              <w:t xml:space="preserve">VALOR ESTIMADO </w:t>
                            </w:r>
                            <w:bookmarkEnd w:id="15"/>
                            <w:bookmarkEnd w:id="16"/>
                            <w:r>
                              <w:rPr>
                                <w:rFonts w:ascii="Arial Narrow" w:hAnsi="Arial Narrow"/>
                                <w:color w:val="FFFFFF" w:themeColor="background1"/>
                                <w:sz w:val="24"/>
                                <w:szCs w:val="24"/>
                              </w:rPr>
                              <w:t>E DISPONIBILIDADE FINANCEIRA</w:t>
                            </w:r>
                          </w:p>
                        </w:txbxContent>
                      </wps:txbx>
                      <wps:bodyPr rot="0" vert="horz" wrap="square" lIns="91440" tIns="45720" rIns="91440" bIns="45720" anchor="t" anchorCtr="0">
                        <a:noAutofit/>
                      </wps:bodyPr>
                    </wps:wsp>
                  </a:graphicData>
                </a:graphic>
              </wp:inline>
            </w:drawing>
          </mc:Choice>
          <mc:Fallback>
            <w:pict>
              <v:shape w14:anchorId="2518A150" id="_x0000_s103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FhqL6hAgAAPQUAAA4AAAAAAAAAAAAAAAAALgIAAGRycy9l&#10;Mm9Eb2MueG1sUEsBAi0AFAAGAAgAAAAhANBd8V3ZAAAABAEAAA8AAAAAAAAAAAAAAAAA+wQAAGRy&#10;cy9kb3ducmV2LnhtbFBLBQYAAAAABAAEAPMAAAABBgAAAAA=&#10;" fillcolor="#1f497d [3215]" stroked="f" strokeweight="1.5pt">
                <v:textbox>
                  <w:txbxContent>
                    <w:p w14:paraId="6067F99C" w14:textId="77777777" w:rsidR="007279C3" w:rsidRPr="007408A5" w:rsidRDefault="007279C3" w:rsidP="00BB0706">
                      <w:pPr>
                        <w:pStyle w:val="Ttulo1"/>
                        <w:numPr>
                          <w:ilvl w:val="0"/>
                          <w:numId w:val="19"/>
                        </w:numPr>
                        <w:tabs>
                          <w:tab w:val="left" w:pos="426"/>
                        </w:tabs>
                        <w:spacing w:before="0" w:line="240" w:lineRule="auto"/>
                        <w:ind w:hanging="1440"/>
                        <w:rPr>
                          <w:rFonts w:ascii="Arial Narrow" w:hAnsi="Arial Narrow"/>
                          <w:color w:val="FFFFFF" w:themeColor="background1"/>
                          <w:sz w:val="24"/>
                          <w:szCs w:val="24"/>
                        </w:rPr>
                      </w:pPr>
                      <w:bookmarkStart w:id="17" w:name="_Toc427226376"/>
                      <w:bookmarkStart w:id="18" w:name="_Toc427228732"/>
                      <w:r>
                        <w:rPr>
                          <w:rFonts w:ascii="Arial Narrow" w:hAnsi="Arial Narrow"/>
                          <w:color w:val="FFFFFF" w:themeColor="background1"/>
                          <w:sz w:val="24"/>
                          <w:szCs w:val="24"/>
                        </w:rPr>
                        <w:t xml:space="preserve">VALOR ESTIMADO </w:t>
                      </w:r>
                      <w:bookmarkEnd w:id="17"/>
                      <w:bookmarkEnd w:id="18"/>
                      <w:r>
                        <w:rPr>
                          <w:rFonts w:ascii="Arial Narrow" w:hAnsi="Arial Narrow"/>
                          <w:color w:val="FFFFFF" w:themeColor="background1"/>
                          <w:sz w:val="24"/>
                          <w:szCs w:val="24"/>
                        </w:rPr>
                        <w:t>E DISPONIBILIDADE FINANCEIRA</w:t>
                      </w:r>
                    </w:p>
                  </w:txbxContent>
                </v:textbox>
                <w10:anchorlock/>
              </v:shape>
            </w:pict>
          </mc:Fallback>
        </mc:AlternateContent>
      </w:r>
    </w:p>
    <w:p w14:paraId="25693A20" w14:textId="77777777" w:rsidR="00733C48" w:rsidRPr="00733C48" w:rsidRDefault="00733C48" w:rsidP="00733C48">
      <w:pPr>
        <w:tabs>
          <w:tab w:val="left" w:pos="5220"/>
        </w:tabs>
        <w:spacing w:after="0" w:line="360" w:lineRule="auto"/>
        <w:jc w:val="both"/>
        <w:rPr>
          <w:rFonts w:ascii="Arial" w:hAnsi="Arial" w:cs="Arial"/>
          <w:sz w:val="24"/>
          <w:szCs w:val="24"/>
        </w:rPr>
      </w:pPr>
    </w:p>
    <w:p w14:paraId="427C7783" w14:textId="77777777" w:rsidR="00233435" w:rsidRDefault="00233435" w:rsidP="00733C48">
      <w:pPr>
        <w:spacing w:line="360" w:lineRule="auto"/>
        <w:ind w:firstLine="851"/>
        <w:contextualSpacing/>
        <w:jc w:val="both"/>
        <w:rPr>
          <w:rFonts w:ascii="Arial" w:hAnsi="Arial" w:cs="Arial"/>
          <w:szCs w:val="24"/>
        </w:rPr>
      </w:pPr>
      <w:r>
        <w:rPr>
          <w:rFonts w:ascii="Arial" w:hAnsi="Arial" w:cs="Arial"/>
          <w:szCs w:val="24"/>
        </w:rPr>
        <w:t xml:space="preserve">Conforme a Lei 13.303/2019, Art. 34, o valor estimado do contrato celebrado por empresa pública será de caráter sigiloso. </w:t>
      </w:r>
    </w:p>
    <w:p w14:paraId="3C01B0A9" w14:textId="77777777" w:rsidR="00233435" w:rsidRDefault="00233435" w:rsidP="00733C48">
      <w:pPr>
        <w:spacing w:line="360" w:lineRule="auto"/>
        <w:ind w:firstLine="851"/>
        <w:contextualSpacing/>
        <w:jc w:val="both"/>
        <w:rPr>
          <w:rFonts w:ascii="Arial" w:hAnsi="Arial" w:cs="Arial"/>
          <w:szCs w:val="24"/>
        </w:rPr>
      </w:pPr>
      <w:r>
        <w:rPr>
          <w:rFonts w:ascii="Arial" w:hAnsi="Arial" w:cs="Arial"/>
          <w:szCs w:val="24"/>
        </w:rPr>
        <w:t>Dessa forma, disponibilizam-se os modelos das Planilhas Orçamentárias em ANEXO a este Termo de Referência.</w:t>
      </w:r>
    </w:p>
    <w:p w14:paraId="27E31598" w14:textId="77777777" w:rsidR="00233435" w:rsidRDefault="00233435" w:rsidP="00733C48">
      <w:pPr>
        <w:spacing w:line="360" w:lineRule="auto"/>
        <w:ind w:firstLine="851"/>
        <w:contextualSpacing/>
        <w:jc w:val="both"/>
        <w:rPr>
          <w:rFonts w:ascii="Arial" w:hAnsi="Arial" w:cs="Arial"/>
          <w:szCs w:val="24"/>
        </w:rPr>
      </w:pPr>
      <w:r>
        <w:rPr>
          <w:rFonts w:ascii="Arial" w:hAnsi="Arial" w:cs="Arial"/>
          <w:szCs w:val="24"/>
        </w:rPr>
        <w:t>O preço proposto para execução do contrato, objeto desta licitação será fixo, expresso em reais (R$) e se referirão à data de apresentação das propostas, válidos por 60 (sessenta) dias.</w:t>
      </w:r>
    </w:p>
    <w:p w14:paraId="4DC025A9" w14:textId="77777777" w:rsidR="00233435" w:rsidRDefault="00233435" w:rsidP="00733C48">
      <w:pPr>
        <w:spacing w:line="360" w:lineRule="auto"/>
        <w:ind w:firstLine="851"/>
        <w:contextualSpacing/>
        <w:jc w:val="both"/>
        <w:rPr>
          <w:rFonts w:ascii="Arial" w:hAnsi="Arial" w:cs="Arial"/>
          <w:szCs w:val="24"/>
        </w:rPr>
      </w:pPr>
      <w:r>
        <w:rPr>
          <w:rFonts w:ascii="Arial" w:hAnsi="Arial" w:cs="Arial"/>
          <w:szCs w:val="24"/>
        </w:rPr>
        <w:t>Na composição dos preços unitários, a licitante deverá utilizar 02 (duas) casas decimais TRUNCADAS (PADRÃO TCU) para evitar correções futuras nas PROPOSTAS DE PREÇOS.</w:t>
      </w:r>
    </w:p>
    <w:p w14:paraId="247FB918" w14:textId="64A1F48D" w:rsidR="00233435" w:rsidRPr="00733C48" w:rsidRDefault="00233435" w:rsidP="00733C48">
      <w:pPr>
        <w:spacing w:line="360" w:lineRule="auto"/>
        <w:ind w:firstLine="851"/>
        <w:contextualSpacing/>
        <w:jc w:val="both"/>
        <w:rPr>
          <w:rFonts w:ascii="Arial" w:hAnsi="Arial" w:cs="Arial"/>
          <w:szCs w:val="24"/>
        </w:rPr>
      </w:pPr>
      <w:r w:rsidRPr="00CC22E1">
        <w:rPr>
          <w:rFonts w:ascii="Arial" w:hAnsi="Arial" w:cs="Arial"/>
          <w:szCs w:val="24"/>
        </w:rPr>
        <w:t xml:space="preserve">Para efeito de disponibilidade financeira o gasto foi previsto e será executado no centro de custo da </w:t>
      </w:r>
      <w:r w:rsidR="007344FF" w:rsidRPr="00CC22E1">
        <w:rPr>
          <w:rFonts w:ascii="Arial" w:hAnsi="Arial" w:cs="Arial"/>
          <w:szCs w:val="24"/>
        </w:rPr>
        <w:t>Gerência de Projetos - GEPRO</w:t>
      </w:r>
      <w:r w:rsidRPr="00CC22E1">
        <w:rPr>
          <w:rFonts w:ascii="Arial" w:hAnsi="Arial" w:cs="Arial"/>
          <w:szCs w:val="24"/>
        </w:rPr>
        <w:t>, grupo de despesa serviços de Terceiros - PJ, subgrupo Serviços Especializado</w:t>
      </w:r>
      <w:r w:rsidR="007344FF" w:rsidRPr="00CC22E1">
        <w:rPr>
          <w:rFonts w:ascii="Arial" w:hAnsi="Arial" w:cs="Arial"/>
          <w:szCs w:val="24"/>
        </w:rPr>
        <w:t>s</w:t>
      </w:r>
      <w:r w:rsidRPr="00CC22E1">
        <w:rPr>
          <w:rFonts w:ascii="Arial" w:hAnsi="Arial" w:cs="Arial"/>
          <w:szCs w:val="24"/>
        </w:rPr>
        <w:t xml:space="preserve">, descrição da despesa: </w:t>
      </w:r>
      <w:r w:rsidR="007344FF" w:rsidRPr="00CC22E1">
        <w:rPr>
          <w:rFonts w:ascii="Arial" w:hAnsi="Arial" w:cs="Arial"/>
          <w:szCs w:val="24"/>
        </w:rPr>
        <w:t>desenvolvimento de projetos</w:t>
      </w:r>
      <w:r w:rsidRPr="00CC22E1">
        <w:rPr>
          <w:rFonts w:ascii="Arial" w:hAnsi="Arial" w:cs="Arial"/>
          <w:szCs w:val="24"/>
        </w:rPr>
        <w:t xml:space="preserve">, correspondente aos desembolsos financeiros a serem efetuados no exercício orçamentário </w:t>
      </w:r>
      <w:r w:rsidR="007344FF" w:rsidRPr="00CC22E1">
        <w:rPr>
          <w:rFonts w:ascii="Arial" w:hAnsi="Arial" w:cs="Arial"/>
          <w:szCs w:val="24"/>
        </w:rPr>
        <w:t xml:space="preserve">do ano </w:t>
      </w:r>
      <w:r w:rsidR="00BF3714" w:rsidRPr="00CC22E1">
        <w:rPr>
          <w:rFonts w:ascii="Arial" w:hAnsi="Arial" w:cs="Arial"/>
          <w:szCs w:val="24"/>
        </w:rPr>
        <w:t>de</w:t>
      </w:r>
      <w:r w:rsidR="007344FF" w:rsidRPr="00CC22E1">
        <w:rPr>
          <w:rFonts w:ascii="Arial" w:hAnsi="Arial" w:cs="Arial"/>
          <w:szCs w:val="24"/>
        </w:rPr>
        <w:t xml:space="preserve"> 2021</w:t>
      </w:r>
      <w:r w:rsidRPr="00CC22E1">
        <w:rPr>
          <w:rFonts w:ascii="Arial" w:hAnsi="Arial" w:cs="Arial"/>
          <w:szCs w:val="24"/>
        </w:rPr>
        <w:t>.</w:t>
      </w:r>
    </w:p>
    <w:p w14:paraId="1D7658FF" w14:textId="77777777" w:rsidR="0048382E" w:rsidRPr="007408A5" w:rsidRDefault="0048382E" w:rsidP="0048382E">
      <w:pPr>
        <w:pStyle w:val="PargrafodaLista"/>
        <w:widowControl w:val="0"/>
        <w:overflowPunct w:val="0"/>
        <w:autoSpaceDE w:val="0"/>
        <w:autoSpaceDN w:val="0"/>
        <w:adjustRightInd w:val="0"/>
        <w:spacing w:after="0" w:line="360" w:lineRule="auto"/>
        <w:ind w:left="0"/>
        <w:jc w:val="both"/>
        <w:rPr>
          <w:rFonts w:ascii="Arial" w:hAnsi="Arial" w:cs="Arial"/>
          <w:bCs/>
          <w:color w:val="548DD4" w:themeColor="text2" w:themeTint="99"/>
          <w:sz w:val="24"/>
          <w:szCs w:val="24"/>
        </w:rPr>
      </w:pPr>
      <w:r>
        <w:rPr>
          <w:rFonts w:ascii="Arial" w:hAnsi="Arial" w:cs="Arial"/>
          <w:noProof/>
          <w:sz w:val="24"/>
          <w:szCs w:val="24"/>
        </w:rPr>
        <mc:AlternateContent>
          <mc:Choice Requires="wps">
            <w:drawing>
              <wp:inline distT="0" distB="0" distL="0" distR="0" wp14:anchorId="6040EDBA" wp14:editId="35ECD02A">
                <wp:extent cx="5759450" cy="311150"/>
                <wp:effectExtent l="38100" t="57150" r="50800" b="50800"/>
                <wp:docPr id="1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6147E6B" w14:textId="150BEB50" w:rsidR="007279C3" w:rsidRPr="007408A5" w:rsidRDefault="007279C3" w:rsidP="00BB0706">
                            <w:pPr>
                              <w:pStyle w:val="Ttulo1"/>
                              <w:numPr>
                                <w:ilvl w:val="0"/>
                                <w:numId w:val="45"/>
                              </w:numPr>
                              <w:tabs>
                                <w:tab w:val="left" w:pos="426"/>
                              </w:tabs>
                              <w:spacing w:before="0" w:line="240" w:lineRule="auto"/>
                              <w:ind w:hanging="1364"/>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txbxContent>
                      </wps:txbx>
                      <wps:bodyPr rot="0" vert="horz" wrap="square" lIns="91440" tIns="45720" rIns="91440" bIns="45720" anchor="t" anchorCtr="0">
                        <a:noAutofit/>
                      </wps:bodyPr>
                    </wps:wsp>
                  </a:graphicData>
                </a:graphic>
              </wp:inline>
            </w:drawing>
          </mc:Choice>
          <mc:Fallback>
            <w:pict>
              <v:shape w14:anchorId="6040EDBA" id="_x0000_s103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X31LyogIAAD4FAAAOAAAAAAAAAAAAAAAAAC4CAABkcnMv&#10;ZTJvRG9jLnhtbFBLAQItABQABgAIAAAAIQDQXfFd2QAAAAQBAAAPAAAAAAAAAAAAAAAAAPwEAABk&#10;cnMvZG93bnJldi54bWxQSwUGAAAAAAQABADzAAAAAgYAAAAA&#10;" fillcolor="#1f497d [3215]" stroked="f" strokeweight="1.5pt">
                <v:textbox>
                  <w:txbxContent>
                    <w:p w14:paraId="76147E6B" w14:textId="150BEB50" w:rsidR="007279C3" w:rsidRPr="007408A5" w:rsidRDefault="007279C3" w:rsidP="00BB0706">
                      <w:pPr>
                        <w:pStyle w:val="Ttulo1"/>
                        <w:numPr>
                          <w:ilvl w:val="0"/>
                          <w:numId w:val="45"/>
                        </w:numPr>
                        <w:tabs>
                          <w:tab w:val="left" w:pos="426"/>
                        </w:tabs>
                        <w:spacing w:before="0" w:line="240" w:lineRule="auto"/>
                        <w:ind w:hanging="1364"/>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txbxContent>
                </v:textbox>
                <w10:anchorlock/>
              </v:shape>
            </w:pict>
          </mc:Fallback>
        </mc:AlternateContent>
      </w:r>
    </w:p>
    <w:p w14:paraId="44015F1B" w14:textId="77777777" w:rsidR="008971E3" w:rsidRDefault="008971E3" w:rsidP="008971E3">
      <w:pPr>
        <w:pStyle w:val="Default"/>
        <w:spacing w:line="336" w:lineRule="auto"/>
        <w:jc w:val="both"/>
        <w:rPr>
          <w:rFonts w:eastAsia="Times New Roman"/>
          <w:color w:val="auto"/>
          <w:sz w:val="22"/>
          <w:lang w:eastAsia="pt-BR"/>
        </w:rPr>
      </w:pPr>
    </w:p>
    <w:p w14:paraId="749E5D76" w14:textId="03AA6714" w:rsidR="008971E3" w:rsidRPr="00D02E60" w:rsidRDefault="008971E3" w:rsidP="008971E3">
      <w:pPr>
        <w:pStyle w:val="Default"/>
        <w:spacing w:line="336" w:lineRule="auto"/>
        <w:jc w:val="both"/>
        <w:rPr>
          <w:rFonts w:eastAsia="Times New Roman"/>
          <w:color w:val="auto"/>
          <w:sz w:val="22"/>
          <w:lang w:eastAsia="pt-BR"/>
        </w:rPr>
      </w:pPr>
      <w:r>
        <w:rPr>
          <w:rFonts w:eastAsia="Times New Roman"/>
          <w:color w:val="auto"/>
          <w:sz w:val="22"/>
          <w:lang w:eastAsia="pt-BR"/>
        </w:rPr>
        <w:tab/>
      </w:r>
      <w:r w:rsidRPr="00D02E60">
        <w:rPr>
          <w:rFonts w:eastAsia="Times New Roman"/>
          <w:color w:val="auto"/>
          <w:sz w:val="22"/>
          <w:lang w:eastAsia="pt-BR"/>
        </w:rPr>
        <w:t>É permitida a participação de empresas sob a forma de consórcio, atendidas as condições estabelecidas neste Edital</w:t>
      </w:r>
      <w:r>
        <w:rPr>
          <w:rFonts w:eastAsia="Times New Roman"/>
          <w:color w:val="auto"/>
          <w:sz w:val="22"/>
          <w:lang w:eastAsia="pt-BR"/>
        </w:rPr>
        <w:t xml:space="preserve"> e legislação aplicável</w:t>
      </w:r>
      <w:r w:rsidRPr="00D02E60">
        <w:rPr>
          <w:rFonts w:eastAsia="Times New Roman"/>
          <w:color w:val="auto"/>
          <w:sz w:val="22"/>
          <w:lang w:eastAsia="pt-BR"/>
        </w:rPr>
        <w:t xml:space="preserve">. </w:t>
      </w:r>
    </w:p>
    <w:p w14:paraId="7A74639C" w14:textId="77777777" w:rsidR="008971E3" w:rsidRPr="00D02E60" w:rsidRDefault="008971E3" w:rsidP="008971E3">
      <w:pPr>
        <w:pStyle w:val="Default"/>
        <w:spacing w:line="336" w:lineRule="auto"/>
        <w:jc w:val="both"/>
        <w:rPr>
          <w:rFonts w:eastAsia="Times New Roman"/>
          <w:color w:val="auto"/>
          <w:sz w:val="22"/>
          <w:lang w:eastAsia="pt-BR"/>
        </w:rPr>
      </w:pPr>
      <w:r w:rsidRPr="00D02E60">
        <w:rPr>
          <w:rFonts w:eastAsia="Times New Roman"/>
          <w:color w:val="auto"/>
          <w:sz w:val="22"/>
          <w:lang w:eastAsia="pt-BR"/>
        </w:rPr>
        <w:tab/>
        <w:t xml:space="preserve">As empresas que participarem sob o regime de consórcio deverão apresentar, além dos demais documentos exigidos neste Edital, Termo de Compromisso de Constituição de Consórcio, subscrito pelos consorciados, do qual deverão constar as seguintes cláusulas: </w:t>
      </w:r>
    </w:p>
    <w:p w14:paraId="5E1E5FAA" w14:textId="77777777" w:rsidR="008971E3" w:rsidRPr="00D02E60" w:rsidRDefault="008971E3" w:rsidP="00BB0706">
      <w:pPr>
        <w:pStyle w:val="Default"/>
        <w:numPr>
          <w:ilvl w:val="0"/>
          <w:numId w:val="47"/>
        </w:numPr>
        <w:spacing w:line="336" w:lineRule="auto"/>
        <w:ind w:left="1418"/>
        <w:jc w:val="both"/>
        <w:rPr>
          <w:rFonts w:eastAsia="Times New Roman"/>
          <w:color w:val="auto"/>
          <w:sz w:val="22"/>
          <w:lang w:eastAsia="pt-BR"/>
        </w:rPr>
      </w:pPr>
      <w:r w:rsidRPr="00D02E60">
        <w:rPr>
          <w:rFonts w:eastAsia="Times New Roman"/>
          <w:color w:val="auto"/>
          <w:sz w:val="22"/>
          <w:lang w:eastAsia="pt-BR"/>
        </w:rPr>
        <w:t xml:space="preserve">Indicação da empresa líder e do representante legal do consórcio, além da proporção, em percentual, da participação de cada consorciada; </w:t>
      </w:r>
    </w:p>
    <w:p w14:paraId="4E48F0AC" w14:textId="77777777" w:rsidR="008971E3" w:rsidRPr="00D02E60" w:rsidRDefault="008971E3" w:rsidP="00BB0706">
      <w:pPr>
        <w:pStyle w:val="Default"/>
        <w:numPr>
          <w:ilvl w:val="0"/>
          <w:numId w:val="47"/>
        </w:numPr>
        <w:spacing w:line="336" w:lineRule="auto"/>
        <w:ind w:left="1418"/>
        <w:jc w:val="both"/>
        <w:rPr>
          <w:rFonts w:eastAsia="Times New Roman"/>
          <w:color w:val="auto"/>
          <w:sz w:val="22"/>
          <w:lang w:eastAsia="pt-BR"/>
        </w:rPr>
      </w:pPr>
      <w:r w:rsidRPr="00D02E60">
        <w:rPr>
          <w:rFonts w:eastAsia="Times New Roman"/>
          <w:color w:val="auto"/>
          <w:sz w:val="22"/>
          <w:lang w:eastAsia="pt-BR"/>
        </w:rPr>
        <w:lastRenderedPageBreak/>
        <w:t xml:space="preserve">Compromisso expresso de responsabilidade solidária de todos os consorciados pelos atos praticados pelo consórcio perante a EMAP, pelas obrigações e atos do consórcio, tanto durante as fases da licitação quanto na execução do contrato; </w:t>
      </w:r>
    </w:p>
    <w:p w14:paraId="5F45D03F" w14:textId="77777777" w:rsidR="008971E3" w:rsidRPr="00D02E60" w:rsidRDefault="008971E3" w:rsidP="00BB0706">
      <w:pPr>
        <w:pStyle w:val="Default"/>
        <w:numPr>
          <w:ilvl w:val="0"/>
          <w:numId w:val="47"/>
        </w:numPr>
        <w:spacing w:line="336" w:lineRule="auto"/>
        <w:ind w:left="1418"/>
        <w:jc w:val="both"/>
        <w:rPr>
          <w:rFonts w:eastAsia="Times New Roman"/>
          <w:color w:val="auto"/>
          <w:sz w:val="22"/>
          <w:lang w:eastAsia="pt-BR"/>
        </w:rPr>
      </w:pPr>
      <w:r w:rsidRPr="00D02E60">
        <w:rPr>
          <w:rFonts w:eastAsia="Times New Roman"/>
          <w:color w:val="auto"/>
          <w:sz w:val="22"/>
          <w:lang w:eastAsia="pt-BR"/>
        </w:rPr>
        <w:t xml:space="preserve">Prazo de duração do consórcio que deve, no mínimo, coincidir com a data da vigência dos serviços, objeto desta licitação; </w:t>
      </w:r>
    </w:p>
    <w:p w14:paraId="1452F1F5" w14:textId="77777777" w:rsidR="008971E3" w:rsidRPr="00D02E60" w:rsidRDefault="008971E3" w:rsidP="00BB0706">
      <w:pPr>
        <w:pStyle w:val="Default"/>
        <w:numPr>
          <w:ilvl w:val="0"/>
          <w:numId w:val="47"/>
        </w:numPr>
        <w:spacing w:line="336" w:lineRule="auto"/>
        <w:ind w:left="1418"/>
        <w:jc w:val="both"/>
        <w:rPr>
          <w:rFonts w:eastAsia="Times New Roman"/>
          <w:color w:val="auto"/>
          <w:sz w:val="22"/>
          <w:lang w:eastAsia="pt-BR"/>
        </w:rPr>
      </w:pPr>
      <w:r w:rsidRPr="00D02E60">
        <w:rPr>
          <w:rFonts w:eastAsia="Times New Roman"/>
          <w:color w:val="auto"/>
          <w:sz w:val="22"/>
          <w:lang w:eastAsia="pt-BR"/>
        </w:rPr>
        <w:t xml:space="preserve">Compromisso de que não será alterada a constituição ou composição do consórcio, salvo quanto à sua liderança, restrita às empresas que o compõem. Em qualquer caso, a alteração deverá ser submetida à anuência e aprovação prévia da EMAP, visando manter válidas as premissas que asseguraram a habilitação do consórcio original; </w:t>
      </w:r>
    </w:p>
    <w:p w14:paraId="4D18FB27" w14:textId="77777777" w:rsidR="008971E3" w:rsidRDefault="008971E3" w:rsidP="00BB0706">
      <w:pPr>
        <w:pStyle w:val="Default"/>
        <w:numPr>
          <w:ilvl w:val="0"/>
          <w:numId w:val="47"/>
        </w:numPr>
        <w:spacing w:line="336" w:lineRule="auto"/>
        <w:ind w:left="1418"/>
        <w:jc w:val="both"/>
        <w:rPr>
          <w:rFonts w:eastAsia="Times New Roman"/>
          <w:color w:val="auto"/>
          <w:sz w:val="22"/>
          <w:lang w:eastAsia="pt-BR"/>
        </w:rPr>
      </w:pPr>
      <w:r w:rsidRPr="00D02E60">
        <w:rPr>
          <w:rFonts w:eastAsia="Times New Roman"/>
          <w:color w:val="auto"/>
          <w:sz w:val="22"/>
          <w:lang w:eastAsia="pt-BR"/>
        </w:rPr>
        <w:t xml:space="preserve">Compromisso de que o Consórcio não se constitui nem se constituirá em pessoa jurídica diversa da dos seus integrantes e de que o consórcio não adotará denominação própria. </w:t>
      </w:r>
    </w:p>
    <w:p w14:paraId="3E08FCCC" w14:textId="77777777" w:rsidR="008971E3" w:rsidRPr="00D02E60" w:rsidRDefault="008971E3" w:rsidP="008971E3">
      <w:pPr>
        <w:pStyle w:val="Default"/>
        <w:spacing w:line="336" w:lineRule="auto"/>
        <w:ind w:left="1418"/>
        <w:jc w:val="both"/>
        <w:rPr>
          <w:rFonts w:eastAsia="Times New Roman"/>
          <w:color w:val="auto"/>
          <w:sz w:val="22"/>
          <w:lang w:eastAsia="pt-BR"/>
        </w:rPr>
      </w:pPr>
    </w:p>
    <w:p w14:paraId="5267D505" w14:textId="77777777" w:rsidR="008971E3" w:rsidRPr="00D02E60" w:rsidRDefault="008971E3" w:rsidP="008971E3">
      <w:pPr>
        <w:pStyle w:val="Default"/>
        <w:spacing w:line="336" w:lineRule="auto"/>
        <w:jc w:val="both"/>
        <w:rPr>
          <w:rFonts w:eastAsia="Times New Roman"/>
          <w:color w:val="auto"/>
          <w:sz w:val="22"/>
          <w:lang w:eastAsia="pt-BR"/>
        </w:rPr>
      </w:pPr>
      <w:r w:rsidRPr="00D02E60">
        <w:rPr>
          <w:rFonts w:eastAsia="Times New Roman"/>
          <w:color w:val="auto"/>
          <w:sz w:val="22"/>
          <w:lang w:eastAsia="pt-BR"/>
        </w:rPr>
        <w:tab/>
        <w:t xml:space="preserve">Obrigação do consórcio de apresentar, antes da assinatura do contrato, o Termo de Constituição do Consórcio, devidamente registrado na Junta Comercial da sua jurisdição. </w:t>
      </w:r>
      <w:r w:rsidRPr="00D02E60">
        <w:rPr>
          <w:rFonts w:eastAsia="Times New Roman"/>
          <w:color w:val="auto"/>
          <w:sz w:val="22"/>
          <w:lang w:eastAsia="pt-BR"/>
        </w:rPr>
        <w:tab/>
        <w:t>Obrigatoriedade de liderança por empresa brasileira no consórcio formado por empresas brasileiras e estrangeiras.</w:t>
      </w:r>
    </w:p>
    <w:p w14:paraId="7463F016" w14:textId="2601BC16" w:rsidR="008971E3" w:rsidRPr="00D02E60" w:rsidRDefault="008971E3" w:rsidP="008971E3">
      <w:pPr>
        <w:pStyle w:val="Default"/>
        <w:spacing w:line="336" w:lineRule="auto"/>
        <w:jc w:val="both"/>
        <w:rPr>
          <w:rFonts w:eastAsia="Times New Roman"/>
          <w:color w:val="auto"/>
          <w:sz w:val="22"/>
          <w:lang w:eastAsia="pt-BR"/>
        </w:rPr>
      </w:pPr>
      <w:r w:rsidRPr="00D02E60">
        <w:rPr>
          <w:rFonts w:eastAsia="Times New Roman"/>
          <w:color w:val="auto"/>
          <w:sz w:val="22"/>
          <w:lang w:eastAsia="pt-BR"/>
        </w:rPr>
        <w:tab/>
        <w:t xml:space="preserve">No caso de consórcio, cada consorciado deverá apresentar os documentos exigidos </w:t>
      </w:r>
      <w:r w:rsidRPr="00993890">
        <w:rPr>
          <w:rFonts w:eastAsia="Times New Roman"/>
          <w:color w:val="auto"/>
          <w:sz w:val="22"/>
          <w:lang w:eastAsia="pt-BR"/>
        </w:rPr>
        <w:t xml:space="preserve">no </w:t>
      </w:r>
      <w:r w:rsidR="00B234BF" w:rsidRPr="00993890">
        <w:rPr>
          <w:rFonts w:eastAsia="Times New Roman"/>
          <w:color w:val="auto"/>
          <w:sz w:val="22"/>
          <w:lang w:eastAsia="pt-BR"/>
        </w:rPr>
        <w:t>item 1</w:t>
      </w:r>
      <w:r w:rsidR="00A90A5C" w:rsidRPr="00993890">
        <w:rPr>
          <w:rFonts w:eastAsia="Times New Roman"/>
          <w:color w:val="auto"/>
          <w:sz w:val="22"/>
          <w:lang w:eastAsia="pt-BR"/>
        </w:rPr>
        <w:t>7</w:t>
      </w:r>
      <w:r w:rsidRPr="00D02E60">
        <w:rPr>
          <w:rFonts w:eastAsia="Times New Roman"/>
          <w:color w:val="auto"/>
          <w:sz w:val="22"/>
          <w:lang w:eastAsia="pt-BR"/>
        </w:rPr>
        <w:t xml:space="preserve"> deste Termo de Referência, admitindo-se, para efeito de qualificação técnica, o somatório dos quantitativos de cada consorciado, na proporção de sua respectiva pa</w:t>
      </w:r>
      <w:r>
        <w:rPr>
          <w:rFonts w:eastAsia="Times New Roman"/>
          <w:color w:val="auto"/>
          <w:sz w:val="22"/>
          <w:lang w:eastAsia="pt-BR"/>
        </w:rPr>
        <w:t>rticipação.</w:t>
      </w:r>
    </w:p>
    <w:p w14:paraId="38FE82F0" w14:textId="77777777" w:rsidR="008971E3" w:rsidRPr="00D02E60" w:rsidRDefault="008971E3" w:rsidP="008971E3">
      <w:pPr>
        <w:pStyle w:val="Default"/>
        <w:spacing w:line="336" w:lineRule="auto"/>
        <w:jc w:val="both"/>
        <w:rPr>
          <w:rFonts w:eastAsia="Times New Roman"/>
          <w:color w:val="auto"/>
          <w:sz w:val="22"/>
          <w:lang w:eastAsia="pt-BR"/>
        </w:rPr>
      </w:pPr>
      <w:r w:rsidRPr="00D02E60">
        <w:rPr>
          <w:rFonts w:eastAsia="Times New Roman"/>
          <w:color w:val="auto"/>
          <w:sz w:val="22"/>
          <w:lang w:eastAsia="pt-BR"/>
        </w:rPr>
        <w:tab/>
        <w:t>O Consórcio deve conferir à líder amplos poderes para representar as Consorciadas no procedimento licitatório e no Contrato, ficando a responsabilidade solidária dos integrantes pelos atos praticados em Consórcio, tanto na fase de licitação q</w:t>
      </w:r>
      <w:r>
        <w:rPr>
          <w:rFonts w:eastAsia="Times New Roman"/>
          <w:color w:val="auto"/>
          <w:sz w:val="22"/>
          <w:lang w:eastAsia="pt-BR"/>
        </w:rPr>
        <w:t>uanto na execução do ajuste.</w:t>
      </w:r>
    </w:p>
    <w:p w14:paraId="16F21046" w14:textId="77777777" w:rsidR="008971E3" w:rsidRDefault="008971E3" w:rsidP="008971E3">
      <w:pPr>
        <w:pStyle w:val="Default"/>
        <w:spacing w:line="336" w:lineRule="auto"/>
        <w:jc w:val="both"/>
        <w:rPr>
          <w:sz w:val="22"/>
        </w:rPr>
      </w:pPr>
      <w:r w:rsidRPr="00D02E60">
        <w:rPr>
          <w:rFonts w:eastAsia="Times New Roman"/>
          <w:color w:val="auto"/>
          <w:sz w:val="22"/>
          <w:lang w:eastAsia="pt-BR"/>
        </w:rPr>
        <w:tab/>
      </w:r>
      <w:r w:rsidRPr="00D02E60">
        <w:rPr>
          <w:sz w:val="22"/>
        </w:rPr>
        <w:t>Fica impedida a participação de empresa consorciada, nesta licitação, através de mais de um consórcio ou isoladamente.</w:t>
      </w:r>
    </w:p>
    <w:p w14:paraId="35F6A1A0" w14:textId="77777777" w:rsidR="00904D46" w:rsidRDefault="008971E3" w:rsidP="008971E3">
      <w:pPr>
        <w:pStyle w:val="Default"/>
        <w:spacing w:line="336" w:lineRule="auto"/>
        <w:jc w:val="both"/>
        <w:rPr>
          <w:sz w:val="22"/>
        </w:rPr>
      </w:pPr>
      <w:r>
        <w:rPr>
          <w:sz w:val="22"/>
        </w:rPr>
        <w:tab/>
      </w:r>
    </w:p>
    <w:p w14:paraId="5F671429" w14:textId="383A5D71" w:rsidR="008971E3" w:rsidRDefault="00904D46" w:rsidP="008971E3">
      <w:pPr>
        <w:pStyle w:val="Default"/>
        <w:spacing w:line="336" w:lineRule="auto"/>
        <w:jc w:val="both"/>
        <w:rPr>
          <w:sz w:val="22"/>
        </w:rPr>
      </w:pPr>
      <w:r>
        <w:rPr>
          <w:sz w:val="22"/>
        </w:rPr>
        <w:tab/>
      </w:r>
      <w:r w:rsidR="008971E3">
        <w:rPr>
          <w:sz w:val="22"/>
        </w:rPr>
        <w:t>Para fins de justificativa com relação a permissão de consórcio para o Objet</w:t>
      </w:r>
      <w:r w:rsidR="0019542E">
        <w:rPr>
          <w:sz w:val="22"/>
        </w:rPr>
        <w:t>o desta contratação, se esclarece</w:t>
      </w:r>
      <w:r w:rsidR="008971E3">
        <w:rPr>
          <w:sz w:val="22"/>
        </w:rPr>
        <w:t xml:space="preserve"> que dessa forma a Administração busca garantir uma maior competitividade ao certame, uma vez que são raras empresas que possuem a capacidade técnica de atender ao Objeto em sua totalidade, pois se constitui de um conjunto de serviços distintos de engenharia (</w:t>
      </w:r>
      <w:r>
        <w:rPr>
          <w:sz w:val="22"/>
        </w:rPr>
        <w:t>sondagem, topografia e projeto</w:t>
      </w:r>
      <w:r w:rsidR="008971E3">
        <w:rPr>
          <w:sz w:val="22"/>
        </w:rPr>
        <w:t xml:space="preserve">), normalmente prestados por empresas de engenharia especializadas em cada serviço. Dessa forma, afasta-se o risco a </w:t>
      </w:r>
      <w:r w:rsidR="008971E3">
        <w:rPr>
          <w:sz w:val="22"/>
        </w:rPr>
        <w:lastRenderedPageBreak/>
        <w:t xml:space="preserve">baixa competitividade ao mesmo tempo que garante a capacidade técnica de cada empresa consorciada, de acordo com seu campo de atuação, desde que atendidos os requisitos técnicos dispostos neste Termo de Referência. </w:t>
      </w:r>
    </w:p>
    <w:p w14:paraId="107D54B8" w14:textId="01C4D724" w:rsidR="008971E3" w:rsidRDefault="008971E3" w:rsidP="008971E3">
      <w:pPr>
        <w:pStyle w:val="Default"/>
        <w:spacing w:line="336" w:lineRule="auto"/>
        <w:jc w:val="both"/>
        <w:rPr>
          <w:sz w:val="22"/>
        </w:rPr>
      </w:pPr>
      <w:r>
        <w:rPr>
          <w:sz w:val="22"/>
        </w:rPr>
        <w:tab/>
        <w:t xml:space="preserve">Ainda com a formação do consórcio a gestão dos serviços tanto para a empresa líder, quanto para a fiscalização torna-se mais econômica e eficiente, uma vez que será gerado apenas um contrato. Nesse sentido, o consórcio facilita também o regime de execução, para fins de cumprimento das entregas esperadas e dos pagamentos correspondentes. </w:t>
      </w:r>
    </w:p>
    <w:p w14:paraId="3327D8EE" w14:textId="3E05B1D9" w:rsidR="008971E3" w:rsidRDefault="008971E3" w:rsidP="008971E3">
      <w:pPr>
        <w:pStyle w:val="Default"/>
        <w:spacing w:line="336" w:lineRule="auto"/>
        <w:jc w:val="both"/>
        <w:rPr>
          <w:sz w:val="22"/>
        </w:rPr>
      </w:pPr>
      <w:r>
        <w:rPr>
          <w:sz w:val="22"/>
        </w:rPr>
        <w:tab/>
        <w:t>Por fim, a permissão de consórcio exime a EMAP de pagar bitributação, ou qualquer</w:t>
      </w:r>
      <w:r w:rsidR="0019542E">
        <w:rPr>
          <w:sz w:val="22"/>
        </w:rPr>
        <w:t xml:space="preserve"> tipo de taxa duplicada que possa</w:t>
      </w:r>
      <w:r>
        <w:rPr>
          <w:sz w:val="22"/>
        </w:rPr>
        <w:t xml:space="preserve"> ser cobrada por diferentes entes da Administração Pública, em caso de subcontratação de serv</w:t>
      </w:r>
      <w:r w:rsidR="00904D46">
        <w:rPr>
          <w:sz w:val="22"/>
        </w:rPr>
        <w:t>iços, o que não será permitido.</w:t>
      </w:r>
    </w:p>
    <w:p w14:paraId="561F6D18" w14:textId="77777777" w:rsidR="00233435" w:rsidRPr="007408A5" w:rsidRDefault="00233435" w:rsidP="00233435">
      <w:pPr>
        <w:tabs>
          <w:tab w:val="left" w:pos="5220"/>
        </w:tabs>
        <w:spacing w:after="0" w:line="360" w:lineRule="auto"/>
        <w:jc w:val="both"/>
        <w:rPr>
          <w:rFonts w:ascii="Arial" w:hAnsi="Arial" w:cs="Arial"/>
          <w:bCs/>
          <w:color w:val="548DD4" w:themeColor="text2" w:themeTint="99"/>
          <w:sz w:val="24"/>
          <w:szCs w:val="24"/>
        </w:rPr>
      </w:pPr>
    </w:p>
    <w:p w14:paraId="0EA9135B" w14:textId="77777777" w:rsidR="00233435" w:rsidRPr="007408A5" w:rsidRDefault="00233435" w:rsidP="00233435">
      <w:pPr>
        <w:pStyle w:val="PargrafodaLista"/>
        <w:widowControl w:val="0"/>
        <w:overflowPunct w:val="0"/>
        <w:autoSpaceDE w:val="0"/>
        <w:autoSpaceDN w:val="0"/>
        <w:adjustRightInd w:val="0"/>
        <w:spacing w:after="0" w:line="360" w:lineRule="auto"/>
        <w:ind w:left="0"/>
        <w:jc w:val="both"/>
        <w:rPr>
          <w:rFonts w:ascii="Arial" w:hAnsi="Arial" w:cs="Arial"/>
          <w:bCs/>
          <w:color w:val="548DD4" w:themeColor="text2" w:themeTint="99"/>
          <w:sz w:val="24"/>
          <w:szCs w:val="24"/>
        </w:rPr>
      </w:pPr>
      <w:r>
        <w:rPr>
          <w:rFonts w:ascii="Arial" w:hAnsi="Arial" w:cs="Arial"/>
          <w:noProof/>
          <w:sz w:val="24"/>
          <w:szCs w:val="24"/>
        </w:rPr>
        <mc:AlternateContent>
          <mc:Choice Requires="wps">
            <w:drawing>
              <wp:inline distT="0" distB="0" distL="0" distR="0" wp14:anchorId="0E133A4A" wp14:editId="12AFCE6D">
                <wp:extent cx="5759450" cy="311150"/>
                <wp:effectExtent l="38100" t="57150" r="50800" b="50800"/>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FDFB822" w14:textId="527E7AA3" w:rsidR="007279C3" w:rsidRPr="007408A5" w:rsidRDefault="007279C3" w:rsidP="00BB0706">
                            <w:pPr>
                              <w:pStyle w:val="Ttulo1"/>
                              <w:numPr>
                                <w:ilvl w:val="0"/>
                                <w:numId w:val="46"/>
                              </w:numPr>
                              <w:tabs>
                                <w:tab w:val="left" w:pos="426"/>
                              </w:tabs>
                              <w:spacing w:before="0" w:line="240" w:lineRule="auto"/>
                              <w:ind w:hanging="1004"/>
                              <w:rPr>
                                <w:rFonts w:ascii="Arial Narrow" w:hAnsi="Arial Narrow"/>
                                <w:color w:val="FFFFFF" w:themeColor="background1"/>
                                <w:sz w:val="24"/>
                                <w:szCs w:val="24"/>
                              </w:rPr>
                            </w:pPr>
                            <w:bookmarkStart w:id="19" w:name="_Toc427228733"/>
                            <w:r>
                              <w:rPr>
                                <w:rFonts w:ascii="Arial Narrow" w:hAnsi="Arial Narrow"/>
                                <w:color w:val="FFFFFF" w:themeColor="background1"/>
                                <w:sz w:val="24"/>
                                <w:szCs w:val="24"/>
                              </w:rPr>
                              <w:t>GESTÃO DA FISCALIZAÇÃO</w:t>
                            </w:r>
                            <w:bookmarkEnd w:id="19"/>
                          </w:p>
                        </w:txbxContent>
                      </wps:txbx>
                      <wps:bodyPr rot="0" vert="horz" wrap="square" lIns="91440" tIns="45720" rIns="91440" bIns="45720" anchor="t" anchorCtr="0">
                        <a:noAutofit/>
                      </wps:bodyPr>
                    </wps:wsp>
                  </a:graphicData>
                </a:graphic>
              </wp:inline>
            </w:drawing>
          </mc:Choice>
          <mc:Fallback>
            <w:pict>
              <v:shape w14:anchorId="0E133A4A" id="_x0000_s104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IjTlEChAgAAPQUAAA4AAAAAAAAAAAAAAAAALgIAAGRycy9l&#10;Mm9Eb2MueG1sUEsBAi0AFAAGAAgAAAAhANBd8V3ZAAAABAEAAA8AAAAAAAAAAAAAAAAA+wQAAGRy&#10;cy9kb3ducmV2LnhtbFBLBQYAAAAABAAEAPMAAAABBgAAAAA=&#10;" fillcolor="#1f497d [3215]" stroked="f" strokeweight="1.5pt">
                <v:textbox>
                  <w:txbxContent>
                    <w:p w14:paraId="0FDFB822" w14:textId="527E7AA3" w:rsidR="007279C3" w:rsidRPr="007408A5" w:rsidRDefault="007279C3" w:rsidP="00BB0706">
                      <w:pPr>
                        <w:pStyle w:val="Ttulo1"/>
                        <w:numPr>
                          <w:ilvl w:val="0"/>
                          <w:numId w:val="46"/>
                        </w:numPr>
                        <w:tabs>
                          <w:tab w:val="left" w:pos="426"/>
                        </w:tabs>
                        <w:spacing w:before="0" w:line="240" w:lineRule="auto"/>
                        <w:ind w:hanging="1004"/>
                        <w:rPr>
                          <w:rFonts w:ascii="Arial Narrow" w:hAnsi="Arial Narrow"/>
                          <w:color w:val="FFFFFF" w:themeColor="background1"/>
                          <w:sz w:val="24"/>
                          <w:szCs w:val="24"/>
                        </w:rPr>
                      </w:pPr>
                      <w:bookmarkStart w:id="20" w:name="_Toc427228733"/>
                      <w:r>
                        <w:rPr>
                          <w:rFonts w:ascii="Arial Narrow" w:hAnsi="Arial Narrow"/>
                          <w:color w:val="FFFFFF" w:themeColor="background1"/>
                          <w:sz w:val="24"/>
                          <w:szCs w:val="24"/>
                        </w:rPr>
                        <w:t>GESTÃO DA FISCALIZAÇÃO</w:t>
                      </w:r>
                      <w:bookmarkEnd w:id="20"/>
                    </w:p>
                  </w:txbxContent>
                </v:textbox>
                <w10:anchorlock/>
              </v:shape>
            </w:pict>
          </mc:Fallback>
        </mc:AlternateContent>
      </w:r>
    </w:p>
    <w:p w14:paraId="0758312D" w14:textId="77777777" w:rsidR="00233435" w:rsidRPr="007408A5" w:rsidRDefault="00233435" w:rsidP="00233435">
      <w:pPr>
        <w:spacing w:after="0" w:line="360" w:lineRule="auto"/>
        <w:jc w:val="both"/>
        <w:rPr>
          <w:rFonts w:ascii="Arial" w:hAnsi="Arial" w:cs="Arial"/>
          <w:sz w:val="24"/>
          <w:szCs w:val="24"/>
        </w:rPr>
      </w:pPr>
    </w:p>
    <w:p w14:paraId="5D6337C7" w14:textId="77777777" w:rsidR="00233435" w:rsidRDefault="00233435" w:rsidP="002D7880">
      <w:pPr>
        <w:spacing w:line="360" w:lineRule="auto"/>
        <w:ind w:firstLine="851"/>
        <w:contextualSpacing/>
        <w:jc w:val="both"/>
        <w:rPr>
          <w:rFonts w:ascii="Arial" w:hAnsi="Arial" w:cs="Arial"/>
          <w:szCs w:val="24"/>
        </w:rPr>
      </w:pPr>
      <w:r>
        <w:rPr>
          <w:rFonts w:ascii="Arial" w:hAnsi="Arial" w:cs="Arial"/>
          <w:bCs/>
          <w:szCs w:val="24"/>
        </w:rPr>
        <w:t xml:space="preserve">Todo contrato deve ser acompanhado por um gestor de contrato, representante da Administração Pública, </w:t>
      </w:r>
      <w:r>
        <w:rPr>
          <w:rFonts w:ascii="Arial" w:hAnsi="Arial" w:cs="Arial"/>
          <w:szCs w:val="24"/>
        </w:rPr>
        <w:t>que fiscalizará a obra e poderão exigir da Contratada, a qualquer tempo, esclarecimentos, demonstrações e documentos que comprovem a regularidade do contrato.</w:t>
      </w:r>
    </w:p>
    <w:p w14:paraId="425FC27B" w14:textId="42C04167" w:rsidR="00233435" w:rsidRDefault="00233435" w:rsidP="002D7880">
      <w:pPr>
        <w:spacing w:line="360" w:lineRule="auto"/>
        <w:ind w:firstLine="851"/>
        <w:contextualSpacing/>
        <w:jc w:val="both"/>
        <w:rPr>
          <w:rFonts w:ascii="Arial" w:hAnsi="Arial" w:cs="Arial"/>
          <w:szCs w:val="24"/>
        </w:rPr>
      </w:pPr>
      <w:r>
        <w:rPr>
          <w:rFonts w:ascii="Arial" w:hAnsi="Arial" w:cs="Arial"/>
          <w:szCs w:val="24"/>
        </w:rPr>
        <w:t>Os serviços serão fiscalizados por representante da Gerência de Projetos – GEPRO, sendo</w:t>
      </w:r>
      <w:r w:rsidR="002D7880">
        <w:rPr>
          <w:rFonts w:ascii="Arial" w:hAnsi="Arial" w:cs="Arial"/>
          <w:szCs w:val="24"/>
        </w:rPr>
        <w:t xml:space="preserve"> um</w:t>
      </w:r>
      <w:r>
        <w:rPr>
          <w:rFonts w:ascii="Arial" w:hAnsi="Arial" w:cs="Arial"/>
          <w:szCs w:val="24"/>
        </w:rPr>
        <w:t xml:space="preserve"> Fiscal Titular e </w:t>
      </w:r>
      <w:r w:rsidR="002D7880">
        <w:rPr>
          <w:rFonts w:ascii="Arial" w:hAnsi="Arial" w:cs="Arial"/>
          <w:szCs w:val="24"/>
        </w:rPr>
        <w:t xml:space="preserve">um Fiscal substituto, </w:t>
      </w:r>
      <w:r>
        <w:rPr>
          <w:rFonts w:ascii="Arial" w:hAnsi="Arial" w:cs="Arial"/>
          <w:szCs w:val="24"/>
        </w:rPr>
        <w:t>especialmente designados pelo Presidente da EMAP</w:t>
      </w:r>
      <w:r w:rsidR="002D7880">
        <w:rPr>
          <w:rFonts w:ascii="Arial" w:hAnsi="Arial" w:cs="Arial"/>
          <w:szCs w:val="24"/>
        </w:rPr>
        <w:t>. O fiscal f</w:t>
      </w:r>
      <w:r>
        <w:rPr>
          <w:rFonts w:ascii="Arial" w:hAnsi="Arial" w:cs="Arial"/>
          <w:szCs w:val="24"/>
        </w:rPr>
        <w:t>icará responsável pela comprovação da execução dos serviços exigidos neste Termo e em atestar a Nota fiscal, devendo este ser substituído, no caso de seu impedimento, por outro funcionário indicado pela mesma fonte, a seu exclusivo juízo.</w:t>
      </w:r>
    </w:p>
    <w:p w14:paraId="6EB4C5D1" w14:textId="77777777" w:rsidR="00233435" w:rsidRDefault="00233435" w:rsidP="002D7880">
      <w:pPr>
        <w:spacing w:after="0" w:line="360" w:lineRule="auto"/>
        <w:ind w:firstLine="851"/>
        <w:contextualSpacing/>
        <w:jc w:val="both"/>
        <w:rPr>
          <w:rFonts w:ascii="Arial" w:hAnsi="Arial" w:cs="Arial"/>
          <w:szCs w:val="24"/>
        </w:rPr>
      </w:pPr>
      <w:r>
        <w:rPr>
          <w:rFonts w:ascii="Arial" w:hAnsi="Arial" w:cs="Arial"/>
          <w:szCs w:val="24"/>
        </w:rPr>
        <w:t>As decisões e providências que ultrapassarem a competência do gestor do contrato devem ser solicitadas a seus superiores em tempo hábil para a adoção das medidas convenientes.</w:t>
      </w:r>
    </w:p>
    <w:p w14:paraId="2815DAAA" w14:textId="77777777" w:rsidR="00233435" w:rsidRDefault="00233435" w:rsidP="00233435">
      <w:pPr>
        <w:widowControl w:val="0"/>
        <w:autoSpaceDE w:val="0"/>
        <w:autoSpaceDN w:val="0"/>
        <w:adjustRightInd w:val="0"/>
        <w:spacing w:after="0" w:line="360" w:lineRule="auto"/>
        <w:rPr>
          <w:rFonts w:ascii="Arial" w:hAnsi="Arial" w:cs="Arial"/>
          <w:b/>
          <w:bCs/>
          <w:sz w:val="24"/>
          <w:szCs w:val="24"/>
        </w:rPr>
      </w:pPr>
    </w:p>
    <w:p w14:paraId="6972696C" w14:textId="77777777" w:rsidR="00233435" w:rsidRPr="004A364E" w:rsidRDefault="00233435" w:rsidP="004A364E">
      <w:pPr>
        <w:spacing w:line="360" w:lineRule="auto"/>
        <w:ind w:firstLine="851"/>
        <w:contextualSpacing/>
        <w:jc w:val="both"/>
        <w:rPr>
          <w:rFonts w:ascii="Arial" w:hAnsi="Arial" w:cs="Arial"/>
          <w:b/>
          <w:szCs w:val="24"/>
        </w:rPr>
      </w:pPr>
      <w:r w:rsidRPr="004A364E">
        <w:rPr>
          <w:rFonts w:ascii="Arial" w:hAnsi="Arial" w:cs="Arial"/>
          <w:b/>
          <w:szCs w:val="24"/>
        </w:rPr>
        <w:t>O fiscal do contrato terá poderes para:</w:t>
      </w:r>
    </w:p>
    <w:p w14:paraId="654340E1" w14:textId="77777777" w:rsidR="00233435" w:rsidRPr="004A364E" w:rsidRDefault="00233435" w:rsidP="00BB0706">
      <w:pPr>
        <w:pStyle w:val="PargrafodaLista"/>
        <w:numPr>
          <w:ilvl w:val="0"/>
          <w:numId w:val="48"/>
        </w:numPr>
        <w:spacing w:line="360" w:lineRule="auto"/>
        <w:jc w:val="both"/>
        <w:rPr>
          <w:rFonts w:ascii="Arial" w:hAnsi="Arial" w:cs="Arial"/>
          <w:szCs w:val="24"/>
        </w:rPr>
      </w:pPr>
      <w:r w:rsidRPr="004A364E">
        <w:rPr>
          <w:rFonts w:ascii="Arial" w:hAnsi="Arial" w:cs="Arial"/>
          <w:szCs w:val="24"/>
        </w:rPr>
        <w:t>Transmitir a CONTRATADA as determinações que julgar necessárias;</w:t>
      </w:r>
    </w:p>
    <w:p w14:paraId="601CE01D" w14:textId="77777777" w:rsidR="00233435" w:rsidRPr="004A364E" w:rsidRDefault="00233435" w:rsidP="00BB0706">
      <w:pPr>
        <w:pStyle w:val="PargrafodaLista"/>
        <w:numPr>
          <w:ilvl w:val="0"/>
          <w:numId w:val="48"/>
        </w:numPr>
        <w:spacing w:line="360" w:lineRule="auto"/>
        <w:jc w:val="both"/>
        <w:rPr>
          <w:rFonts w:ascii="Arial" w:hAnsi="Arial" w:cs="Arial"/>
          <w:szCs w:val="24"/>
        </w:rPr>
      </w:pPr>
      <w:r w:rsidRPr="004A364E">
        <w:rPr>
          <w:rFonts w:ascii="Arial" w:hAnsi="Arial" w:cs="Arial"/>
          <w:szCs w:val="24"/>
        </w:rPr>
        <w:t>Recusar os serviços que não tenham sido realizados de acordo com as condições ajustadas;</w:t>
      </w:r>
    </w:p>
    <w:p w14:paraId="4ECE9359" w14:textId="77777777" w:rsidR="00233435" w:rsidRPr="004A364E" w:rsidRDefault="00233435" w:rsidP="00BB0706">
      <w:pPr>
        <w:pStyle w:val="PargrafodaLista"/>
        <w:numPr>
          <w:ilvl w:val="0"/>
          <w:numId w:val="48"/>
        </w:numPr>
        <w:spacing w:line="360" w:lineRule="auto"/>
        <w:jc w:val="both"/>
        <w:rPr>
          <w:rFonts w:ascii="Arial" w:hAnsi="Arial" w:cs="Arial"/>
          <w:szCs w:val="24"/>
        </w:rPr>
      </w:pPr>
      <w:r w:rsidRPr="004A364E">
        <w:rPr>
          <w:rFonts w:ascii="Arial" w:hAnsi="Arial" w:cs="Arial"/>
          <w:szCs w:val="24"/>
        </w:rPr>
        <w:t xml:space="preserve">Ordenar a imediata retirada de suas dependências, de empregados da CONTRATADA, cuja permanência seja inconveniente, ou que venha </w:t>
      </w:r>
      <w:r w:rsidRPr="004A364E">
        <w:rPr>
          <w:rFonts w:ascii="Arial" w:hAnsi="Arial" w:cs="Arial"/>
          <w:szCs w:val="24"/>
        </w:rPr>
        <w:lastRenderedPageBreak/>
        <w:t>embaraçar ou dificultar a ação fiscalizadora, correndo por exclusiva conta da CONTRATADA quaisquer ônus decorrentes das leis trabalhistas e previdenciárias, bem como qualquer outra que tal fato imponha;</w:t>
      </w:r>
    </w:p>
    <w:p w14:paraId="65F79CDD" w14:textId="1225F90A" w:rsidR="00233435" w:rsidRPr="004A364E" w:rsidRDefault="00233435" w:rsidP="00BB0706">
      <w:pPr>
        <w:pStyle w:val="PargrafodaLista"/>
        <w:numPr>
          <w:ilvl w:val="0"/>
          <w:numId w:val="48"/>
        </w:numPr>
        <w:spacing w:line="360" w:lineRule="auto"/>
        <w:jc w:val="both"/>
        <w:rPr>
          <w:rFonts w:ascii="Arial" w:hAnsi="Arial" w:cs="Arial"/>
          <w:szCs w:val="24"/>
        </w:rPr>
      </w:pPr>
      <w:r w:rsidRPr="004A364E">
        <w:rPr>
          <w:rFonts w:ascii="Arial" w:hAnsi="Arial" w:cs="Arial"/>
          <w:szCs w:val="24"/>
        </w:rPr>
        <w:t>Acusar a falta</w:t>
      </w:r>
      <w:r w:rsidR="004A364E">
        <w:rPr>
          <w:rFonts w:ascii="Arial" w:hAnsi="Arial" w:cs="Arial"/>
          <w:szCs w:val="24"/>
        </w:rPr>
        <w:t xml:space="preserve"> de atendimento às solicitações </w:t>
      </w:r>
      <w:r w:rsidRPr="004A364E">
        <w:rPr>
          <w:rFonts w:ascii="Arial" w:hAnsi="Arial" w:cs="Arial"/>
          <w:szCs w:val="24"/>
        </w:rPr>
        <w:t>por parte da CONTRATADA, bem como o atendimento inadequado, incompleto e/ou retardatário, notificando-a para que proceda à imediata regularização, sob pena de serem aplicadas as sanções e penalidades previ</w:t>
      </w:r>
      <w:r w:rsidR="004A364E">
        <w:rPr>
          <w:rFonts w:ascii="Arial" w:hAnsi="Arial" w:cs="Arial"/>
          <w:szCs w:val="24"/>
        </w:rPr>
        <w:t>stas neste instrumento e na lei.</w:t>
      </w:r>
    </w:p>
    <w:p w14:paraId="12912A1D" w14:textId="3AD40BE7" w:rsidR="00233435" w:rsidRPr="004A364E" w:rsidRDefault="00233435" w:rsidP="004A364E">
      <w:pPr>
        <w:spacing w:line="360" w:lineRule="auto"/>
        <w:ind w:firstLine="851"/>
        <w:contextualSpacing/>
        <w:jc w:val="both"/>
        <w:rPr>
          <w:rFonts w:ascii="Arial" w:hAnsi="Arial" w:cs="Arial"/>
          <w:szCs w:val="24"/>
        </w:rPr>
      </w:pPr>
      <w:r w:rsidRPr="004A364E">
        <w:rPr>
          <w:rFonts w:ascii="Arial" w:hAnsi="Arial" w:cs="Arial"/>
          <w:szCs w:val="24"/>
        </w:rPr>
        <w:t>A ação ou omissão total ou parcial da Fiscalização da EMAP não eximirá à CONTRATADA da responsabilidade por eventuais vícios da execução dos serviços, objeto da contratação;</w:t>
      </w:r>
    </w:p>
    <w:p w14:paraId="10895DAB" w14:textId="77777777" w:rsidR="00233435" w:rsidRPr="004A364E" w:rsidRDefault="00233435" w:rsidP="004A364E">
      <w:pPr>
        <w:spacing w:line="360" w:lineRule="auto"/>
        <w:ind w:firstLine="851"/>
        <w:contextualSpacing/>
        <w:jc w:val="both"/>
        <w:rPr>
          <w:rFonts w:ascii="Arial" w:hAnsi="Arial" w:cs="Arial"/>
          <w:szCs w:val="24"/>
        </w:rPr>
      </w:pPr>
      <w:r w:rsidRPr="005137F5">
        <w:rPr>
          <w:rFonts w:ascii="Arial" w:hAnsi="Arial" w:cs="Arial"/>
          <w:szCs w:val="24"/>
        </w:rPr>
        <w:t xml:space="preserve">A FISCALIZAÇÃO não aceitará a alegação de atraso dos serviços devido ao não fornecimento tempestivo dos materiais pelos fornecedores, </w:t>
      </w:r>
      <w:r w:rsidRPr="004A364E">
        <w:rPr>
          <w:rFonts w:ascii="Arial" w:hAnsi="Arial" w:cs="Arial"/>
          <w:szCs w:val="24"/>
        </w:rPr>
        <w:t>nem tão pouco a transferência de qualquer responsabilidade da CONTRATADA para outras entidades, sejam fabricantes, técnicos, subempreiteiros, entre outros.</w:t>
      </w:r>
    </w:p>
    <w:p w14:paraId="00DB15A2" w14:textId="52F9B2D0" w:rsidR="00233435" w:rsidRPr="005137F5" w:rsidRDefault="00233435" w:rsidP="004A364E">
      <w:pPr>
        <w:spacing w:line="360" w:lineRule="auto"/>
        <w:ind w:firstLine="851"/>
        <w:contextualSpacing/>
        <w:jc w:val="both"/>
        <w:rPr>
          <w:rFonts w:ascii="Arial" w:hAnsi="Arial" w:cs="Arial"/>
          <w:szCs w:val="24"/>
        </w:rPr>
      </w:pPr>
      <w:r w:rsidRPr="005137F5">
        <w:rPr>
          <w:rFonts w:ascii="Arial" w:hAnsi="Arial" w:cs="Arial"/>
          <w:szCs w:val="24"/>
        </w:rPr>
        <w:t>A partir do quinto dia de atraso na execução do cronograma físico-financeiro</w:t>
      </w:r>
      <w:r w:rsidR="004A364E">
        <w:rPr>
          <w:rFonts w:ascii="Arial" w:hAnsi="Arial" w:cs="Arial"/>
          <w:szCs w:val="24"/>
        </w:rPr>
        <w:t>,</w:t>
      </w:r>
      <w:r w:rsidRPr="005137F5">
        <w:rPr>
          <w:rFonts w:ascii="Arial" w:hAnsi="Arial" w:cs="Arial"/>
          <w:szCs w:val="24"/>
        </w:rPr>
        <w:t xml:space="preserve"> </w:t>
      </w:r>
      <w:r w:rsidR="004A364E">
        <w:rPr>
          <w:rFonts w:ascii="Arial" w:hAnsi="Arial" w:cs="Arial"/>
          <w:szCs w:val="24"/>
        </w:rPr>
        <w:t xml:space="preserve">ou da Lista de Desenhos e Documentos (LDD) </w:t>
      </w:r>
      <w:r w:rsidRPr="005137F5">
        <w:rPr>
          <w:rFonts w:ascii="Arial" w:hAnsi="Arial" w:cs="Arial"/>
          <w:szCs w:val="24"/>
        </w:rPr>
        <w:t>ou o descumprimento de quaisquer obrigações previstas no edital e no contrato, a FISCALIZAÇÃO poderá aplicar advertência, desde que não configure hipótese de aplicação de sansão mais grave, sem prejuízo das multas eventualmente cabíveis.</w:t>
      </w:r>
    </w:p>
    <w:p w14:paraId="6FD99747" w14:textId="77777777" w:rsidR="00233435" w:rsidRPr="004A364E" w:rsidRDefault="00233435" w:rsidP="004A364E">
      <w:pPr>
        <w:spacing w:line="360" w:lineRule="auto"/>
        <w:ind w:firstLine="851"/>
        <w:contextualSpacing/>
        <w:jc w:val="both"/>
        <w:rPr>
          <w:rFonts w:ascii="Arial" w:hAnsi="Arial" w:cs="Arial"/>
          <w:szCs w:val="24"/>
        </w:rPr>
      </w:pPr>
      <w:r w:rsidRPr="004A364E">
        <w:rPr>
          <w:rFonts w:ascii="Arial" w:hAnsi="Arial" w:cs="Arial"/>
          <w:szCs w:val="24"/>
        </w:rPr>
        <w:t>A FISCALIZAÇÃO deverá registrar avaliação da CONTRATADA nos quesitos atendimento, qualidade, segurança e meio ambiente, sempre ao fechamento de cada MEDIÇÃO. Podendo a qualquer momento reavaliar a comprovação de capacidade técnica declarada e a quaisquer quantidades, rever ou suspender a CONTRATADA, caso não atenda ao potencial exigido para este objeto.</w:t>
      </w:r>
    </w:p>
    <w:p w14:paraId="142E3B46" w14:textId="504DAB6E" w:rsidR="00233435" w:rsidRDefault="00233435" w:rsidP="004A364E">
      <w:pPr>
        <w:spacing w:line="360" w:lineRule="auto"/>
        <w:ind w:firstLine="851"/>
        <w:contextualSpacing/>
        <w:jc w:val="both"/>
        <w:rPr>
          <w:rFonts w:ascii="Arial" w:hAnsi="Arial" w:cs="Arial"/>
          <w:szCs w:val="24"/>
        </w:rPr>
      </w:pPr>
      <w:r w:rsidRPr="005137F5">
        <w:rPr>
          <w:rFonts w:ascii="Arial" w:hAnsi="Arial" w:cs="Arial"/>
          <w:szCs w:val="24"/>
        </w:rPr>
        <w:t>A qualquer tempo a FISCALIZAÇÃO poderá solicitar a substituição de qualquer membro da equipe técnica da CONTRATADA, desde que entenda que seja benéfico ao desenvolvimento dos trabalhos.</w:t>
      </w:r>
    </w:p>
    <w:p w14:paraId="4CA4A560" w14:textId="77777777" w:rsidR="00233435" w:rsidRDefault="00233435" w:rsidP="004A364E">
      <w:pPr>
        <w:spacing w:line="360" w:lineRule="auto"/>
        <w:ind w:firstLine="851"/>
        <w:contextualSpacing/>
        <w:jc w:val="both"/>
        <w:rPr>
          <w:rFonts w:ascii="Arial" w:hAnsi="Arial" w:cs="Arial"/>
          <w:szCs w:val="24"/>
        </w:rPr>
      </w:pPr>
      <w:r>
        <w:rPr>
          <w:rFonts w:ascii="Arial" w:hAnsi="Arial" w:cs="Arial"/>
          <w:szCs w:val="24"/>
        </w:rPr>
        <w:t>As reuniões realizadas serão documentadas por Atas de Reunião, elaboradas pela FISCALIZAÇÃO e que conterão, no mínimo, os seguintes elementos: data, nome e assinatura dos participantes, assuntos tratados, decisões, datas das ações e responsáveis pelas providências a serem tomadas.</w:t>
      </w:r>
    </w:p>
    <w:p w14:paraId="0F4C79F0" w14:textId="77777777" w:rsidR="00233435" w:rsidRPr="007408A5" w:rsidRDefault="00233435" w:rsidP="00233435">
      <w:pPr>
        <w:spacing w:after="0" w:line="360" w:lineRule="auto"/>
        <w:jc w:val="both"/>
        <w:rPr>
          <w:rFonts w:ascii="Arial" w:hAnsi="Arial" w:cs="Arial"/>
          <w:bCs/>
          <w:sz w:val="24"/>
          <w:szCs w:val="24"/>
        </w:rPr>
      </w:pPr>
    </w:p>
    <w:p w14:paraId="260BBE1F" w14:textId="3394A118" w:rsidR="008E68F2" w:rsidRPr="00B234BF" w:rsidRDefault="00233435" w:rsidP="00B234BF">
      <w:pPr>
        <w:spacing w:after="0" w:line="360" w:lineRule="auto"/>
        <w:jc w:val="both"/>
        <w:rPr>
          <w:rFonts w:ascii="Arial" w:hAnsi="Arial" w:cs="Arial"/>
          <w:color w:val="000000" w:themeColor="text1"/>
          <w:sz w:val="24"/>
          <w:szCs w:val="24"/>
        </w:rPr>
      </w:pPr>
      <w:r>
        <w:rPr>
          <w:rFonts w:ascii="Arial" w:hAnsi="Arial" w:cs="Arial"/>
          <w:noProof/>
          <w:sz w:val="24"/>
          <w:szCs w:val="24"/>
        </w:rPr>
        <w:lastRenderedPageBreak/>
        <mc:AlternateContent>
          <mc:Choice Requires="wps">
            <w:drawing>
              <wp:inline distT="0" distB="0" distL="0" distR="0" wp14:anchorId="7D8EDF25" wp14:editId="6D138D71">
                <wp:extent cx="5759450" cy="311150"/>
                <wp:effectExtent l="38100" t="57150" r="50800" b="50800"/>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4A79764" w14:textId="64884F5D" w:rsidR="007279C3" w:rsidRPr="007408A5" w:rsidRDefault="007279C3" w:rsidP="00BB0706">
                            <w:pPr>
                              <w:pStyle w:val="Ttulo1"/>
                              <w:numPr>
                                <w:ilvl w:val="0"/>
                                <w:numId w:val="49"/>
                              </w:numPr>
                              <w:tabs>
                                <w:tab w:val="left" w:pos="426"/>
                              </w:tabs>
                              <w:spacing w:before="0" w:line="240" w:lineRule="auto"/>
                              <w:ind w:hanging="1004"/>
                              <w:rPr>
                                <w:rFonts w:ascii="Arial Narrow" w:hAnsi="Arial Narrow"/>
                                <w:color w:val="FFFFFF" w:themeColor="background1"/>
                                <w:sz w:val="24"/>
                                <w:szCs w:val="24"/>
                              </w:rPr>
                            </w:pPr>
                            <w:bookmarkStart w:id="21" w:name="_Toc427226381"/>
                            <w:bookmarkStart w:id="22" w:name="_Toc427228734"/>
                            <w:r w:rsidRPr="007408A5">
                              <w:rPr>
                                <w:rFonts w:ascii="Arial Narrow" w:hAnsi="Arial Narrow"/>
                                <w:color w:val="FFFFFF" w:themeColor="background1"/>
                                <w:sz w:val="24"/>
                                <w:szCs w:val="24"/>
                              </w:rPr>
                              <w:t>ANÁLISE DE RISCO PARA GARANTIA DE EXECUÇÃO</w:t>
                            </w:r>
                            <w:r w:rsidRPr="008175F1">
                              <w:t xml:space="preserve"> </w:t>
                            </w:r>
                            <w:r w:rsidRPr="007408A5">
                              <w:rPr>
                                <w:rFonts w:ascii="Arial Narrow" w:hAnsi="Arial Narrow"/>
                                <w:color w:val="FFFFFF" w:themeColor="background1"/>
                                <w:sz w:val="24"/>
                                <w:szCs w:val="24"/>
                              </w:rPr>
                              <w:t>DO CONTRATO</w:t>
                            </w:r>
                            <w:bookmarkEnd w:id="21"/>
                            <w:bookmarkEnd w:id="22"/>
                          </w:p>
                        </w:txbxContent>
                      </wps:txbx>
                      <wps:bodyPr rot="0" vert="horz" wrap="square" lIns="91440" tIns="45720" rIns="91440" bIns="45720" anchor="t" anchorCtr="0">
                        <a:noAutofit/>
                      </wps:bodyPr>
                    </wps:wsp>
                  </a:graphicData>
                </a:graphic>
              </wp:inline>
            </w:drawing>
          </mc:Choice>
          <mc:Fallback>
            <w:pict>
              <v:shape w14:anchorId="7D8EDF25" id="_x0000_s104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7/g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bD7/gogIAAD0FAAAOAAAAAAAAAAAAAAAAAC4CAABkcnMv&#10;ZTJvRG9jLnhtbFBLAQItABQABgAIAAAAIQDQXfFd2QAAAAQBAAAPAAAAAAAAAAAAAAAAAPwEAABk&#10;cnMvZG93bnJldi54bWxQSwUGAAAAAAQABADzAAAAAgYAAAAA&#10;" fillcolor="#1f497d [3215]" stroked="f" strokeweight="1.5pt">
                <v:textbox>
                  <w:txbxContent>
                    <w:p w14:paraId="14A79764" w14:textId="64884F5D" w:rsidR="007279C3" w:rsidRPr="007408A5" w:rsidRDefault="007279C3" w:rsidP="00BB0706">
                      <w:pPr>
                        <w:pStyle w:val="Ttulo1"/>
                        <w:numPr>
                          <w:ilvl w:val="0"/>
                          <w:numId w:val="49"/>
                        </w:numPr>
                        <w:tabs>
                          <w:tab w:val="left" w:pos="426"/>
                        </w:tabs>
                        <w:spacing w:before="0" w:line="240" w:lineRule="auto"/>
                        <w:ind w:hanging="1004"/>
                        <w:rPr>
                          <w:rFonts w:ascii="Arial Narrow" w:hAnsi="Arial Narrow"/>
                          <w:color w:val="FFFFFF" w:themeColor="background1"/>
                          <w:sz w:val="24"/>
                          <w:szCs w:val="24"/>
                        </w:rPr>
                      </w:pPr>
                      <w:bookmarkStart w:id="23" w:name="_Toc427226381"/>
                      <w:bookmarkStart w:id="24" w:name="_Toc427228734"/>
                      <w:r w:rsidRPr="007408A5">
                        <w:rPr>
                          <w:rFonts w:ascii="Arial Narrow" w:hAnsi="Arial Narrow"/>
                          <w:color w:val="FFFFFF" w:themeColor="background1"/>
                          <w:sz w:val="24"/>
                          <w:szCs w:val="24"/>
                        </w:rPr>
                        <w:t>ANÁLISE DE RISCO PARA GARANTIA DE EXECUÇÃO</w:t>
                      </w:r>
                      <w:r w:rsidRPr="008175F1">
                        <w:t xml:space="preserve"> </w:t>
                      </w:r>
                      <w:r w:rsidRPr="007408A5">
                        <w:rPr>
                          <w:rFonts w:ascii="Arial Narrow" w:hAnsi="Arial Narrow"/>
                          <w:color w:val="FFFFFF" w:themeColor="background1"/>
                          <w:sz w:val="24"/>
                          <w:szCs w:val="24"/>
                        </w:rPr>
                        <w:t>DO CONTRATO</w:t>
                      </w:r>
                      <w:bookmarkEnd w:id="23"/>
                      <w:bookmarkEnd w:id="24"/>
                    </w:p>
                  </w:txbxContent>
                </v:textbox>
                <w10:anchorlock/>
              </v:shape>
            </w:pict>
          </mc:Fallback>
        </mc:AlternateContent>
      </w:r>
    </w:p>
    <w:p w14:paraId="67F4F58D" w14:textId="77777777" w:rsidR="00B234BF" w:rsidRDefault="00B234BF" w:rsidP="00233435">
      <w:pPr>
        <w:spacing w:line="360" w:lineRule="auto"/>
        <w:ind w:firstLine="851"/>
        <w:jc w:val="both"/>
        <w:rPr>
          <w:rFonts w:ascii="Arial" w:hAnsi="Arial" w:cs="Arial"/>
          <w:color w:val="000000" w:themeColor="text1"/>
          <w:szCs w:val="24"/>
        </w:rPr>
      </w:pPr>
    </w:p>
    <w:p w14:paraId="1A7880E0" w14:textId="77777777" w:rsidR="00233435" w:rsidRDefault="00233435" w:rsidP="00233435">
      <w:pPr>
        <w:spacing w:line="360" w:lineRule="auto"/>
        <w:ind w:firstLine="851"/>
        <w:jc w:val="both"/>
        <w:rPr>
          <w:rFonts w:ascii="Arial" w:hAnsi="Arial" w:cs="Arial"/>
          <w:color w:val="000000" w:themeColor="text1"/>
          <w:szCs w:val="24"/>
        </w:rPr>
      </w:pPr>
      <w:r>
        <w:rPr>
          <w:rFonts w:ascii="Arial" w:hAnsi="Arial" w:cs="Arial"/>
          <w:color w:val="000000" w:themeColor="text1"/>
          <w:szCs w:val="24"/>
        </w:rPr>
        <w:t xml:space="preserve">Os riscos inerentes ao processo, nas fases de contratação do referido </w:t>
      </w:r>
      <w:r w:rsidRPr="008E68F2">
        <w:rPr>
          <w:rFonts w:ascii="Arial" w:hAnsi="Arial" w:cs="Arial"/>
          <w:color w:val="000000" w:themeColor="text1"/>
          <w:szCs w:val="24"/>
        </w:rPr>
        <w:t>Termo de Referência</w:t>
      </w:r>
      <w:r>
        <w:rPr>
          <w:rFonts w:ascii="Arial" w:hAnsi="Arial" w:cs="Arial"/>
          <w:color w:val="000000" w:themeColor="text1"/>
          <w:szCs w:val="24"/>
        </w:rPr>
        <w:t xml:space="preserve"> e ao posterior desenvolvimento das atividades contratadas, são: </w:t>
      </w:r>
    </w:p>
    <w:p w14:paraId="2B3E1A25" w14:textId="77777777" w:rsidR="008E68F2" w:rsidRPr="008E68F2" w:rsidRDefault="00233435" w:rsidP="00BB0706">
      <w:pPr>
        <w:numPr>
          <w:ilvl w:val="0"/>
          <w:numId w:val="3"/>
        </w:numPr>
        <w:spacing w:line="360" w:lineRule="auto"/>
        <w:ind w:left="714" w:hanging="357"/>
        <w:contextualSpacing/>
        <w:jc w:val="both"/>
        <w:rPr>
          <w:rFonts w:ascii="Arial" w:hAnsi="Arial" w:cs="Arial"/>
          <w:color w:val="000000" w:themeColor="text1"/>
          <w:szCs w:val="24"/>
        </w:rPr>
      </w:pPr>
      <w:r w:rsidRPr="008E68F2">
        <w:rPr>
          <w:rFonts w:ascii="Arial" w:hAnsi="Arial" w:cs="Arial"/>
          <w:color w:val="000000" w:themeColor="text1"/>
          <w:szCs w:val="24"/>
        </w:rPr>
        <w:t>Prejuízos financeiros a EMAP relativos à mão-de-obra empregada para elaboração de todo o processo licitatório;</w:t>
      </w:r>
    </w:p>
    <w:p w14:paraId="2C8B3BD1" w14:textId="33879AA3" w:rsidR="008E68F2" w:rsidRDefault="008E68F2" w:rsidP="00BB0706">
      <w:pPr>
        <w:numPr>
          <w:ilvl w:val="0"/>
          <w:numId w:val="3"/>
        </w:numPr>
        <w:spacing w:line="360" w:lineRule="auto"/>
        <w:ind w:left="714" w:hanging="357"/>
        <w:contextualSpacing/>
        <w:jc w:val="both"/>
        <w:rPr>
          <w:rFonts w:ascii="Arial" w:hAnsi="Arial" w:cs="Arial"/>
          <w:color w:val="000000" w:themeColor="text1"/>
          <w:szCs w:val="24"/>
        </w:rPr>
      </w:pPr>
      <w:r w:rsidRPr="008E68F2">
        <w:rPr>
          <w:rFonts w:ascii="Arial" w:hAnsi="Arial" w:cs="Arial"/>
          <w:color w:val="000000" w:themeColor="text1"/>
          <w:szCs w:val="24"/>
        </w:rPr>
        <w:t>Impacto para segurança e risco de acidentes com prejuízos financeiros à EMAP e a terceiros;</w:t>
      </w:r>
    </w:p>
    <w:p w14:paraId="74443DD9" w14:textId="135D24F1" w:rsidR="00BF3714" w:rsidRDefault="00BF3714" w:rsidP="00BB0706">
      <w:pPr>
        <w:numPr>
          <w:ilvl w:val="0"/>
          <w:numId w:val="3"/>
        </w:numPr>
        <w:spacing w:line="360" w:lineRule="auto"/>
        <w:ind w:left="714" w:hanging="357"/>
        <w:contextualSpacing/>
        <w:jc w:val="both"/>
        <w:rPr>
          <w:rFonts w:ascii="Arial" w:hAnsi="Arial" w:cs="Arial"/>
          <w:color w:val="000000" w:themeColor="text1"/>
          <w:szCs w:val="24"/>
        </w:rPr>
      </w:pPr>
      <w:r>
        <w:rPr>
          <w:rFonts w:ascii="Arial" w:hAnsi="Arial" w:cs="Arial"/>
          <w:color w:val="000000" w:themeColor="text1"/>
          <w:szCs w:val="24"/>
        </w:rPr>
        <w:t>Postergação do Investimento CAPEX com consequente impedimento de aumento na de movimentação de cargas na área primária;</w:t>
      </w:r>
    </w:p>
    <w:p w14:paraId="15975EAF" w14:textId="77777777" w:rsidR="00233435" w:rsidRDefault="00233435" w:rsidP="00BB0706">
      <w:pPr>
        <w:numPr>
          <w:ilvl w:val="0"/>
          <w:numId w:val="3"/>
        </w:numPr>
        <w:spacing w:line="360" w:lineRule="auto"/>
        <w:ind w:left="714" w:hanging="357"/>
        <w:contextualSpacing/>
        <w:jc w:val="both"/>
        <w:rPr>
          <w:rFonts w:ascii="Arial" w:hAnsi="Arial" w:cs="Arial"/>
          <w:color w:val="000000" w:themeColor="text1"/>
          <w:szCs w:val="24"/>
        </w:rPr>
      </w:pPr>
      <w:r>
        <w:rPr>
          <w:rFonts w:ascii="Arial" w:hAnsi="Arial" w:cs="Arial"/>
          <w:color w:val="000000" w:themeColor="text1"/>
          <w:szCs w:val="24"/>
        </w:rPr>
        <w:t>Impacto negativo para imagem da EMAP e do Porto do Itaqui;</w:t>
      </w:r>
    </w:p>
    <w:p w14:paraId="6B1809D5" w14:textId="77777777" w:rsidR="00233435" w:rsidRDefault="00233435" w:rsidP="00BB0706">
      <w:pPr>
        <w:numPr>
          <w:ilvl w:val="0"/>
          <w:numId w:val="3"/>
        </w:numPr>
        <w:spacing w:line="360" w:lineRule="auto"/>
        <w:ind w:left="714" w:hanging="357"/>
        <w:contextualSpacing/>
        <w:jc w:val="both"/>
        <w:rPr>
          <w:rFonts w:ascii="Arial" w:hAnsi="Arial" w:cs="Arial"/>
          <w:color w:val="000000" w:themeColor="text1"/>
          <w:szCs w:val="24"/>
        </w:rPr>
      </w:pPr>
      <w:r>
        <w:rPr>
          <w:rFonts w:ascii="Arial" w:hAnsi="Arial" w:cs="Arial"/>
          <w:color w:val="000000" w:themeColor="text1"/>
          <w:szCs w:val="24"/>
        </w:rPr>
        <w:t>Impacto negativo para a imagem do Governo do Estado.</w:t>
      </w:r>
    </w:p>
    <w:p w14:paraId="143E1B4E" w14:textId="646F528A" w:rsidR="00233435" w:rsidRDefault="00233435" w:rsidP="00233435">
      <w:pPr>
        <w:pStyle w:val="PargrafodaLista"/>
        <w:spacing w:after="0" w:line="360" w:lineRule="auto"/>
        <w:ind w:left="0" w:firstLine="851"/>
        <w:jc w:val="both"/>
        <w:rPr>
          <w:rFonts w:ascii="Arial" w:hAnsi="Arial" w:cs="Arial"/>
          <w:color w:val="000000" w:themeColor="text1"/>
          <w:szCs w:val="24"/>
        </w:rPr>
      </w:pPr>
      <w:r>
        <w:rPr>
          <w:rFonts w:ascii="Arial" w:hAnsi="Arial" w:cs="Arial"/>
          <w:color w:val="000000" w:themeColor="text1"/>
          <w:szCs w:val="24"/>
        </w:rPr>
        <w:t xml:space="preserve">Desta forma, deverá ser exigida da CONTRATADA a apresentação à EMAP no prazo máximo de 10 (dez) dias </w:t>
      </w:r>
      <w:r w:rsidR="009316BE">
        <w:rPr>
          <w:rFonts w:ascii="Arial" w:hAnsi="Arial" w:cs="Arial"/>
          <w:color w:val="000000" w:themeColor="text1"/>
          <w:szCs w:val="24"/>
        </w:rPr>
        <w:t>corridos</w:t>
      </w:r>
      <w:r>
        <w:rPr>
          <w:rFonts w:ascii="Arial" w:hAnsi="Arial" w:cs="Arial"/>
          <w:color w:val="000000" w:themeColor="text1"/>
          <w:szCs w:val="24"/>
        </w:rPr>
        <w:t xml:space="preserve">, contado da data da assinatura do Contrato, comprovante de prestação de garantia correspondente a 5% (cinco por cento) do valor global contratado, com validade para todo o período contratual. </w:t>
      </w:r>
    </w:p>
    <w:p w14:paraId="2DAA3A9B" w14:textId="77777777" w:rsidR="00233435" w:rsidRDefault="00233435" w:rsidP="00233435">
      <w:pPr>
        <w:pStyle w:val="PargrafodaLista"/>
        <w:spacing w:line="360" w:lineRule="auto"/>
        <w:ind w:left="0" w:firstLine="851"/>
        <w:jc w:val="both"/>
        <w:rPr>
          <w:rFonts w:ascii="Arial" w:hAnsi="Arial" w:cs="Arial"/>
          <w:color w:val="000000" w:themeColor="text1"/>
          <w:szCs w:val="24"/>
        </w:rPr>
      </w:pPr>
      <w:r>
        <w:rPr>
          <w:rFonts w:ascii="Arial" w:hAnsi="Arial" w:cs="Arial"/>
          <w:color w:val="000000" w:themeColor="text1"/>
          <w:szCs w:val="24"/>
        </w:rPr>
        <w:t>A garantia citada no subitem anterior deverá ser prestada em uma das seguintes modalidades:</w:t>
      </w:r>
    </w:p>
    <w:p w14:paraId="6239F361" w14:textId="77777777" w:rsidR="008E68F2" w:rsidRDefault="008E68F2" w:rsidP="00233435">
      <w:pPr>
        <w:pStyle w:val="PargrafodaLista"/>
        <w:spacing w:line="360" w:lineRule="auto"/>
        <w:ind w:left="0" w:firstLine="851"/>
        <w:jc w:val="both"/>
        <w:rPr>
          <w:rFonts w:ascii="Arial" w:hAnsi="Arial" w:cs="Arial"/>
          <w:color w:val="000000" w:themeColor="text1"/>
          <w:szCs w:val="24"/>
        </w:rPr>
      </w:pPr>
    </w:p>
    <w:p w14:paraId="769719C8" w14:textId="77777777" w:rsidR="00233435" w:rsidRDefault="00233435" w:rsidP="00BB0706">
      <w:pPr>
        <w:pStyle w:val="PargrafodaLista"/>
        <w:numPr>
          <w:ilvl w:val="0"/>
          <w:numId w:val="20"/>
        </w:numPr>
        <w:spacing w:after="0" w:line="360" w:lineRule="auto"/>
        <w:ind w:left="1134"/>
        <w:jc w:val="both"/>
        <w:rPr>
          <w:rFonts w:ascii="Arial" w:hAnsi="Arial" w:cs="Arial"/>
          <w:b/>
          <w:color w:val="000000" w:themeColor="text1"/>
          <w:szCs w:val="24"/>
        </w:rPr>
      </w:pPr>
      <w:r>
        <w:rPr>
          <w:rFonts w:ascii="Arial" w:hAnsi="Arial" w:cs="Arial"/>
          <w:b/>
          <w:color w:val="000000" w:themeColor="text1"/>
          <w:szCs w:val="24"/>
        </w:rPr>
        <w:t xml:space="preserve">Caução em dinheiro: </w:t>
      </w:r>
    </w:p>
    <w:p w14:paraId="1DC506D1" w14:textId="77777777" w:rsidR="00233435" w:rsidRDefault="00233435" w:rsidP="00233435">
      <w:pPr>
        <w:pStyle w:val="PargrafodaLista"/>
        <w:spacing w:after="0" w:line="360" w:lineRule="auto"/>
        <w:ind w:left="0" w:firstLine="851"/>
        <w:jc w:val="both"/>
        <w:rPr>
          <w:rFonts w:ascii="Arial" w:hAnsi="Arial" w:cs="Arial"/>
          <w:color w:val="000000" w:themeColor="text1"/>
          <w:szCs w:val="24"/>
        </w:rPr>
      </w:pPr>
      <w:r>
        <w:rPr>
          <w:rFonts w:ascii="Arial" w:hAnsi="Arial" w:cs="Arial"/>
          <w:color w:val="000000" w:themeColor="text1"/>
          <w:szCs w:val="24"/>
        </w:rPr>
        <w:t>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14:paraId="643AAD99" w14:textId="77777777" w:rsidR="008E68F2" w:rsidRDefault="008E68F2" w:rsidP="00233435">
      <w:pPr>
        <w:pStyle w:val="PargrafodaLista"/>
        <w:spacing w:after="0" w:line="360" w:lineRule="auto"/>
        <w:ind w:left="0" w:firstLine="851"/>
        <w:jc w:val="both"/>
        <w:rPr>
          <w:rFonts w:ascii="Arial" w:hAnsi="Arial" w:cs="Arial"/>
          <w:color w:val="000000" w:themeColor="text1"/>
          <w:szCs w:val="24"/>
        </w:rPr>
      </w:pPr>
    </w:p>
    <w:p w14:paraId="2AA34ED4" w14:textId="77777777" w:rsidR="00233435" w:rsidRDefault="00233435" w:rsidP="00BB0706">
      <w:pPr>
        <w:pStyle w:val="PargrafodaLista"/>
        <w:numPr>
          <w:ilvl w:val="0"/>
          <w:numId w:val="20"/>
        </w:numPr>
        <w:spacing w:before="240" w:line="360" w:lineRule="auto"/>
        <w:ind w:left="1134"/>
        <w:jc w:val="both"/>
        <w:rPr>
          <w:rFonts w:ascii="Arial" w:hAnsi="Arial" w:cs="Arial"/>
          <w:b/>
          <w:color w:val="000000" w:themeColor="text1"/>
          <w:szCs w:val="24"/>
        </w:rPr>
      </w:pPr>
      <w:r>
        <w:rPr>
          <w:rFonts w:ascii="Arial" w:hAnsi="Arial" w:cs="Arial"/>
          <w:b/>
          <w:color w:val="000000" w:themeColor="text1"/>
          <w:szCs w:val="24"/>
        </w:rPr>
        <w:t xml:space="preserve">Fiança bancária. </w:t>
      </w:r>
    </w:p>
    <w:p w14:paraId="5613D8C1" w14:textId="5150FBE5" w:rsidR="00233435" w:rsidRDefault="00233435" w:rsidP="00233435">
      <w:pPr>
        <w:pStyle w:val="PargrafodaLista"/>
        <w:spacing w:before="240" w:line="360" w:lineRule="auto"/>
        <w:ind w:left="0"/>
        <w:jc w:val="both"/>
        <w:rPr>
          <w:rFonts w:ascii="Arial" w:hAnsi="Arial" w:cs="Arial"/>
          <w:color w:val="000000" w:themeColor="text1"/>
          <w:szCs w:val="24"/>
        </w:rPr>
      </w:pPr>
      <w:r>
        <w:rPr>
          <w:rFonts w:ascii="Arial" w:hAnsi="Arial" w:cs="Arial"/>
          <w:color w:val="000000" w:themeColor="text1"/>
          <w:szCs w:val="24"/>
        </w:rPr>
        <w:tab/>
        <w:t>Se a opção de garant</w:t>
      </w:r>
      <w:r w:rsidR="00981B14">
        <w:rPr>
          <w:rFonts w:ascii="Arial" w:hAnsi="Arial" w:cs="Arial"/>
          <w:color w:val="000000" w:themeColor="text1"/>
          <w:szCs w:val="24"/>
        </w:rPr>
        <w:t xml:space="preserve">ia for fiança bancária, a EMAP </w:t>
      </w:r>
      <w:r>
        <w:rPr>
          <w:rFonts w:ascii="Arial" w:hAnsi="Arial" w:cs="Arial"/>
          <w:color w:val="000000" w:themeColor="text1"/>
          <w:szCs w:val="24"/>
        </w:rPr>
        <w:t xml:space="preserve">aceitará cartas de fiança bancária emitidas em favor da CONTRATADA, desde que: </w:t>
      </w:r>
    </w:p>
    <w:p w14:paraId="526F57BA"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lastRenderedPageBreak/>
        <w:t xml:space="preserve">Emitidas por bancos comerciais, de investimento e/ou múltiplos, autorizados a funcionar no Brasil, segundo a legislação brasileira e o regulamento próprio do setor financeiro; </w:t>
      </w:r>
    </w:p>
    <w:p w14:paraId="14855ED4"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t xml:space="preserve">Os bancos observem as vedações do Conselho Monetário Nacional quanto aos limites de endividamento e diversificação do risco; </w:t>
      </w:r>
    </w:p>
    <w:p w14:paraId="5B939FD7"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t xml:space="preserve">Não sejam acrescentadas cláusulas que eximam a CONTRATADA de suas responsabilidades; </w:t>
      </w:r>
    </w:p>
    <w:p w14:paraId="4967D71E"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t xml:space="preserve">Contendo firmas dos representantes legais do fiador reconhecidas; </w:t>
      </w:r>
    </w:p>
    <w:p w14:paraId="2FB475D6"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t xml:space="preserve">Contendo assinaturas de duas testemunhas; </w:t>
      </w:r>
    </w:p>
    <w:p w14:paraId="391967B6"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t xml:space="preserve">Contendo rubrica no anverso e nas demais páginas que não contenham assinaturas; </w:t>
      </w:r>
    </w:p>
    <w:p w14:paraId="1EAC8A36"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t xml:space="preserve">Seja entregue em sua forma original, não sendo aceitas cópias de qualquer natureza; </w:t>
      </w:r>
    </w:p>
    <w:p w14:paraId="5C3EEBF8" w14:textId="77777777" w:rsidR="00233435" w:rsidRDefault="00233435" w:rsidP="00BB0706">
      <w:pPr>
        <w:pStyle w:val="PargrafodaLista"/>
        <w:numPr>
          <w:ilvl w:val="1"/>
          <w:numId w:val="21"/>
        </w:numPr>
        <w:spacing w:before="240" w:line="360" w:lineRule="auto"/>
        <w:ind w:left="1559" w:hanging="357"/>
        <w:jc w:val="both"/>
        <w:rPr>
          <w:rFonts w:ascii="Arial" w:hAnsi="Arial" w:cs="Arial"/>
          <w:color w:val="000000" w:themeColor="text1"/>
          <w:szCs w:val="24"/>
        </w:rPr>
      </w:pPr>
      <w:r>
        <w:rPr>
          <w:rFonts w:ascii="Arial" w:hAnsi="Arial" w:cs="Arial"/>
          <w:color w:val="000000" w:themeColor="text1"/>
          <w:szCs w:val="24"/>
        </w:rPr>
        <w:t>O banco possua sistema para verificação de autenticidade.</w:t>
      </w:r>
    </w:p>
    <w:p w14:paraId="74EF6554" w14:textId="77777777" w:rsidR="00233435" w:rsidRDefault="00233435" w:rsidP="00233435">
      <w:pPr>
        <w:pStyle w:val="PargrafodaLista"/>
        <w:spacing w:before="240" w:line="360" w:lineRule="auto"/>
        <w:ind w:left="1559"/>
        <w:jc w:val="both"/>
        <w:rPr>
          <w:rFonts w:ascii="Arial" w:hAnsi="Arial" w:cs="Arial"/>
          <w:color w:val="000000" w:themeColor="text1"/>
          <w:szCs w:val="24"/>
        </w:rPr>
      </w:pPr>
    </w:p>
    <w:p w14:paraId="1F0F385C" w14:textId="77777777" w:rsidR="00233435" w:rsidRDefault="00233435" w:rsidP="00BB0706">
      <w:pPr>
        <w:pStyle w:val="PargrafodaLista"/>
        <w:numPr>
          <w:ilvl w:val="0"/>
          <w:numId w:val="20"/>
        </w:numPr>
        <w:spacing w:after="0" w:line="360" w:lineRule="auto"/>
        <w:ind w:left="1134"/>
        <w:jc w:val="both"/>
        <w:rPr>
          <w:rFonts w:ascii="Arial" w:hAnsi="Arial" w:cs="Arial"/>
          <w:color w:val="000000" w:themeColor="text1"/>
          <w:szCs w:val="24"/>
        </w:rPr>
      </w:pPr>
      <w:r>
        <w:rPr>
          <w:rFonts w:ascii="Arial" w:hAnsi="Arial" w:cs="Arial"/>
          <w:b/>
          <w:color w:val="000000" w:themeColor="text1"/>
          <w:szCs w:val="24"/>
        </w:rPr>
        <w:t>Seguro-garantia</w:t>
      </w:r>
      <w:r>
        <w:rPr>
          <w:rFonts w:ascii="Arial" w:hAnsi="Arial" w:cs="Arial"/>
          <w:color w:val="000000" w:themeColor="text1"/>
          <w:szCs w:val="24"/>
        </w:rPr>
        <w:t>:</w:t>
      </w:r>
    </w:p>
    <w:p w14:paraId="25F1EA2E" w14:textId="77777777" w:rsidR="00233435" w:rsidRDefault="00233435" w:rsidP="00233435">
      <w:pPr>
        <w:pStyle w:val="PargrafodaLista"/>
        <w:tabs>
          <w:tab w:val="left" w:pos="851"/>
        </w:tabs>
        <w:spacing w:after="0" w:line="360" w:lineRule="auto"/>
        <w:ind w:left="142"/>
        <w:jc w:val="both"/>
        <w:rPr>
          <w:rFonts w:ascii="Arial" w:hAnsi="Arial" w:cs="Arial"/>
          <w:color w:val="000000" w:themeColor="text1"/>
          <w:szCs w:val="24"/>
        </w:rPr>
      </w:pPr>
      <w:r>
        <w:rPr>
          <w:rFonts w:ascii="Arial" w:hAnsi="Arial" w:cs="Arial"/>
          <w:color w:val="000000" w:themeColor="text1"/>
          <w:szCs w:val="24"/>
        </w:rPr>
        <w:t xml:space="preserve"> </w:t>
      </w:r>
      <w:r>
        <w:rPr>
          <w:rFonts w:ascii="Arial" w:hAnsi="Arial" w:cs="Arial"/>
          <w:color w:val="000000" w:themeColor="text1"/>
          <w:szCs w:val="24"/>
        </w:rPr>
        <w:tab/>
      </w:r>
      <w:r>
        <w:rPr>
          <w:rFonts w:ascii="Arial" w:hAnsi="Arial" w:cs="Arial"/>
          <w:szCs w:val="24"/>
        </w:rPr>
        <w:t xml:space="preserve">Se a opção for seguro-garantia, a EMAP aceitará apólices de seguro emitidas em favor da Contratada, conforme abaixo: </w:t>
      </w:r>
    </w:p>
    <w:p w14:paraId="4CB1A87F" w14:textId="77777777" w:rsidR="00233435" w:rsidRDefault="00233435" w:rsidP="00BB0706">
      <w:pPr>
        <w:pStyle w:val="PargrafodaLista"/>
        <w:numPr>
          <w:ilvl w:val="0"/>
          <w:numId w:val="22"/>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t>Via original da apólice completa, ou seja, com as Especificações Técnicas do Seguro, Condições Gerais e as Condições Especiais da Garantia, impressas em seu verso ou anexas. Alternativamente, poderá ser emitida apólice com certificação digital.</w:t>
      </w:r>
    </w:p>
    <w:p w14:paraId="5699FC68" w14:textId="77777777" w:rsidR="00233435" w:rsidRDefault="00233435" w:rsidP="00BB0706">
      <w:pPr>
        <w:pStyle w:val="PargrafodaLista"/>
        <w:numPr>
          <w:ilvl w:val="0"/>
          <w:numId w:val="22"/>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t>O seguro-garantia e suas condições gerais deverão atender aos anexos I e II da CIRCULAR SUSEP nº 232, de 03 de junho de 2003.</w:t>
      </w:r>
    </w:p>
    <w:p w14:paraId="6C750DAD" w14:textId="77777777" w:rsidR="00233435" w:rsidRDefault="00233435" w:rsidP="00BB0706">
      <w:pPr>
        <w:pStyle w:val="PargrafodaLista"/>
        <w:numPr>
          <w:ilvl w:val="0"/>
          <w:numId w:val="22"/>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t xml:space="preserve">O seguro-garantia deverá ser livre de franquia. </w:t>
      </w:r>
    </w:p>
    <w:p w14:paraId="619A9544" w14:textId="77777777" w:rsidR="00233435" w:rsidRDefault="00233435" w:rsidP="00BB0706">
      <w:pPr>
        <w:pStyle w:val="PargrafodaLista"/>
        <w:numPr>
          <w:ilvl w:val="0"/>
          <w:numId w:val="22"/>
        </w:numPr>
        <w:spacing w:after="0" w:line="360" w:lineRule="auto"/>
        <w:jc w:val="both"/>
        <w:rPr>
          <w:rFonts w:ascii="Arial" w:hAnsi="Arial" w:cs="Arial"/>
          <w:color w:val="000000" w:themeColor="text1"/>
          <w:szCs w:val="24"/>
        </w:rPr>
      </w:pPr>
      <w:r>
        <w:rPr>
          <w:rFonts w:ascii="Arial" w:hAnsi="Arial" w:cs="Arial"/>
          <w:color w:val="000000" w:themeColor="text1"/>
          <w:szCs w:val="24"/>
        </w:rPr>
        <w:t xml:space="preserve">Na apólice mencionada deverão constar, no mínimo, as seguintes informações: </w:t>
      </w:r>
    </w:p>
    <w:p w14:paraId="025D2F71" w14:textId="00DDE952" w:rsidR="00233435" w:rsidRDefault="00233435" w:rsidP="00BB0706">
      <w:pPr>
        <w:pStyle w:val="PargrafodaLista"/>
        <w:numPr>
          <w:ilvl w:val="1"/>
          <w:numId w:val="100"/>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t>Número completo da licitação ou, quando se tratar de aditamento, o número do Contrato</w:t>
      </w:r>
      <w:r w:rsidR="009505EF">
        <w:rPr>
          <w:rFonts w:ascii="Arial" w:hAnsi="Arial" w:cs="Arial"/>
          <w:color w:val="000000" w:themeColor="text1"/>
          <w:szCs w:val="24"/>
        </w:rPr>
        <w:t>;</w:t>
      </w:r>
      <w:r>
        <w:rPr>
          <w:rFonts w:ascii="Arial" w:hAnsi="Arial" w:cs="Arial"/>
          <w:color w:val="000000" w:themeColor="text1"/>
          <w:szCs w:val="24"/>
        </w:rPr>
        <w:t xml:space="preserve"> </w:t>
      </w:r>
    </w:p>
    <w:p w14:paraId="4BF1BE71" w14:textId="5C4CA064" w:rsidR="00233435" w:rsidRDefault="00233435" w:rsidP="00BB0706">
      <w:pPr>
        <w:pStyle w:val="PargrafodaLista"/>
        <w:numPr>
          <w:ilvl w:val="1"/>
          <w:numId w:val="100"/>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t>Objeto a ser contratado, especificado no Edital</w:t>
      </w:r>
      <w:r w:rsidR="009505EF">
        <w:rPr>
          <w:rFonts w:ascii="Arial" w:hAnsi="Arial" w:cs="Arial"/>
          <w:color w:val="000000" w:themeColor="text1"/>
          <w:szCs w:val="24"/>
        </w:rPr>
        <w:t>;</w:t>
      </w:r>
    </w:p>
    <w:p w14:paraId="1423DE55" w14:textId="02B1FF9D" w:rsidR="00233435" w:rsidRDefault="00233435" w:rsidP="00BB0706">
      <w:pPr>
        <w:pStyle w:val="PargrafodaLista"/>
        <w:numPr>
          <w:ilvl w:val="1"/>
          <w:numId w:val="100"/>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t>Nome e número do CNPJ do SEGURADO</w:t>
      </w:r>
      <w:r w:rsidR="009505EF">
        <w:rPr>
          <w:rFonts w:ascii="Arial" w:hAnsi="Arial" w:cs="Arial"/>
          <w:color w:val="000000" w:themeColor="text1"/>
          <w:szCs w:val="24"/>
        </w:rPr>
        <w:t>;</w:t>
      </w:r>
    </w:p>
    <w:p w14:paraId="3F150EDD" w14:textId="01A7DC77" w:rsidR="00233435" w:rsidRDefault="00233435" w:rsidP="00BB0706">
      <w:pPr>
        <w:pStyle w:val="PargrafodaLista"/>
        <w:numPr>
          <w:ilvl w:val="1"/>
          <w:numId w:val="100"/>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t>Nome e número do CNPJ do emitente (Seguradora)</w:t>
      </w:r>
      <w:r w:rsidR="009505EF">
        <w:rPr>
          <w:rFonts w:ascii="Arial" w:hAnsi="Arial" w:cs="Arial"/>
          <w:color w:val="000000" w:themeColor="text1"/>
          <w:szCs w:val="24"/>
        </w:rPr>
        <w:t>;</w:t>
      </w:r>
      <w:r>
        <w:rPr>
          <w:rFonts w:ascii="Arial" w:hAnsi="Arial" w:cs="Arial"/>
          <w:color w:val="000000" w:themeColor="text1"/>
          <w:szCs w:val="24"/>
        </w:rPr>
        <w:t xml:space="preserve"> </w:t>
      </w:r>
    </w:p>
    <w:p w14:paraId="25E7FFAA" w14:textId="77777777" w:rsidR="00233435" w:rsidRDefault="00233435" w:rsidP="00BB0706">
      <w:pPr>
        <w:pStyle w:val="PargrafodaLista"/>
        <w:numPr>
          <w:ilvl w:val="1"/>
          <w:numId w:val="100"/>
        </w:numPr>
        <w:autoSpaceDE w:val="0"/>
        <w:autoSpaceDN w:val="0"/>
        <w:adjustRightInd w:val="0"/>
        <w:spacing w:after="0" w:line="360" w:lineRule="auto"/>
        <w:jc w:val="both"/>
        <w:rPr>
          <w:rFonts w:ascii="Arial" w:hAnsi="Arial" w:cs="Arial"/>
          <w:color w:val="000000" w:themeColor="text1"/>
          <w:szCs w:val="24"/>
        </w:rPr>
      </w:pPr>
      <w:r>
        <w:rPr>
          <w:rFonts w:ascii="Arial" w:hAnsi="Arial" w:cs="Arial"/>
          <w:color w:val="000000" w:themeColor="text1"/>
          <w:szCs w:val="24"/>
        </w:rPr>
        <w:lastRenderedPageBreak/>
        <w:t xml:space="preserve">Nome e número do CNPJ da CONTRATADA (TOMADORA da apólice). </w:t>
      </w:r>
    </w:p>
    <w:p w14:paraId="5047EC42" w14:textId="77777777" w:rsidR="00233435" w:rsidRDefault="00233435" w:rsidP="00233435">
      <w:pPr>
        <w:pStyle w:val="PargrafodaLista"/>
        <w:spacing w:after="0" w:line="360" w:lineRule="auto"/>
        <w:ind w:left="0" w:firstLine="851"/>
        <w:jc w:val="both"/>
        <w:rPr>
          <w:rFonts w:ascii="Arial" w:hAnsi="Arial" w:cs="Arial"/>
          <w:color w:val="000000" w:themeColor="text1"/>
          <w:szCs w:val="24"/>
        </w:rPr>
      </w:pPr>
    </w:p>
    <w:p w14:paraId="723F6F19" w14:textId="77777777" w:rsidR="00233435" w:rsidRDefault="00233435" w:rsidP="00233435">
      <w:pPr>
        <w:pStyle w:val="PargrafodaLista"/>
        <w:spacing w:line="360" w:lineRule="auto"/>
        <w:ind w:left="0" w:firstLine="851"/>
        <w:jc w:val="both"/>
        <w:rPr>
          <w:rFonts w:ascii="Arial" w:hAnsi="Arial" w:cs="Arial"/>
          <w:color w:val="000000" w:themeColor="text1"/>
          <w:szCs w:val="24"/>
        </w:rPr>
      </w:pPr>
      <w:r>
        <w:rPr>
          <w:rFonts w:ascii="Arial" w:hAnsi="Arial" w:cs="Arial"/>
          <w:color w:val="000000" w:themeColor="text1"/>
          <w:szCs w:val="24"/>
        </w:rPr>
        <w:t>As apólices de seguro, em todas as suas modalidades, e/ou cartas de fiança, e seus endossos e aditamentos, devem expressar a EMAP como SEGURADA e especificar claramente o objeto do seguro de acordo com o Edital e/ou Termo de Contrato ou Termo Aditivo a que se vincula.</w:t>
      </w:r>
    </w:p>
    <w:p w14:paraId="06960B18" w14:textId="77777777" w:rsidR="00233435" w:rsidRDefault="00233435" w:rsidP="00233435">
      <w:pPr>
        <w:pStyle w:val="PargrafodaLista"/>
        <w:spacing w:line="360" w:lineRule="auto"/>
        <w:ind w:left="0" w:firstLine="851"/>
        <w:jc w:val="both"/>
        <w:rPr>
          <w:rFonts w:ascii="Arial" w:hAnsi="Arial" w:cs="Arial"/>
          <w:color w:val="000000" w:themeColor="text1"/>
          <w:szCs w:val="24"/>
        </w:rPr>
      </w:pPr>
      <w:r>
        <w:rPr>
          <w:rFonts w:ascii="Arial" w:hAnsi="Arial" w:cs="Arial"/>
          <w:color w:val="000000" w:themeColor="text1"/>
          <w:szCs w:val="24"/>
        </w:rPr>
        <w:t xml:space="preserve">Sobre o valor da caução prestada em dinheiro incidirá o Índice Nacional de Preços ao Consumidor Amplo (IPCA), </w:t>
      </w:r>
      <w:r w:rsidRPr="009316BE">
        <w:rPr>
          <w:rFonts w:ascii="Arial" w:hAnsi="Arial" w:cs="Arial"/>
          <w:i/>
          <w:color w:val="000000" w:themeColor="text1"/>
          <w:szCs w:val="24"/>
        </w:rPr>
        <w:t>pro rata</w:t>
      </w:r>
      <w:r>
        <w:rPr>
          <w:rFonts w:ascii="Arial" w:hAnsi="Arial" w:cs="Arial"/>
          <w:color w:val="000000" w:themeColor="text1"/>
          <w:szCs w:val="24"/>
        </w:rPr>
        <w:t xml:space="preserve"> </w:t>
      </w:r>
      <w:proofErr w:type="spellStart"/>
      <w:r>
        <w:rPr>
          <w:rFonts w:ascii="Arial" w:hAnsi="Arial" w:cs="Arial"/>
          <w:i/>
          <w:color w:val="000000" w:themeColor="text1"/>
          <w:szCs w:val="24"/>
        </w:rPr>
        <w:t>temporis</w:t>
      </w:r>
      <w:proofErr w:type="spellEnd"/>
      <w:r>
        <w:rPr>
          <w:rFonts w:ascii="Arial" w:hAnsi="Arial" w:cs="Arial"/>
          <w:color w:val="000000" w:themeColor="text1"/>
          <w:szCs w:val="24"/>
        </w:rPr>
        <w:t xml:space="preserve"> atualizada a partir da data de recolhimento à EMAP, ou por outro índice que vier a substituí-lo.</w:t>
      </w:r>
    </w:p>
    <w:p w14:paraId="453458AE" w14:textId="77777777" w:rsidR="00233435" w:rsidRDefault="00233435" w:rsidP="00233435">
      <w:pPr>
        <w:pStyle w:val="PargrafodaLista"/>
        <w:spacing w:line="360" w:lineRule="auto"/>
        <w:ind w:left="0" w:firstLine="851"/>
        <w:jc w:val="both"/>
        <w:rPr>
          <w:rFonts w:ascii="Arial" w:hAnsi="Arial" w:cs="Arial"/>
          <w:color w:val="000000" w:themeColor="text1"/>
          <w:szCs w:val="24"/>
        </w:rPr>
      </w:pPr>
      <w:r>
        <w:rPr>
          <w:rFonts w:ascii="Arial" w:hAnsi="Arial" w:cs="Arial"/>
          <w:color w:val="000000" w:themeColor="text1"/>
          <w:szCs w:val="24"/>
        </w:rPr>
        <w:t>A garantia prestada na forma escolhida pelo licitante deverá ser entregue à EMAP, localizada na Avenida dos Portugueses, s/nº, Porto do Itaqui, CEP: 65085-370, São Luís – MA, que emitirá o respectivo recibo. Cópia deste deverá ser entregue pela CONTRATADA à FISCALIZAÇÃO.</w:t>
      </w:r>
    </w:p>
    <w:p w14:paraId="043AF790" w14:textId="651FAAFF" w:rsidR="00233435" w:rsidRDefault="00233435" w:rsidP="00233435">
      <w:pPr>
        <w:pStyle w:val="PargrafodaLista"/>
        <w:spacing w:line="360" w:lineRule="auto"/>
        <w:ind w:left="0" w:firstLine="851"/>
        <w:jc w:val="both"/>
        <w:rPr>
          <w:rFonts w:ascii="Arial" w:hAnsi="Arial" w:cs="Arial"/>
          <w:color w:val="000000" w:themeColor="text1"/>
          <w:szCs w:val="24"/>
        </w:rPr>
      </w:pPr>
      <w:r>
        <w:rPr>
          <w:rFonts w:ascii="Arial" w:hAnsi="Arial" w:cs="Arial"/>
          <w:color w:val="000000" w:themeColor="text1"/>
          <w:szCs w:val="24"/>
        </w:rPr>
        <w:t xml:space="preserve">A garantia prestada deverá formalmente cobrir pagamentos não efetuados pela </w:t>
      </w:r>
      <w:r w:rsidR="00705730">
        <w:rPr>
          <w:rFonts w:ascii="Arial" w:hAnsi="Arial" w:cs="Arial"/>
          <w:color w:val="000000" w:themeColor="text1"/>
          <w:szCs w:val="24"/>
        </w:rPr>
        <w:t>CONTRATADA referente à</w:t>
      </w:r>
      <w:r>
        <w:rPr>
          <w:rFonts w:ascii="Arial" w:hAnsi="Arial" w:cs="Arial"/>
          <w:color w:val="000000" w:themeColor="text1"/>
          <w:szCs w:val="24"/>
        </w:rPr>
        <w:t>:</w:t>
      </w:r>
    </w:p>
    <w:p w14:paraId="6537F573" w14:textId="72AEBF5E" w:rsidR="00233435" w:rsidRPr="00225F4D" w:rsidRDefault="00233435" w:rsidP="00BB0706">
      <w:pPr>
        <w:numPr>
          <w:ilvl w:val="0"/>
          <w:numId w:val="23"/>
        </w:numPr>
        <w:spacing w:after="0" w:line="360" w:lineRule="auto"/>
        <w:jc w:val="both"/>
        <w:rPr>
          <w:rStyle w:val="nfaseIntensa"/>
          <w:sz w:val="22"/>
        </w:rPr>
      </w:pPr>
      <w:r w:rsidRPr="00225F4D">
        <w:rPr>
          <w:rStyle w:val="nfaseIntensa"/>
          <w:sz w:val="22"/>
        </w:rPr>
        <w:t>Pre</w:t>
      </w:r>
      <w:r w:rsidR="00225F4D">
        <w:rPr>
          <w:rStyle w:val="nfaseIntensa"/>
          <w:sz w:val="22"/>
        </w:rPr>
        <w:t>juízos ou danos causados à EMAP;</w:t>
      </w:r>
    </w:p>
    <w:p w14:paraId="2ED02813" w14:textId="04F12B89" w:rsidR="00233435" w:rsidRPr="00225F4D" w:rsidRDefault="00233435" w:rsidP="00BB0706">
      <w:pPr>
        <w:numPr>
          <w:ilvl w:val="0"/>
          <w:numId w:val="23"/>
        </w:numPr>
        <w:spacing w:after="0" w:line="360" w:lineRule="auto"/>
        <w:jc w:val="both"/>
        <w:rPr>
          <w:rStyle w:val="nfaseIntensa"/>
          <w:sz w:val="22"/>
        </w:rPr>
      </w:pPr>
      <w:r w:rsidRPr="00225F4D">
        <w:rPr>
          <w:rStyle w:val="nfaseIntensa"/>
          <w:sz w:val="22"/>
        </w:rPr>
        <w:t>Prejuízos ou danos causa</w:t>
      </w:r>
      <w:r w:rsidR="00225F4D">
        <w:rPr>
          <w:rStyle w:val="nfaseIntensa"/>
          <w:sz w:val="22"/>
        </w:rPr>
        <w:t>dos a terceiros pela CONTRATADA;</w:t>
      </w:r>
    </w:p>
    <w:p w14:paraId="029E3EF1" w14:textId="6AB93564" w:rsidR="00233435" w:rsidRPr="00225F4D" w:rsidRDefault="00233435" w:rsidP="00BB0706">
      <w:pPr>
        <w:numPr>
          <w:ilvl w:val="0"/>
          <w:numId w:val="23"/>
        </w:numPr>
        <w:spacing w:after="0" w:line="360" w:lineRule="auto"/>
        <w:jc w:val="both"/>
        <w:rPr>
          <w:rStyle w:val="nfaseIntensa"/>
          <w:sz w:val="22"/>
        </w:rPr>
      </w:pPr>
      <w:r w:rsidRPr="00225F4D">
        <w:rPr>
          <w:rStyle w:val="nfaseIntensa"/>
          <w:sz w:val="22"/>
        </w:rPr>
        <w:t>T</w:t>
      </w:r>
      <w:r w:rsidR="00225F4D">
        <w:rPr>
          <w:rStyle w:val="nfaseIntensa"/>
          <w:sz w:val="22"/>
        </w:rPr>
        <w:t>oda e qualquer multa contratual;</w:t>
      </w:r>
    </w:p>
    <w:p w14:paraId="0BE15575" w14:textId="291237B3" w:rsidR="00233435" w:rsidRPr="00225F4D" w:rsidRDefault="00233435" w:rsidP="00BB0706">
      <w:pPr>
        <w:numPr>
          <w:ilvl w:val="0"/>
          <w:numId w:val="23"/>
        </w:numPr>
        <w:spacing w:after="0" w:line="360" w:lineRule="auto"/>
        <w:jc w:val="both"/>
        <w:rPr>
          <w:rStyle w:val="nfaseIntensa"/>
          <w:sz w:val="22"/>
        </w:rPr>
      </w:pPr>
      <w:r w:rsidRPr="00225F4D">
        <w:rPr>
          <w:rStyle w:val="nfaseIntensa"/>
          <w:sz w:val="22"/>
        </w:rPr>
        <w:t>Débitos da empresa para com os encargos fiscais, previdenciários e trabalhistas relacionados com o Contrato, tais como: INSS, FGTS, impostos, salários, vale-transporte, vale-r</w:t>
      </w:r>
      <w:r w:rsidR="00225F4D">
        <w:rPr>
          <w:rStyle w:val="nfaseIntensa"/>
          <w:sz w:val="22"/>
        </w:rPr>
        <w:t xml:space="preserve">efeição, verbas rescisórias </w:t>
      </w:r>
      <w:proofErr w:type="spellStart"/>
      <w:r w:rsidR="00225F4D">
        <w:rPr>
          <w:rStyle w:val="nfaseIntensa"/>
          <w:sz w:val="22"/>
        </w:rPr>
        <w:t>etc</w:t>
      </w:r>
      <w:proofErr w:type="spellEnd"/>
      <w:r w:rsidR="00225F4D">
        <w:rPr>
          <w:rStyle w:val="nfaseIntensa"/>
          <w:sz w:val="22"/>
        </w:rPr>
        <w:t>;</w:t>
      </w:r>
    </w:p>
    <w:p w14:paraId="5E981BEE" w14:textId="143641C9" w:rsidR="00233435" w:rsidRPr="00225F4D" w:rsidRDefault="00233435" w:rsidP="00BB0706">
      <w:pPr>
        <w:numPr>
          <w:ilvl w:val="0"/>
          <w:numId w:val="23"/>
        </w:numPr>
        <w:spacing w:after="0" w:line="360" w:lineRule="auto"/>
        <w:jc w:val="both"/>
        <w:rPr>
          <w:rStyle w:val="nfaseIntensa"/>
          <w:sz w:val="22"/>
        </w:rPr>
      </w:pPr>
      <w:r w:rsidRPr="00225F4D">
        <w:rPr>
          <w:rStyle w:val="nfaseIntensa"/>
          <w:sz w:val="22"/>
        </w:rPr>
        <w:t xml:space="preserve">Quaisquer obrigações não cumpridas pela CONTRATADA em relação ao Contrato, previstas </w:t>
      </w:r>
      <w:r w:rsidR="00225F4D">
        <w:rPr>
          <w:rStyle w:val="nfaseIntensa"/>
          <w:sz w:val="22"/>
        </w:rPr>
        <w:t>no ordenamento jurídico do país;</w:t>
      </w:r>
    </w:p>
    <w:p w14:paraId="0C7473AA" w14:textId="77777777" w:rsidR="00233435" w:rsidRPr="00225F4D" w:rsidRDefault="00233435" w:rsidP="00BB0706">
      <w:pPr>
        <w:numPr>
          <w:ilvl w:val="0"/>
          <w:numId w:val="23"/>
        </w:numPr>
        <w:spacing w:line="360" w:lineRule="auto"/>
        <w:jc w:val="both"/>
        <w:rPr>
          <w:rStyle w:val="nfaseIntensa"/>
          <w:sz w:val="22"/>
        </w:rPr>
      </w:pPr>
      <w:r w:rsidRPr="00225F4D">
        <w:rPr>
          <w:rStyle w:val="nfaseIntensa"/>
          <w:sz w:val="22"/>
        </w:rPr>
        <w:t>Multas aplicadas por órgãos oficiais.</w:t>
      </w:r>
    </w:p>
    <w:p w14:paraId="6A85EEC3" w14:textId="77777777" w:rsidR="00233435" w:rsidRDefault="00233435" w:rsidP="00233435">
      <w:pPr>
        <w:pStyle w:val="PargrafodaLista"/>
        <w:spacing w:after="0" w:line="360" w:lineRule="auto"/>
        <w:ind w:left="0" w:firstLine="851"/>
        <w:jc w:val="both"/>
        <w:rPr>
          <w:color w:val="000000" w:themeColor="text1"/>
        </w:rPr>
      </w:pPr>
      <w:r>
        <w:rPr>
          <w:rFonts w:ascii="Arial" w:hAnsi="Arial" w:cs="Arial"/>
          <w:color w:val="000000" w:themeColor="text1"/>
          <w:szCs w:val="24"/>
        </w:rPr>
        <w:t xml:space="preserve">No caso de rescisão do Contrato por culpa da CONTRATADA, não será devolvida a garantia, responsabilizando-se a CONTRATADA por perdas e danos causados à EMAP, além de sujeitar-se a outras penalidades previstas na lei. </w:t>
      </w:r>
    </w:p>
    <w:p w14:paraId="2F259CE9" w14:textId="77777777" w:rsidR="00233435" w:rsidRDefault="00233435" w:rsidP="00233435">
      <w:pPr>
        <w:pStyle w:val="PargrafodaLista"/>
        <w:spacing w:after="0" w:line="360" w:lineRule="auto"/>
        <w:ind w:left="0" w:firstLine="851"/>
        <w:jc w:val="both"/>
        <w:rPr>
          <w:rFonts w:ascii="Arial" w:hAnsi="Arial" w:cs="Arial"/>
          <w:color w:val="000000" w:themeColor="text1"/>
          <w:szCs w:val="24"/>
        </w:rPr>
      </w:pPr>
      <w:r>
        <w:rPr>
          <w:rFonts w:ascii="Arial" w:hAnsi="Arial" w:cs="Arial"/>
          <w:color w:val="000000" w:themeColor="text1"/>
          <w:szCs w:val="24"/>
        </w:rPr>
        <w:t>A garantia será liberada após a integral execução do Contrato, desde que o licitante contratado tenha cumprido todas as obrigações contratuais.</w:t>
      </w:r>
    </w:p>
    <w:p w14:paraId="725A0C61" w14:textId="47AD660E" w:rsidR="00233435" w:rsidRPr="00751C32" w:rsidRDefault="00233435" w:rsidP="00751C32">
      <w:pPr>
        <w:spacing w:line="360" w:lineRule="auto"/>
        <w:ind w:firstLine="851"/>
        <w:jc w:val="both"/>
        <w:rPr>
          <w:rFonts w:ascii="Arial" w:hAnsi="Arial" w:cs="Arial"/>
          <w:color w:val="000000" w:themeColor="text1"/>
          <w:szCs w:val="24"/>
        </w:rPr>
      </w:pPr>
      <w:r>
        <w:rPr>
          <w:rFonts w:ascii="Arial" w:hAnsi="Arial" w:cs="Arial"/>
          <w:color w:val="000000" w:themeColor="text1"/>
          <w:szCs w:val="24"/>
        </w:rPr>
        <w:lastRenderedPageBreak/>
        <w:t>Quando se tratar de consórcio, a garantia de Execução do Contrato poderá ser apresentada integralmente por qualquer consorciada, ou por cada uma das empresas integrantes deste, com os valores proporcionais à</w:t>
      </w:r>
      <w:r w:rsidR="00751C32">
        <w:rPr>
          <w:rFonts w:ascii="Arial" w:hAnsi="Arial" w:cs="Arial"/>
          <w:color w:val="000000" w:themeColor="text1"/>
          <w:szCs w:val="24"/>
        </w:rPr>
        <w:t xml:space="preserve"> sua participação no consórcio.</w:t>
      </w:r>
    </w:p>
    <w:p w14:paraId="0399D6D5" w14:textId="77777777" w:rsidR="00233435" w:rsidRPr="007408A5" w:rsidRDefault="00233435" w:rsidP="00233435">
      <w:pPr>
        <w:spacing w:after="0" w:line="360" w:lineRule="auto"/>
        <w:rPr>
          <w:rFonts w:ascii="Arial" w:hAnsi="Arial" w:cs="Arial"/>
          <w:bCs/>
          <w:sz w:val="24"/>
          <w:szCs w:val="24"/>
        </w:rPr>
      </w:pPr>
      <w:r>
        <w:rPr>
          <w:rFonts w:ascii="Arial" w:hAnsi="Arial" w:cs="Arial"/>
          <w:noProof/>
          <w:sz w:val="24"/>
          <w:szCs w:val="24"/>
        </w:rPr>
        <mc:AlternateContent>
          <mc:Choice Requires="wps">
            <w:drawing>
              <wp:inline distT="0" distB="0" distL="0" distR="0" wp14:anchorId="222623C2" wp14:editId="2C369F1F">
                <wp:extent cx="5759450" cy="311150"/>
                <wp:effectExtent l="38100" t="57150" r="50800" b="50800"/>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C67A327" w14:textId="67D3B19D" w:rsidR="007279C3" w:rsidRPr="007408A5" w:rsidRDefault="007279C3" w:rsidP="00BB0706">
                            <w:pPr>
                              <w:pStyle w:val="Ttulo1"/>
                              <w:numPr>
                                <w:ilvl w:val="0"/>
                                <w:numId w:val="50"/>
                              </w:numPr>
                              <w:tabs>
                                <w:tab w:val="left" w:pos="426"/>
                              </w:tabs>
                              <w:spacing w:before="0" w:line="240" w:lineRule="auto"/>
                              <w:ind w:hanging="720"/>
                              <w:rPr>
                                <w:rFonts w:ascii="Arial Narrow" w:hAnsi="Arial Narrow"/>
                                <w:color w:val="FFFFFF" w:themeColor="background1"/>
                                <w:sz w:val="24"/>
                                <w:szCs w:val="24"/>
                              </w:rPr>
                            </w:pPr>
                            <w:bookmarkStart w:id="25" w:name="_Toc427226379"/>
                            <w:bookmarkStart w:id="26" w:name="_Toc427228735"/>
                            <w:r>
                              <w:rPr>
                                <w:rFonts w:ascii="Arial Narrow" w:hAnsi="Arial Narrow"/>
                                <w:color w:val="FFFFFF" w:themeColor="background1"/>
                                <w:sz w:val="24"/>
                                <w:szCs w:val="24"/>
                              </w:rPr>
                              <w:t>REQUISITOS TÉCNICOS</w:t>
                            </w:r>
                            <w:bookmarkEnd w:id="25"/>
                            <w:bookmarkEnd w:id="26"/>
                          </w:p>
                        </w:txbxContent>
                      </wps:txbx>
                      <wps:bodyPr rot="0" vert="horz" wrap="square" lIns="91440" tIns="45720" rIns="91440" bIns="45720" anchor="t" anchorCtr="0">
                        <a:noAutofit/>
                      </wps:bodyPr>
                    </wps:wsp>
                  </a:graphicData>
                </a:graphic>
              </wp:inline>
            </w:drawing>
          </mc:Choice>
          <mc:Fallback>
            <w:pict>
              <v:shape w14:anchorId="222623C2" id="_x0000_s104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lQR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XzlQRogIAAD0FAAAOAAAAAAAAAAAAAAAAAC4CAABkcnMv&#10;ZTJvRG9jLnhtbFBLAQItABQABgAIAAAAIQDQXfFd2QAAAAQBAAAPAAAAAAAAAAAAAAAAAPwEAABk&#10;cnMvZG93bnJldi54bWxQSwUGAAAAAAQABADzAAAAAgYAAAAA&#10;" fillcolor="#1f497d [3215]" stroked="f" strokeweight="1.5pt">
                <v:textbox>
                  <w:txbxContent>
                    <w:p w14:paraId="7C67A327" w14:textId="67D3B19D" w:rsidR="007279C3" w:rsidRPr="007408A5" w:rsidRDefault="007279C3" w:rsidP="00BB0706">
                      <w:pPr>
                        <w:pStyle w:val="Ttulo1"/>
                        <w:numPr>
                          <w:ilvl w:val="0"/>
                          <w:numId w:val="50"/>
                        </w:numPr>
                        <w:tabs>
                          <w:tab w:val="left" w:pos="426"/>
                        </w:tabs>
                        <w:spacing w:before="0" w:line="240" w:lineRule="auto"/>
                        <w:ind w:hanging="720"/>
                        <w:rPr>
                          <w:rFonts w:ascii="Arial Narrow" w:hAnsi="Arial Narrow"/>
                          <w:color w:val="FFFFFF" w:themeColor="background1"/>
                          <w:sz w:val="24"/>
                          <w:szCs w:val="24"/>
                        </w:rPr>
                      </w:pPr>
                      <w:bookmarkStart w:id="27" w:name="_Toc427226379"/>
                      <w:bookmarkStart w:id="28" w:name="_Toc427228735"/>
                      <w:r>
                        <w:rPr>
                          <w:rFonts w:ascii="Arial Narrow" w:hAnsi="Arial Narrow"/>
                          <w:color w:val="FFFFFF" w:themeColor="background1"/>
                          <w:sz w:val="24"/>
                          <w:szCs w:val="24"/>
                        </w:rPr>
                        <w:t>REQUISITOS TÉCNICOS</w:t>
                      </w:r>
                      <w:bookmarkEnd w:id="27"/>
                      <w:bookmarkEnd w:id="28"/>
                    </w:p>
                  </w:txbxContent>
                </v:textbox>
                <w10:anchorlock/>
              </v:shape>
            </w:pict>
          </mc:Fallback>
        </mc:AlternateContent>
      </w:r>
    </w:p>
    <w:p w14:paraId="3FD36AF1" w14:textId="77777777" w:rsidR="00233435" w:rsidRDefault="00233435" w:rsidP="00233435">
      <w:pPr>
        <w:spacing w:after="0" w:line="360" w:lineRule="auto"/>
        <w:rPr>
          <w:rFonts w:ascii="Arial" w:hAnsi="Arial" w:cs="Arial"/>
          <w:bCs/>
          <w:sz w:val="24"/>
          <w:szCs w:val="24"/>
        </w:rPr>
      </w:pPr>
    </w:p>
    <w:p w14:paraId="2CBA76EB" w14:textId="77777777" w:rsidR="00233435" w:rsidRDefault="00233435" w:rsidP="00233435">
      <w:pPr>
        <w:spacing w:line="360" w:lineRule="auto"/>
        <w:jc w:val="both"/>
        <w:rPr>
          <w:rFonts w:ascii="Arial" w:hAnsi="Arial" w:cs="Arial"/>
          <w:szCs w:val="24"/>
        </w:rPr>
      </w:pPr>
      <w:r>
        <w:rPr>
          <w:rFonts w:ascii="Arial" w:hAnsi="Arial" w:cs="Arial"/>
          <w:b/>
          <w:bCs/>
          <w:szCs w:val="24"/>
        </w:rPr>
        <w:t>CAPACIDADE TÉCNICO-OPERACIONAL</w:t>
      </w:r>
    </w:p>
    <w:p w14:paraId="0870E745" w14:textId="77777777" w:rsidR="00233435" w:rsidRDefault="00233435" w:rsidP="00BB0706">
      <w:pPr>
        <w:numPr>
          <w:ilvl w:val="0"/>
          <w:numId w:val="24"/>
        </w:numPr>
        <w:spacing w:line="360" w:lineRule="auto"/>
        <w:contextualSpacing/>
        <w:jc w:val="both"/>
        <w:rPr>
          <w:rFonts w:ascii="Arial" w:hAnsi="Arial" w:cs="Arial"/>
          <w:bCs/>
          <w:szCs w:val="24"/>
        </w:rPr>
      </w:pPr>
      <w:r>
        <w:rPr>
          <w:rFonts w:ascii="Arial" w:hAnsi="Arial" w:cs="Arial"/>
          <w:bCs/>
          <w:szCs w:val="24"/>
        </w:rPr>
        <w:t>Prova de inscrição ou registro do licitante, junto ao Conselho Regional de Engenharia e Agronomia – CREA ou no Conselho de Arquitetura e Urbanismo - CAU, que comprove atividade relacionada com o objeto;</w:t>
      </w:r>
    </w:p>
    <w:p w14:paraId="6E6509FF" w14:textId="395A16E9" w:rsidR="00233435" w:rsidRDefault="00233435" w:rsidP="00BB0706">
      <w:pPr>
        <w:numPr>
          <w:ilvl w:val="0"/>
          <w:numId w:val="24"/>
        </w:numPr>
        <w:spacing w:line="360" w:lineRule="auto"/>
        <w:contextualSpacing/>
        <w:jc w:val="both"/>
        <w:rPr>
          <w:rFonts w:ascii="Arial" w:hAnsi="Arial" w:cs="Arial"/>
          <w:szCs w:val="24"/>
        </w:rPr>
      </w:pPr>
      <w:r>
        <w:rPr>
          <w:rFonts w:ascii="Arial" w:hAnsi="Arial" w:cs="Arial"/>
          <w:szCs w:val="24"/>
        </w:rPr>
        <w:t xml:space="preserve">Apresentação de </w:t>
      </w:r>
      <w:r w:rsidR="00A1469F">
        <w:rPr>
          <w:rFonts w:ascii="Arial" w:hAnsi="Arial" w:cs="Arial"/>
          <w:szCs w:val="24"/>
        </w:rPr>
        <w:t>atestado(</w:t>
      </w:r>
      <w:r>
        <w:rPr>
          <w:rFonts w:ascii="Arial" w:hAnsi="Arial" w:cs="Arial"/>
          <w:szCs w:val="24"/>
        </w:rPr>
        <w:t>s), fornecido</w:t>
      </w:r>
      <w:r w:rsidR="00A1469F">
        <w:rPr>
          <w:rFonts w:ascii="Arial" w:hAnsi="Arial" w:cs="Arial"/>
          <w:szCs w:val="24"/>
        </w:rPr>
        <w:t>(</w:t>
      </w:r>
      <w:r>
        <w:rPr>
          <w:rFonts w:ascii="Arial" w:hAnsi="Arial" w:cs="Arial"/>
          <w:szCs w:val="24"/>
        </w:rPr>
        <w:t>s</w:t>
      </w:r>
      <w:r w:rsidR="00A1469F">
        <w:rPr>
          <w:rFonts w:ascii="Arial" w:hAnsi="Arial" w:cs="Arial"/>
          <w:szCs w:val="24"/>
        </w:rPr>
        <w:t>)</w:t>
      </w:r>
      <w:r>
        <w:rPr>
          <w:rFonts w:ascii="Arial" w:hAnsi="Arial" w:cs="Arial"/>
          <w:szCs w:val="24"/>
        </w:rPr>
        <w:t xml:space="preserve"> por pessoa jurídica de direito público ou privado, comprovando que a licitante executou satisfatoriamente, serviço/obra compatível com o objeto desta licitação, observada a parcela de maior relevância e valor significativo delimitada a seguir:</w:t>
      </w:r>
    </w:p>
    <w:p w14:paraId="3FAED5CC" w14:textId="4D55B8A4" w:rsidR="00BE5EE1" w:rsidRPr="004960A7" w:rsidRDefault="00233435" w:rsidP="00BB0706">
      <w:pPr>
        <w:pStyle w:val="PargrafodaLista"/>
        <w:numPr>
          <w:ilvl w:val="0"/>
          <w:numId w:val="5"/>
        </w:numPr>
        <w:spacing w:line="360" w:lineRule="auto"/>
        <w:ind w:left="1134" w:hanging="283"/>
        <w:jc w:val="both"/>
        <w:rPr>
          <w:rFonts w:ascii="Arial" w:hAnsi="Arial" w:cs="Arial"/>
          <w:b/>
          <w:bCs/>
          <w:szCs w:val="24"/>
        </w:rPr>
      </w:pPr>
      <w:r w:rsidRPr="004960A7">
        <w:rPr>
          <w:rFonts w:ascii="Arial" w:hAnsi="Arial" w:cs="Arial"/>
          <w:bCs/>
          <w:szCs w:val="24"/>
        </w:rPr>
        <w:t xml:space="preserve">Elaboração de </w:t>
      </w:r>
      <w:r w:rsidR="00981B14" w:rsidRPr="004960A7">
        <w:rPr>
          <w:rFonts w:ascii="Arial" w:hAnsi="Arial" w:cs="Arial"/>
          <w:bCs/>
          <w:szCs w:val="24"/>
        </w:rPr>
        <w:t>Projeto</w:t>
      </w:r>
      <w:r w:rsidR="00BE5EE1" w:rsidRPr="004960A7">
        <w:rPr>
          <w:rFonts w:ascii="Arial" w:hAnsi="Arial" w:cs="Arial"/>
          <w:bCs/>
          <w:szCs w:val="24"/>
        </w:rPr>
        <w:t xml:space="preserve"> de Infraestrutura Urbana e/ou Viária</w:t>
      </w:r>
      <w:r w:rsidR="00FA2EB7">
        <w:rPr>
          <w:rFonts w:ascii="Arial" w:hAnsi="Arial" w:cs="Arial"/>
          <w:bCs/>
          <w:szCs w:val="24"/>
        </w:rPr>
        <w:t xml:space="preserve"> e</w:t>
      </w:r>
      <w:r w:rsidR="00BE5EE1" w:rsidRPr="004960A7">
        <w:rPr>
          <w:rFonts w:ascii="Arial" w:hAnsi="Arial" w:cs="Arial"/>
          <w:bCs/>
          <w:szCs w:val="24"/>
        </w:rPr>
        <w:t>;</w:t>
      </w:r>
    </w:p>
    <w:p w14:paraId="4A2FA080" w14:textId="042F3941" w:rsidR="004960A7" w:rsidRPr="004960A7" w:rsidRDefault="004960A7" w:rsidP="00BB0706">
      <w:pPr>
        <w:pStyle w:val="PargrafodaLista"/>
        <w:numPr>
          <w:ilvl w:val="0"/>
          <w:numId w:val="5"/>
        </w:numPr>
        <w:spacing w:line="360" w:lineRule="auto"/>
        <w:ind w:left="1134" w:hanging="283"/>
        <w:jc w:val="both"/>
        <w:rPr>
          <w:rFonts w:ascii="Arial" w:hAnsi="Arial" w:cs="Arial"/>
          <w:b/>
          <w:bCs/>
          <w:szCs w:val="24"/>
        </w:rPr>
      </w:pPr>
      <w:r w:rsidRPr="004960A7">
        <w:rPr>
          <w:rFonts w:ascii="Arial" w:hAnsi="Arial" w:cs="Arial"/>
          <w:bCs/>
          <w:szCs w:val="24"/>
        </w:rPr>
        <w:t>Elaboração de Projeto de Estruturas Metálicas</w:t>
      </w:r>
      <w:r w:rsidR="00FA2EB7">
        <w:rPr>
          <w:rFonts w:ascii="Arial" w:hAnsi="Arial" w:cs="Arial"/>
          <w:bCs/>
          <w:szCs w:val="24"/>
        </w:rPr>
        <w:t xml:space="preserve"> e;</w:t>
      </w:r>
    </w:p>
    <w:p w14:paraId="73E05BDB" w14:textId="0F56E065" w:rsidR="0086522E" w:rsidRPr="004960A7" w:rsidRDefault="004960A7" w:rsidP="00BB0706">
      <w:pPr>
        <w:pStyle w:val="PargrafodaLista"/>
        <w:numPr>
          <w:ilvl w:val="0"/>
          <w:numId w:val="5"/>
        </w:numPr>
        <w:spacing w:line="360" w:lineRule="auto"/>
        <w:ind w:left="1134" w:hanging="283"/>
        <w:jc w:val="both"/>
        <w:rPr>
          <w:rFonts w:ascii="Arial" w:hAnsi="Arial" w:cs="Arial"/>
          <w:b/>
          <w:bCs/>
          <w:szCs w:val="24"/>
        </w:rPr>
      </w:pPr>
      <w:r w:rsidRPr="004960A7">
        <w:rPr>
          <w:rFonts w:ascii="Arial" w:hAnsi="Arial" w:cs="Arial"/>
          <w:bCs/>
          <w:szCs w:val="24"/>
        </w:rPr>
        <w:t>Elaboração de Projeto de Pátio em concreto armado</w:t>
      </w:r>
      <w:r w:rsidR="00FA2EB7">
        <w:rPr>
          <w:rFonts w:ascii="Arial" w:hAnsi="Arial" w:cs="Arial"/>
          <w:bCs/>
          <w:szCs w:val="24"/>
        </w:rPr>
        <w:t>.</w:t>
      </w:r>
    </w:p>
    <w:p w14:paraId="20428D41" w14:textId="77777777" w:rsidR="00BE5EE1" w:rsidRDefault="00BE5EE1" w:rsidP="00BE5EE1">
      <w:pPr>
        <w:pStyle w:val="PargrafodaLista"/>
        <w:spacing w:line="360" w:lineRule="auto"/>
        <w:ind w:left="0"/>
        <w:jc w:val="both"/>
        <w:rPr>
          <w:rFonts w:ascii="Arial" w:hAnsi="Arial" w:cs="Arial"/>
          <w:b/>
          <w:bCs/>
          <w:szCs w:val="24"/>
        </w:rPr>
      </w:pPr>
    </w:p>
    <w:p w14:paraId="5E37C7CE" w14:textId="00A1F7E0" w:rsidR="00233435" w:rsidRPr="00BE5EE1" w:rsidRDefault="00233435" w:rsidP="00BE5EE1">
      <w:pPr>
        <w:pStyle w:val="PargrafodaLista"/>
        <w:spacing w:line="360" w:lineRule="auto"/>
        <w:ind w:left="0"/>
        <w:jc w:val="both"/>
        <w:rPr>
          <w:rFonts w:ascii="Arial" w:hAnsi="Arial" w:cs="Arial"/>
          <w:b/>
          <w:bCs/>
          <w:szCs w:val="24"/>
        </w:rPr>
      </w:pPr>
      <w:r w:rsidRPr="00BE5EE1">
        <w:rPr>
          <w:rFonts w:ascii="Arial" w:hAnsi="Arial" w:cs="Arial"/>
          <w:b/>
          <w:bCs/>
          <w:szCs w:val="24"/>
        </w:rPr>
        <w:t>QUALIFICAÇÃO TÉCNICA - CAPACITAÇÃO TÉCNICA</w:t>
      </w:r>
    </w:p>
    <w:p w14:paraId="1CF9045A" w14:textId="77777777" w:rsidR="00233435" w:rsidRDefault="00233435" w:rsidP="00233435">
      <w:pPr>
        <w:tabs>
          <w:tab w:val="left" w:pos="851"/>
        </w:tabs>
        <w:spacing w:line="360" w:lineRule="auto"/>
        <w:jc w:val="both"/>
        <w:rPr>
          <w:rFonts w:ascii="Arial" w:hAnsi="Arial" w:cs="Arial"/>
          <w:bCs/>
          <w:szCs w:val="24"/>
        </w:rPr>
      </w:pPr>
      <w:r>
        <w:rPr>
          <w:rFonts w:ascii="Arial" w:hAnsi="Arial" w:cs="Arial"/>
          <w:b/>
          <w:bCs/>
          <w:szCs w:val="24"/>
        </w:rPr>
        <w:tab/>
      </w:r>
      <w:r>
        <w:rPr>
          <w:rFonts w:ascii="Arial" w:hAnsi="Arial" w:cs="Arial"/>
          <w:bCs/>
          <w:szCs w:val="24"/>
        </w:rPr>
        <w:t>Para atendimento à qualificação técnico-profissional, comprovação do licitante de possuir em seu corpo técnico, na data de apresentação das propostas, profissional(</w:t>
      </w:r>
      <w:proofErr w:type="spellStart"/>
      <w:r>
        <w:rPr>
          <w:rFonts w:ascii="Arial" w:hAnsi="Arial" w:cs="Arial"/>
          <w:bCs/>
          <w:szCs w:val="24"/>
        </w:rPr>
        <w:t>is</w:t>
      </w:r>
      <w:proofErr w:type="spellEnd"/>
      <w:r>
        <w:rPr>
          <w:rFonts w:ascii="Arial" w:hAnsi="Arial" w:cs="Arial"/>
          <w:bCs/>
          <w:szCs w:val="24"/>
        </w:rPr>
        <w:t>), reconhecido(s) pelo CREA ou pelo CAU, detentor(es) de atestado(s) de responsabilidade técnica, devidamente registrado(s) no Conselho de Classe da região onde os serviços foram executados, acompanhados(s) da(s) respectiva(s) Certidão(</w:t>
      </w:r>
      <w:proofErr w:type="spellStart"/>
      <w:r>
        <w:rPr>
          <w:rFonts w:ascii="Arial" w:hAnsi="Arial" w:cs="Arial"/>
          <w:bCs/>
          <w:szCs w:val="24"/>
        </w:rPr>
        <w:t>ões</w:t>
      </w:r>
      <w:proofErr w:type="spellEnd"/>
      <w:r>
        <w:rPr>
          <w:rFonts w:ascii="Arial" w:hAnsi="Arial" w:cs="Arial"/>
          <w:bCs/>
          <w:szCs w:val="24"/>
        </w:rPr>
        <w:t>) de Acervo Técnico – CAT, expedidas por este(s) Conselho(s), que comprove(m) ter o(s) profissional(</w:t>
      </w:r>
      <w:proofErr w:type="spellStart"/>
      <w:r>
        <w:rPr>
          <w:rFonts w:ascii="Arial" w:hAnsi="Arial" w:cs="Arial"/>
          <w:bCs/>
          <w:szCs w:val="24"/>
        </w:rPr>
        <w:t>is</w:t>
      </w:r>
      <w:proofErr w:type="spellEnd"/>
      <w:r>
        <w:rPr>
          <w:rFonts w:ascii="Arial" w:hAnsi="Arial" w:cs="Arial"/>
          <w:bCs/>
          <w:szCs w:val="24"/>
        </w:rPr>
        <w:t xml:space="preserve">), executado para órgão ou entidade da administração pública direta ou indireta, federal estadual, municipal ou do Distrito Federal, ou ainda, para empresa privada, que não o próprio licitante (CNPJ diferente), serviço(s) relativo(s) a: </w:t>
      </w:r>
    </w:p>
    <w:p w14:paraId="643A0745" w14:textId="19DEC9C9" w:rsidR="004960A7" w:rsidRPr="004960A7" w:rsidRDefault="004960A7" w:rsidP="00BB0706">
      <w:pPr>
        <w:pStyle w:val="PargrafodaLista"/>
        <w:numPr>
          <w:ilvl w:val="0"/>
          <w:numId w:val="5"/>
        </w:numPr>
        <w:spacing w:line="360" w:lineRule="auto"/>
        <w:ind w:left="1134" w:hanging="283"/>
        <w:jc w:val="both"/>
        <w:rPr>
          <w:rFonts w:ascii="Arial" w:hAnsi="Arial" w:cs="Arial"/>
          <w:b/>
          <w:bCs/>
          <w:szCs w:val="24"/>
        </w:rPr>
      </w:pPr>
      <w:r w:rsidRPr="004960A7">
        <w:rPr>
          <w:rFonts w:ascii="Arial" w:hAnsi="Arial" w:cs="Arial"/>
          <w:bCs/>
          <w:szCs w:val="24"/>
        </w:rPr>
        <w:t>Elaboração de Projeto de Infraestrutura Urbana e/ou Viária</w:t>
      </w:r>
      <w:r w:rsidR="00FA2EB7">
        <w:rPr>
          <w:rFonts w:ascii="Arial" w:hAnsi="Arial" w:cs="Arial"/>
          <w:bCs/>
          <w:szCs w:val="24"/>
        </w:rPr>
        <w:t xml:space="preserve"> e</w:t>
      </w:r>
      <w:r w:rsidRPr="004960A7">
        <w:rPr>
          <w:rFonts w:ascii="Arial" w:hAnsi="Arial" w:cs="Arial"/>
          <w:bCs/>
          <w:szCs w:val="24"/>
        </w:rPr>
        <w:t>;</w:t>
      </w:r>
    </w:p>
    <w:p w14:paraId="2135D53C" w14:textId="219B8B14" w:rsidR="004960A7" w:rsidRPr="004960A7" w:rsidRDefault="004960A7" w:rsidP="00BB0706">
      <w:pPr>
        <w:pStyle w:val="PargrafodaLista"/>
        <w:numPr>
          <w:ilvl w:val="0"/>
          <w:numId w:val="5"/>
        </w:numPr>
        <w:spacing w:line="360" w:lineRule="auto"/>
        <w:ind w:left="1134" w:hanging="283"/>
        <w:jc w:val="both"/>
        <w:rPr>
          <w:rFonts w:ascii="Arial" w:hAnsi="Arial" w:cs="Arial"/>
          <w:b/>
          <w:bCs/>
          <w:szCs w:val="24"/>
        </w:rPr>
      </w:pPr>
      <w:r w:rsidRPr="004960A7">
        <w:rPr>
          <w:rFonts w:ascii="Arial" w:hAnsi="Arial" w:cs="Arial"/>
          <w:bCs/>
          <w:szCs w:val="24"/>
        </w:rPr>
        <w:t>Elaboração de Projeto de Estruturas Metálicas</w:t>
      </w:r>
      <w:r w:rsidR="00FA2EB7">
        <w:rPr>
          <w:rFonts w:ascii="Arial" w:hAnsi="Arial" w:cs="Arial"/>
          <w:bCs/>
          <w:szCs w:val="24"/>
        </w:rPr>
        <w:t xml:space="preserve"> e;</w:t>
      </w:r>
    </w:p>
    <w:p w14:paraId="2942193E" w14:textId="0D619D82" w:rsidR="004960A7" w:rsidRPr="004960A7" w:rsidRDefault="004960A7" w:rsidP="00BB0706">
      <w:pPr>
        <w:pStyle w:val="PargrafodaLista"/>
        <w:numPr>
          <w:ilvl w:val="0"/>
          <w:numId w:val="5"/>
        </w:numPr>
        <w:spacing w:line="360" w:lineRule="auto"/>
        <w:ind w:left="1134" w:hanging="283"/>
        <w:jc w:val="both"/>
        <w:rPr>
          <w:rFonts w:ascii="Arial" w:hAnsi="Arial" w:cs="Arial"/>
          <w:b/>
          <w:bCs/>
          <w:szCs w:val="24"/>
        </w:rPr>
      </w:pPr>
      <w:r w:rsidRPr="004960A7">
        <w:rPr>
          <w:rFonts w:ascii="Arial" w:hAnsi="Arial" w:cs="Arial"/>
          <w:bCs/>
          <w:szCs w:val="24"/>
        </w:rPr>
        <w:lastRenderedPageBreak/>
        <w:t>Elaboração de Projeto de Pátio em concreto armado</w:t>
      </w:r>
      <w:r w:rsidR="00FA2EB7">
        <w:rPr>
          <w:rFonts w:ascii="Arial" w:hAnsi="Arial" w:cs="Arial"/>
          <w:bCs/>
          <w:szCs w:val="24"/>
        </w:rPr>
        <w:t>.</w:t>
      </w:r>
    </w:p>
    <w:p w14:paraId="730E2F6C" w14:textId="1A90FBC2" w:rsidR="00705730" w:rsidRPr="00B17A95" w:rsidRDefault="00705730" w:rsidP="004960A7">
      <w:pPr>
        <w:pStyle w:val="PargrafodaLista"/>
        <w:spacing w:line="360" w:lineRule="auto"/>
        <w:ind w:left="1134"/>
        <w:jc w:val="both"/>
        <w:rPr>
          <w:rFonts w:ascii="Arial" w:hAnsi="Arial" w:cs="Arial"/>
          <w:b/>
          <w:bCs/>
          <w:szCs w:val="24"/>
          <w:highlight w:val="yellow"/>
        </w:rPr>
      </w:pPr>
    </w:p>
    <w:p w14:paraId="37E27C55" w14:textId="1A2FB7B2" w:rsidR="00233435" w:rsidRDefault="00233435" w:rsidP="00233435">
      <w:pPr>
        <w:spacing w:after="0" w:line="360" w:lineRule="auto"/>
        <w:ind w:firstLine="851"/>
        <w:contextualSpacing/>
        <w:jc w:val="both"/>
        <w:rPr>
          <w:rFonts w:ascii="Arial" w:hAnsi="Arial" w:cs="Arial"/>
          <w:bCs/>
          <w:szCs w:val="24"/>
        </w:rPr>
      </w:pPr>
      <w:r>
        <w:rPr>
          <w:rFonts w:ascii="Arial" w:hAnsi="Arial" w:cs="Arial"/>
          <w:bCs/>
          <w:szCs w:val="24"/>
        </w:rPr>
        <w:t>Os profissionais indicados pelo licitante, para fins de comprovação da capacitação técnico-profissional, devem participar da obra ou serviço objeto deste Termo de Referência, admitindo-se a substituição por profissionais de experiência equivalente</w:t>
      </w:r>
      <w:r w:rsidR="00050B84">
        <w:rPr>
          <w:rFonts w:ascii="Arial" w:hAnsi="Arial" w:cs="Arial"/>
          <w:bCs/>
          <w:szCs w:val="24"/>
        </w:rPr>
        <w:t xml:space="preserve"> ou superior, desde que aprovado</w:t>
      </w:r>
      <w:r>
        <w:rPr>
          <w:rFonts w:ascii="Arial" w:hAnsi="Arial" w:cs="Arial"/>
          <w:bCs/>
          <w:szCs w:val="24"/>
        </w:rPr>
        <w:t xml:space="preserve"> pela Administração.</w:t>
      </w:r>
    </w:p>
    <w:p w14:paraId="06C8A232" w14:textId="77777777" w:rsidR="00233435" w:rsidRDefault="00233435" w:rsidP="00233435">
      <w:pPr>
        <w:spacing w:after="0" w:line="360" w:lineRule="auto"/>
        <w:ind w:firstLine="851"/>
        <w:contextualSpacing/>
        <w:jc w:val="both"/>
        <w:rPr>
          <w:rFonts w:ascii="Arial" w:hAnsi="Arial" w:cs="Arial"/>
          <w:bCs/>
          <w:szCs w:val="24"/>
        </w:rPr>
      </w:pPr>
    </w:p>
    <w:p w14:paraId="5A031F6B" w14:textId="77777777" w:rsidR="00233435" w:rsidRDefault="00233435" w:rsidP="00233435">
      <w:pPr>
        <w:spacing w:after="0" w:line="360" w:lineRule="auto"/>
        <w:contextualSpacing/>
        <w:jc w:val="both"/>
        <w:rPr>
          <w:rFonts w:ascii="Arial" w:hAnsi="Arial" w:cs="Arial"/>
          <w:bCs/>
          <w:szCs w:val="24"/>
        </w:rPr>
      </w:pPr>
      <w:r>
        <w:rPr>
          <w:rFonts w:ascii="Arial" w:hAnsi="Arial" w:cs="Arial"/>
          <w:bCs/>
          <w:szCs w:val="24"/>
        </w:rPr>
        <w:t>Obs1: O atestado que referenciar serviços que foram parcialmente concluídos deve explicitar o período e as etapas executadas, conforme Resolução 1.025 de 30/10/2009 do CONFEA.</w:t>
      </w:r>
    </w:p>
    <w:p w14:paraId="44D9421C" w14:textId="775FA2E9" w:rsidR="00233435" w:rsidRDefault="00233435" w:rsidP="00233435">
      <w:pPr>
        <w:spacing w:after="0" w:line="360" w:lineRule="auto"/>
        <w:contextualSpacing/>
        <w:jc w:val="both"/>
        <w:rPr>
          <w:rFonts w:ascii="Arial" w:hAnsi="Arial" w:cs="Arial"/>
          <w:bCs/>
          <w:szCs w:val="24"/>
        </w:rPr>
      </w:pPr>
      <w:r>
        <w:rPr>
          <w:rFonts w:ascii="Arial" w:hAnsi="Arial" w:cs="Arial"/>
          <w:bCs/>
          <w:szCs w:val="24"/>
        </w:rPr>
        <w:t xml:space="preserve">Obs2: </w:t>
      </w:r>
      <w:r w:rsidR="00050B84">
        <w:rPr>
          <w:rFonts w:ascii="Arial" w:hAnsi="Arial" w:cs="Arial"/>
          <w:bCs/>
          <w:szCs w:val="24"/>
        </w:rPr>
        <w:t xml:space="preserve">O atestado que referenciar serviços subcontratados ou </w:t>
      </w:r>
      <w:proofErr w:type="spellStart"/>
      <w:r>
        <w:rPr>
          <w:rFonts w:ascii="Arial" w:hAnsi="Arial" w:cs="Arial"/>
          <w:bCs/>
          <w:szCs w:val="24"/>
        </w:rPr>
        <w:t>subempreitados</w:t>
      </w:r>
      <w:proofErr w:type="spellEnd"/>
      <w:r>
        <w:rPr>
          <w:rFonts w:ascii="Arial" w:hAnsi="Arial" w:cs="Arial"/>
          <w:bCs/>
          <w:szCs w:val="24"/>
        </w:rPr>
        <w:t xml:space="preserve"> deve estar acompanhado de documentos hábeis que comprovem a anuência do contratante original </w:t>
      </w:r>
      <w:r w:rsidR="00050B84">
        <w:rPr>
          <w:rFonts w:ascii="Arial" w:hAnsi="Arial" w:cs="Arial"/>
          <w:bCs/>
          <w:szCs w:val="24"/>
        </w:rPr>
        <w:t xml:space="preserve">ou que </w:t>
      </w:r>
      <w:r w:rsidR="00F353BE">
        <w:rPr>
          <w:rFonts w:ascii="Arial" w:hAnsi="Arial" w:cs="Arial"/>
          <w:bCs/>
          <w:szCs w:val="24"/>
        </w:rPr>
        <w:t xml:space="preserve">comprovem a efetiva participação do profissional na execução da obra ou prestação </w:t>
      </w:r>
      <w:r>
        <w:rPr>
          <w:rFonts w:ascii="Arial" w:hAnsi="Arial" w:cs="Arial"/>
          <w:bCs/>
          <w:szCs w:val="24"/>
        </w:rPr>
        <w:t xml:space="preserve">dos serviços, conforme Resolução 1.025 de 30/10/2009 do CONFEA. </w:t>
      </w:r>
    </w:p>
    <w:p w14:paraId="5DC9F7C6" w14:textId="4ABF6D7A" w:rsidR="00233435" w:rsidRDefault="00F353BE" w:rsidP="00233435">
      <w:pPr>
        <w:spacing w:after="0" w:line="360" w:lineRule="auto"/>
        <w:contextualSpacing/>
        <w:jc w:val="both"/>
        <w:rPr>
          <w:rFonts w:ascii="Arial" w:hAnsi="Arial" w:cs="Arial"/>
          <w:bCs/>
          <w:szCs w:val="24"/>
        </w:rPr>
      </w:pPr>
      <w:r>
        <w:rPr>
          <w:rFonts w:ascii="Arial" w:hAnsi="Arial" w:cs="Arial"/>
          <w:bCs/>
          <w:szCs w:val="24"/>
        </w:rPr>
        <w:t>Obs3: Não s</w:t>
      </w:r>
      <w:r w:rsidR="00233435">
        <w:rPr>
          <w:rFonts w:ascii="Arial" w:hAnsi="Arial" w:cs="Arial"/>
          <w:bCs/>
          <w:szCs w:val="24"/>
        </w:rPr>
        <w:t>erá aceito atestado de fiscalização ou coordenação de Obra</w:t>
      </w:r>
      <w:r w:rsidR="00233435" w:rsidRPr="005F6C34">
        <w:rPr>
          <w:rFonts w:ascii="Arial" w:hAnsi="Arial" w:cs="Arial"/>
          <w:bCs/>
          <w:szCs w:val="24"/>
        </w:rPr>
        <w:t>/Projeto</w:t>
      </w:r>
      <w:r w:rsidR="00233435">
        <w:rPr>
          <w:rFonts w:ascii="Arial" w:hAnsi="Arial" w:cs="Arial"/>
          <w:bCs/>
          <w:szCs w:val="24"/>
        </w:rPr>
        <w:t>.</w:t>
      </w:r>
    </w:p>
    <w:p w14:paraId="28334B56" w14:textId="77777777" w:rsidR="00233435" w:rsidRDefault="00233435" w:rsidP="00233435">
      <w:pPr>
        <w:spacing w:after="0" w:line="360" w:lineRule="auto"/>
        <w:contextualSpacing/>
        <w:jc w:val="both"/>
        <w:rPr>
          <w:rFonts w:ascii="Arial" w:hAnsi="Arial" w:cs="Arial"/>
          <w:bCs/>
          <w:szCs w:val="24"/>
        </w:rPr>
      </w:pPr>
    </w:p>
    <w:p w14:paraId="52DDE501" w14:textId="77777777" w:rsidR="00233435" w:rsidRPr="003760EF" w:rsidRDefault="00233435" w:rsidP="00233435">
      <w:pPr>
        <w:spacing w:after="0" w:line="360" w:lineRule="auto"/>
        <w:contextualSpacing/>
        <w:jc w:val="both"/>
        <w:rPr>
          <w:rFonts w:ascii="Arial" w:hAnsi="Arial" w:cs="Arial"/>
          <w:b/>
          <w:szCs w:val="24"/>
        </w:rPr>
      </w:pPr>
      <w:r>
        <w:rPr>
          <w:rFonts w:ascii="Arial" w:hAnsi="Arial" w:cs="Arial"/>
          <w:b/>
          <w:szCs w:val="24"/>
        </w:rPr>
        <w:t xml:space="preserve"> </w:t>
      </w:r>
      <w:r w:rsidRPr="003760EF">
        <w:rPr>
          <w:rFonts w:ascii="Arial" w:hAnsi="Arial" w:cs="Arial"/>
          <w:b/>
          <w:szCs w:val="24"/>
        </w:rPr>
        <w:t>DA DOCUMENTAÇÃO COMPLEMENTAR</w:t>
      </w:r>
    </w:p>
    <w:p w14:paraId="25A72B23" w14:textId="77777777" w:rsidR="00233435" w:rsidRPr="003760EF" w:rsidRDefault="00233435" w:rsidP="00233435">
      <w:pPr>
        <w:spacing w:line="360" w:lineRule="auto"/>
        <w:ind w:firstLine="851"/>
        <w:jc w:val="both"/>
        <w:rPr>
          <w:rFonts w:ascii="Arial" w:hAnsi="Arial" w:cs="Arial"/>
          <w:szCs w:val="24"/>
        </w:rPr>
      </w:pPr>
      <w:r w:rsidRPr="003760EF">
        <w:rPr>
          <w:rFonts w:ascii="Arial" w:hAnsi="Arial" w:cs="Arial"/>
          <w:szCs w:val="24"/>
        </w:rPr>
        <w:t>Serão necessários os documentos a seguir em meio físico e eletrônico (</w:t>
      </w:r>
      <w:proofErr w:type="spellStart"/>
      <w:r w:rsidRPr="003760EF">
        <w:rPr>
          <w:rFonts w:ascii="Arial" w:hAnsi="Arial" w:cs="Arial"/>
          <w:szCs w:val="24"/>
        </w:rPr>
        <w:t>xls</w:t>
      </w:r>
      <w:proofErr w:type="spellEnd"/>
      <w:r w:rsidRPr="003760EF">
        <w:rPr>
          <w:rFonts w:ascii="Arial" w:hAnsi="Arial" w:cs="Arial"/>
          <w:szCs w:val="24"/>
        </w:rPr>
        <w:t>):</w:t>
      </w:r>
    </w:p>
    <w:p w14:paraId="192E940A" w14:textId="77777777" w:rsidR="00233435" w:rsidRPr="003760EF" w:rsidRDefault="00233435" w:rsidP="00233435">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Planilha orçamentária, inclusive com previsão de mobilização e desmobilização.</w:t>
      </w:r>
    </w:p>
    <w:p w14:paraId="2AF2118F" w14:textId="77777777" w:rsidR="00233435" w:rsidRPr="003760EF" w:rsidRDefault="00233435" w:rsidP="00233435">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Cronograma físico-financeiro de desembolso.</w:t>
      </w:r>
    </w:p>
    <w:p w14:paraId="23987132" w14:textId="38C8B15C" w:rsidR="00233435" w:rsidRPr="003760EF" w:rsidRDefault="00233435" w:rsidP="00233435">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Composição de custos unitários</w:t>
      </w:r>
      <w:r w:rsidR="0086522E">
        <w:rPr>
          <w:rFonts w:ascii="Arial" w:hAnsi="Arial" w:cs="Arial"/>
          <w:bCs/>
          <w:szCs w:val="24"/>
        </w:rPr>
        <w:t>, indicando mão de obra, matérias e equipamentos necessários para execução do serviço</w:t>
      </w:r>
      <w:r w:rsidRPr="003760EF">
        <w:rPr>
          <w:rFonts w:ascii="Arial" w:hAnsi="Arial" w:cs="Arial"/>
          <w:bCs/>
          <w:szCs w:val="24"/>
        </w:rPr>
        <w:t>.</w:t>
      </w:r>
    </w:p>
    <w:p w14:paraId="2A3B4144" w14:textId="77777777" w:rsidR="00233435" w:rsidRPr="003760EF" w:rsidRDefault="00233435" w:rsidP="00233435">
      <w:pPr>
        <w:numPr>
          <w:ilvl w:val="0"/>
          <w:numId w:val="2"/>
        </w:numPr>
        <w:spacing w:after="0" w:line="360" w:lineRule="auto"/>
        <w:ind w:left="714" w:hanging="357"/>
        <w:contextualSpacing/>
        <w:jc w:val="both"/>
        <w:rPr>
          <w:rFonts w:ascii="Arial" w:hAnsi="Arial" w:cs="Arial"/>
          <w:bCs/>
          <w:szCs w:val="24"/>
        </w:rPr>
      </w:pPr>
      <w:r w:rsidRPr="003760EF">
        <w:rPr>
          <w:rFonts w:ascii="Arial" w:hAnsi="Arial" w:cs="Arial"/>
          <w:bCs/>
          <w:szCs w:val="24"/>
        </w:rPr>
        <w:t>Planilha de encargos sociais.</w:t>
      </w:r>
    </w:p>
    <w:p w14:paraId="3E4386B9" w14:textId="77777777" w:rsidR="00233435" w:rsidRPr="003760EF" w:rsidRDefault="00233435" w:rsidP="00233435">
      <w:pPr>
        <w:numPr>
          <w:ilvl w:val="0"/>
          <w:numId w:val="2"/>
        </w:numPr>
        <w:spacing w:line="360" w:lineRule="auto"/>
        <w:ind w:left="714" w:hanging="357"/>
        <w:contextualSpacing/>
        <w:jc w:val="both"/>
        <w:rPr>
          <w:rFonts w:ascii="Arial" w:hAnsi="Arial" w:cs="Arial"/>
          <w:bCs/>
          <w:szCs w:val="24"/>
        </w:rPr>
      </w:pPr>
      <w:r w:rsidRPr="003760EF">
        <w:rPr>
          <w:rFonts w:ascii="Arial" w:hAnsi="Arial" w:cs="Arial"/>
          <w:bCs/>
          <w:szCs w:val="24"/>
        </w:rPr>
        <w:t>Planilha de Benefícios e Despesas Indiretas - BDI.</w:t>
      </w:r>
    </w:p>
    <w:p w14:paraId="3C495B9B" w14:textId="77777777" w:rsidR="003760EF" w:rsidRPr="003760EF" w:rsidRDefault="003760EF" w:rsidP="003760EF">
      <w:pPr>
        <w:spacing w:line="360" w:lineRule="auto"/>
        <w:ind w:firstLine="851"/>
        <w:contextualSpacing/>
        <w:jc w:val="both"/>
        <w:rPr>
          <w:rFonts w:ascii="Arial" w:hAnsi="Arial" w:cs="Arial"/>
          <w:szCs w:val="24"/>
        </w:rPr>
      </w:pPr>
    </w:p>
    <w:p w14:paraId="3F9449D0" w14:textId="77777777" w:rsidR="00233435" w:rsidRPr="003760EF" w:rsidRDefault="00233435" w:rsidP="003760EF">
      <w:pPr>
        <w:spacing w:line="360" w:lineRule="auto"/>
        <w:ind w:firstLine="851"/>
        <w:contextualSpacing/>
        <w:jc w:val="both"/>
        <w:rPr>
          <w:rFonts w:ascii="Arial" w:hAnsi="Arial" w:cs="Arial"/>
          <w:szCs w:val="24"/>
        </w:rPr>
      </w:pPr>
      <w:r w:rsidRPr="003760EF">
        <w:rPr>
          <w:rFonts w:ascii="Arial" w:hAnsi="Arial" w:cs="Arial"/>
          <w:szCs w:val="24"/>
        </w:rPr>
        <w:t>O BDI, que incidirá sobre o somatório dos custos totais de cada item de serviço, deverá estar apresentado à parte, ao final da planilha sintética, sendo ali necessariamente detalhada sua composição.</w:t>
      </w:r>
    </w:p>
    <w:p w14:paraId="36E08BE7" w14:textId="77777777" w:rsidR="00233435" w:rsidRPr="003760EF" w:rsidRDefault="00233435" w:rsidP="003760EF">
      <w:pPr>
        <w:spacing w:line="360" w:lineRule="auto"/>
        <w:ind w:firstLine="851"/>
        <w:contextualSpacing/>
        <w:jc w:val="both"/>
        <w:rPr>
          <w:rFonts w:ascii="Arial" w:hAnsi="Arial" w:cs="Arial"/>
          <w:szCs w:val="24"/>
        </w:rPr>
      </w:pPr>
      <w:r w:rsidRPr="003760EF">
        <w:rPr>
          <w:rFonts w:ascii="Arial" w:hAnsi="Arial" w:cs="Arial"/>
          <w:szCs w:val="24"/>
        </w:rPr>
        <w:t>Cada licitante deverá compor sua taxa de BDI com base em fórmula apresentada adiante, levando em conta que nesta taxa deverão estar considerados, além dos impostos, as despesas indiretas não explicitadas na planilha orçamentária e o lucro.</w:t>
      </w:r>
    </w:p>
    <w:p w14:paraId="5F63E080" w14:textId="77777777" w:rsidR="00233435" w:rsidRPr="003760EF" w:rsidRDefault="00233435" w:rsidP="003760EF">
      <w:pPr>
        <w:spacing w:line="360" w:lineRule="auto"/>
        <w:ind w:firstLine="851"/>
        <w:contextualSpacing/>
        <w:jc w:val="both"/>
        <w:rPr>
          <w:rFonts w:ascii="Arial" w:hAnsi="Arial" w:cs="Arial"/>
          <w:szCs w:val="24"/>
        </w:rPr>
      </w:pPr>
      <w:r w:rsidRPr="003760EF">
        <w:rPr>
          <w:rFonts w:ascii="Arial" w:hAnsi="Arial" w:cs="Arial"/>
          <w:szCs w:val="24"/>
        </w:rPr>
        <w:t>Na composição da taxa de BDI, não deverão ser alocados os percentuais relativos ao IRPJ e CSLL, consoante Acórdão 325/2007-TCU/Plenário.</w:t>
      </w:r>
    </w:p>
    <w:p w14:paraId="15A88890" w14:textId="77777777" w:rsidR="00233435" w:rsidRDefault="00233435" w:rsidP="003760EF">
      <w:pPr>
        <w:spacing w:line="360" w:lineRule="auto"/>
        <w:ind w:firstLine="851"/>
        <w:contextualSpacing/>
        <w:jc w:val="both"/>
        <w:rPr>
          <w:rFonts w:ascii="Arial" w:hAnsi="Arial" w:cs="Arial"/>
          <w:bCs/>
          <w:szCs w:val="24"/>
          <w:lang w:val="pt-PT"/>
        </w:rPr>
      </w:pPr>
      <w:r w:rsidRPr="003760EF">
        <w:rPr>
          <w:rFonts w:ascii="Arial" w:hAnsi="Arial" w:cs="Arial"/>
          <w:szCs w:val="24"/>
        </w:rPr>
        <w:lastRenderedPageBreak/>
        <w:t xml:space="preserve">Os tributos Imposto de Renda Pessoa Jurídica - IRPJ e Contribuição Social sobre Lucro Líquido - CSLL não devem integrar o cálculo do BDI, nem a planilha de custo direto, por se constituírem em tributos de natureza direta e </w:t>
      </w:r>
      <w:proofErr w:type="spellStart"/>
      <w:r w:rsidRPr="003760EF">
        <w:rPr>
          <w:rFonts w:ascii="Arial" w:hAnsi="Arial" w:cs="Arial"/>
          <w:szCs w:val="24"/>
        </w:rPr>
        <w:t>personalísticas</w:t>
      </w:r>
      <w:proofErr w:type="spellEnd"/>
      <w:r w:rsidRPr="003760EF">
        <w:rPr>
          <w:rFonts w:ascii="Arial" w:hAnsi="Arial" w:cs="Arial"/>
          <w:szCs w:val="24"/>
        </w:rPr>
        <w:t xml:space="preserve"> que oneram pessoalmente o contratado, não devendo ser repassado à contratante. A fórmula adotada pela EMAP</w:t>
      </w:r>
      <w:r w:rsidRPr="003760EF">
        <w:rPr>
          <w:rFonts w:ascii="Arial" w:hAnsi="Arial" w:cs="Arial"/>
          <w:bCs/>
          <w:szCs w:val="24"/>
          <w:lang w:val="pt-PT"/>
        </w:rPr>
        <w:t xml:space="preserve"> para cálculo do BDI, de Acórdão 2369/2011-TCU/Plenário, é:</w:t>
      </w:r>
    </w:p>
    <w:p w14:paraId="3452606C" w14:textId="77777777" w:rsidR="00F5494D" w:rsidRPr="003760EF" w:rsidRDefault="00F5494D" w:rsidP="003760EF">
      <w:pPr>
        <w:spacing w:line="360" w:lineRule="auto"/>
        <w:ind w:firstLine="851"/>
        <w:contextualSpacing/>
        <w:jc w:val="both"/>
        <w:rPr>
          <w:rFonts w:ascii="Arial" w:hAnsi="Arial" w:cs="Arial"/>
          <w:szCs w:val="24"/>
        </w:rPr>
      </w:pPr>
    </w:p>
    <w:p w14:paraId="7D8BABAA" w14:textId="77777777" w:rsidR="00233435" w:rsidRPr="003760EF" w:rsidRDefault="00233435" w:rsidP="00233435">
      <w:pPr>
        <w:spacing w:line="360" w:lineRule="auto"/>
        <w:jc w:val="both"/>
        <w:rPr>
          <w:rFonts w:ascii="Arial" w:hAnsi="Arial" w:cs="Arial"/>
          <w:szCs w:val="24"/>
        </w:rPr>
      </w:pPr>
      <m:oMathPara>
        <m:oMath>
          <m:r>
            <m:rPr>
              <m:sty m:val="p"/>
            </m:rPr>
            <w:rPr>
              <w:rFonts w:ascii="Cambria Math" w:hAnsi="Cambria Math" w:cs="Arial"/>
              <w:szCs w:val="24"/>
            </w:rPr>
            <m:t>BDI</m:t>
          </m:r>
          <m:r>
            <w:rPr>
              <w:rFonts w:ascii="Cambria Math" w:hAnsi="Cambria Math" w:cs="Arial"/>
              <w:szCs w:val="24"/>
            </w:rPr>
            <m:t>=</m:t>
          </m:r>
          <m:d>
            <m:dPr>
              <m:begChr m:val="["/>
              <m:endChr m:val="]"/>
              <m:ctrlPr>
                <w:rPr>
                  <w:rFonts w:ascii="Cambria Math" w:hAnsi="Cambria Math" w:cs="Arial"/>
                  <w:i/>
                  <w:szCs w:val="24"/>
                </w:rPr>
              </m:ctrlPr>
            </m:dPr>
            <m:e>
              <m:r>
                <w:rPr>
                  <w:rFonts w:ascii="Cambria Math" w:hAnsi="Cambria Math" w:cs="Arial"/>
                  <w:szCs w:val="24"/>
                </w:rPr>
                <m:t xml:space="preserve"> </m:t>
              </m:r>
              <m:f>
                <m:fPr>
                  <m:ctrlPr>
                    <w:rPr>
                      <w:rFonts w:ascii="Cambria Math" w:hAnsi="Cambria Math" w:cs="Arial"/>
                      <w:szCs w:val="24"/>
                    </w:rPr>
                  </m:ctrlPr>
                </m:fPr>
                <m:num>
                  <m:d>
                    <m:dPr>
                      <m:ctrlPr>
                        <w:rPr>
                          <w:rFonts w:ascii="Cambria Math" w:hAnsi="Cambria Math" w:cs="Arial"/>
                          <w:i/>
                          <w:szCs w:val="24"/>
                        </w:rPr>
                      </m:ctrlPr>
                    </m:dPr>
                    <m:e>
                      <m:r>
                        <w:rPr>
                          <w:rFonts w:ascii="Cambria Math" w:hAnsi="Cambria Math" w:cs="Arial"/>
                          <w:szCs w:val="24"/>
                        </w:rPr>
                        <m:t>1+</m:t>
                      </m:r>
                      <m:d>
                        <m:dPr>
                          <m:ctrlPr>
                            <w:rPr>
                              <w:rFonts w:ascii="Cambria Math" w:hAnsi="Cambria Math" w:cs="Arial"/>
                              <w:i/>
                              <w:szCs w:val="24"/>
                            </w:rPr>
                          </m:ctrlPr>
                        </m:dPr>
                        <m:e>
                          <m:r>
                            <w:rPr>
                              <w:rFonts w:ascii="Cambria Math" w:hAnsi="Cambria Math" w:cs="Arial"/>
                              <w:szCs w:val="24"/>
                            </w:rPr>
                            <m:t>AC+S+R+G</m:t>
                          </m:r>
                        </m:e>
                      </m:d>
                    </m:e>
                  </m:d>
                  <m:d>
                    <m:dPr>
                      <m:ctrlPr>
                        <w:rPr>
                          <w:rFonts w:ascii="Cambria Math" w:hAnsi="Cambria Math" w:cs="Arial"/>
                          <w:i/>
                          <w:szCs w:val="24"/>
                        </w:rPr>
                      </m:ctrlPr>
                    </m:dPr>
                    <m:e>
                      <m:r>
                        <w:rPr>
                          <w:rFonts w:ascii="Cambria Math" w:hAnsi="Cambria Math" w:cs="Arial"/>
                          <w:szCs w:val="24"/>
                        </w:rPr>
                        <m:t>1+DF</m:t>
                      </m:r>
                    </m:e>
                  </m:d>
                  <m:d>
                    <m:dPr>
                      <m:ctrlPr>
                        <w:rPr>
                          <w:rFonts w:ascii="Cambria Math" w:hAnsi="Cambria Math" w:cs="Arial"/>
                          <w:i/>
                          <w:szCs w:val="24"/>
                        </w:rPr>
                      </m:ctrlPr>
                    </m:dPr>
                    <m:e>
                      <m:r>
                        <w:rPr>
                          <w:rFonts w:ascii="Cambria Math" w:hAnsi="Cambria Math" w:cs="Arial"/>
                          <w:szCs w:val="24"/>
                        </w:rPr>
                        <m:t>1+L</m:t>
                      </m:r>
                    </m:e>
                  </m:d>
                </m:num>
                <m:den>
                  <m:d>
                    <m:dPr>
                      <m:ctrlPr>
                        <w:rPr>
                          <w:rFonts w:ascii="Cambria Math" w:hAnsi="Cambria Math" w:cs="Arial"/>
                          <w:i/>
                          <w:szCs w:val="24"/>
                        </w:rPr>
                      </m:ctrlPr>
                    </m:dPr>
                    <m:e>
                      <m:r>
                        <w:rPr>
                          <w:rFonts w:ascii="Cambria Math" w:hAnsi="Cambria Math" w:cs="Arial"/>
                          <w:szCs w:val="24"/>
                        </w:rPr>
                        <m:t>1-I</m:t>
                      </m:r>
                    </m:e>
                  </m:d>
                </m:den>
              </m:f>
              <m:r>
                <w:rPr>
                  <w:rFonts w:ascii="Cambria Math" w:hAnsi="Cambria Math" w:cs="Arial"/>
                  <w:szCs w:val="24"/>
                </w:rPr>
                <m:t xml:space="preserve"> -1</m:t>
              </m:r>
            </m:e>
          </m:d>
          <m:r>
            <w:rPr>
              <w:rFonts w:ascii="Cambria Math" w:hAnsi="Cambria Math" w:cs="Arial"/>
              <w:szCs w:val="24"/>
            </w:rPr>
            <m:t>x100</m:t>
          </m:r>
        </m:oMath>
      </m:oMathPara>
    </w:p>
    <w:p w14:paraId="7245912A" w14:textId="77777777" w:rsidR="00233435" w:rsidRPr="003760EF" w:rsidRDefault="00233435" w:rsidP="00233435">
      <w:pPr>
        <w:spacing w:line="360" w:lineRule="auto"/>
        <w:jc w:val="both"/>
        <w:rPr>
          <w:rFonts w:ascii="Arial" w:hAnsi="Arial" w:cs="Arial"/>
          <w:szCs w:val="24"/>
        </w:rPr>
      </w:pPr>
      <w:r w:rsidRPr="003760EF">
        <w:rPr>
          <w:rFonts w:ascii="Arial" w:hAnsi="Arial" w:cs="Arial"/>
          <w:szCs w:val="24"/>
        </w:rPr>
        <w:t>onde:</w:t>
      </w:r>
    </w:p>
    <w:p w14:paraId="47082D90" w14:textId="77777777" w:rsidR="003760EF" w:rsidRPr="003760EF" w:rsidRDefault="00233435" w:rsidP="003760EF">
      <w:pPr>
        <w:spacing w:line="360" w:lineRule="auto"/>
        <w:contextualSpacing/>
        <w:jc w:val="both"/>
        <w:rPr>
          <w:rFonts w:ascii="Arial" w:hAnsi="Arial" w:cs="Arial"/>
          <w:szCs w:val="24"/>
        </w:rPr>
      </w:pPr>
      <w:r w:rsidRPr="003760EF">
        <w:rPr>
          <w:rFonts w:ascii="Arial" w:hAnsi="Arial" w:cs="Arial"/>
          <w:szCs w:val="24"/>
        </w:rPr>
        <w:tab/>
        <w:t>AC = É a taxa de rateio da Administração Central;</w:t>
      </w:r>
    </w:p>
    <w:p w14:paraId="11591F58" w14:textId="1FC8D637" w:rsidR="00233435" w:rsidRPr="003760EF" w:rsidRDefault="00233435" w:rsidP="003760EF">
      <w:pPr>
        <w:spacing w:line="360" w:lineRule="auto"/>
        <w:contextualSpacing/>
        <w:jc w:val="both"/>
        <w:rPr>
          <w:rFonts w:ascii="Arial" w:hAnsi="Arial" w:cs="Arial"/>
          <w:szCs w:val="24"/>
        </w:rPr>
      </w:pPr>
      <w:r w:rsidRPr="003760EF">
        <w:rPr>
          <w:rFonts w:ascii="Arial" w:hAnsi="Arial" w:cs="Arial"/>
          <w:szCs w:val="24"/>
        </w:rPr>
        <w:tab/>
        <w:t>S = É uma taxa representativa de Seguros;</w:t>
      </w:r>
    </w:p>
    <w:p w14:paraId="23141D28" w14:textId="77777777" w:rsidR="00233435" w:rsidRPr="003760EF" w:rsidRDefault="00233435" w:rsidP="003760EF">
      <w:pPr>
        <w:spacing w:after="0" w:line="360" w:lineRule="auto"/>
        <w:contextualSpacing/>
        <w:jc w:val="both"/>
        <w:rPr>
          <w:rFonts w:ascii="Arial" w:hAnsi="Arial" w:cs="Arial"/>
          <w:szCs w:val="24"/>
        </w:rPr>
      </w:pPr>
      <w:r w:rsidRPr="003760EF">
        <w:rPr>
          <w:rFonts w:ascii="Arial" w:hAnsi="Arial" w:cs="Arial"/>
          <w:szCs w:val="24"/>
        </w:rPr>
        <w:tab/>
        <w:t>R = Corresponde aos riscos e imprevistos;</w:t>
      </w:r>
    </w:p>
    <w:p w14:paraId="55AF451F" w14:textId="77777777" w:rsidR="00233435" w:rsidRPr="003760EF" w:rsidRDefault="00233435" w:rsidP="003760EF">
      <w:pPr>
        <w:spacing w:after="0" w:line="360" w:lineRule="auto"/>
        <w:contextualSpacing/>
        <w:jc w:val="both"/>
        <w:rPr>
          <w:rFonts w:ascii="Arial" w:hAnsi="Arial" w:cs="Arial"/>
          <w:szCs w:val="24"/>
        </w:rPr>
      </w:pPr>
      <w:r w:rsidRPr="003760EF">
        <w:rPr>
          <w:rFonts w:ascii="Arial" w:hAnsi="Arial" w:cs="Arial"/>
          <w:szCs w:val="24"/>
        </w:rPr>
        <w:tab/>
        <w:t>G = É a taxa representativa o ônus das garantias exigidas em edital;</w:t>
      </w:r>
    </w:p>
    <w:p w14:paraId="3FFB9BF1" w14:textId="77777777" w:rsidR="00233435" w:rsidRPr="003760EF" w:rsidRDefault="00233435" w:rsidP="003760EF">
      <w:pPr>
        <w:spacing w:after="0" w:line="360" w:lineRule="auto"/>
        <w:contextualSpacing/>
        <w:jc w:val="both"/>
        <w:rPr>
          <w:rFonts w:ascii="Arial" w:hAnsi="Arial" w:cs="Arial"/>
          <w:szCs w:val="24"/>
        </w:rPr>
      </w:pPr>
      <w:r w:rsidRPr="003760EF">
        <w:rPr>
          <w:rFonts w:ascii="Arial" w:hAnsi="Arial" w:cs="Arial"/>
          <w:szCs w:val="24"/>
        </w:rPr>
        <w:tab/>
        <w:t>DF = É a taxa representativa das despesas financeiras;</w:t>
      </w:r>
    </w:p>
    <w:p w14:paraId="329A32AF" w14:textId="77777777" w:rsidR="00233435" w:rsidRPr="003760EF" w:rsidRDefault="00233435" w:rsidP="003760EF">
      <w:pPr>
        <w:spacing w:after="0" w:line="360" w:lineRule="auto"/>
        <w:contextualSpacing/>
        <w:jc w:val="both"/>
        <w:rPr>
          <w:rFonts w:ascii="Arial" w:hAnsi="Arial" w:cs="Arial"/>
          <w:szCs w:val="24"/>
        </w:rPr>
      </w:pPr>
      <w:r w:rsidRPr="003760EF">
        <w:rPr>
          <w:rFonts w:ascii="Arial" w:hAnsi="Arial" w:cs="Arial"/>
          <w:szCs w:val="24"/>
        </w:rPr>
        <w:tab/>
        <w:t>L = Corresponde ao lucro bruto;</w:t>
      </w:r>
    </w:p>
    <w:p w14:paraId="2532DC26" w14:textId="0BAB1466" w:rsidR="00233435" w:rsidRPr="003760EF" w:rsidRDefault="00233435" w:rsidP="003760EF">
      <w:pPr>
        <w:spacing w:after="0" w:line="360" w:lineRule="auto"/>
        <w:contextualSpacing/>
        <w:jc w:val="both"/>
        <w:rPr>
          <w:rFonts w:ascii="Arial" w:hAnsi="Arial" w:cs="Arial"/>
          <w:szCs w:val="24"/>
        </w:rPr>
      </w:pPr>
      <w:r w:rsidRPr="003760EF">
        <w:rPr>
          <w:rFonts w:ascii="Arial" w:hAnsi="Arial" w:cs="Arial"/>
          <w:szCs w:val="24"/>
        </w:rPr>
        <w:tab/>
        <w:t>I = É a taxa representativa dos</w:t>
      </w:r>
      <w:r w:rsidR="003760EF" w:rsidRPr="003760EF">
        <w:rPr>
          <w:rFonts w:ascii="Arial" w:hAnsi="Arial" w:cs="Arial"/>
          <w:szCs w:val="24"/>
        </w:rPr>
        <w:t xml:space="preserve"> impostos (PIS, CONFINS e ISS).</w:t>
      </w:r>
    </w:p>
    <w:p w14:paraId="3D3A5117" w14:textId="77777777" w:rsidR="003760EF" w:rsidRPr="003760EF" w:rsidRDefault="003760EF" w:rsidP="00233435">
      <w:pPr>
        <w:spacing w:line="360" w:lineRule="auto"/>
        <w:ind w:firstLine="851"/>
        <w:jc w:val="both"/>
        <w:rPr>
          <w:rFonts w:ascii="Arial" w:hAnsi="Arial" w:cs="Arial"/>
          <w:szCs w:val="24"/>
        </w:rPr>
      </w:pPr>
    </w:p>
    <w:p w14:paraId="2B34563A" w14:textId="77777777" w:rsidR="00233435" w:rsidRDefault="00233435" w:rsidP="00233435">
      <w:pPr>
        <w:spacing w:line="360" w:lineRule="auto"/>
        <w:ind w:firstLine="851"/>
        <w:jc w:val="both"/>
        <w:rPr>
          <w:rFonts w:ascii="Arial" w:hAnsi="Arial" w:cs="Arial"/>
          <w:szCs w:val="24"/>
        </w:rPr>
      </w:pPr>
      <w:r w:rsidRPr="003760EF">
        <w:rPr>
          <w:rFonts w:ascii="Arial" w:hAnsi="Arial" w:cs="Arial"/>
          <w:szCs w:val="24"/>
        </w:rPr>
        <w:t>Para as propostas de preços da empresa que se declararem ME e EPP comprovadamente optante do Simples Nacional deve estar de acordo com as disposições previstas na LC 123/2006 quanto aos tributos que integram a composição de BDI e às contribuições do Sistema S que compõem os encargos sociais da obra/serviço, por se tratar de um regime diferenciado e favorecido dispensado às ME e EPP por força de expressa previsão constitucional, de modo que os benefícios tributários conferidos pelo Simples Nacional estejam devidamente refletidos nos preços contratados pela Administração Pública.</w:t>
      </w:r>
    </w:p>
    <w:p w14:paraId="4B6E618D" w14:textId="77777777" w:rsidR="0086522E" w:rsidRPr="007408A5" w:rsidRDefault="0086522E" w:rsidP="00233435">
      <w:pPr>
        <w:spacing w:after="0" w:line="360" w:lineRule="auto"/>
        <w:rPr>
          <w:rFonts w:ascii="Arial" w:hAnsi="Arial" w:cs="Arial"/>
          <w:bCs/>
          <w:sz w:val="24"/>
          <w:szCs w:val="24"/>
        </w:rPr>
      </w:pPr>
    </w:p>
    <w:p w14:paraId="5CC9D330" w14:textId="77777777" w:rsidR="00233435" w:rsidRPr="007408A5" w:rsidRDefault="00233435" w:rsidP="00233435">
      <w:pPr>
        <w:widowControl w:val="0"/>
        <w:overflowPunct w:val="0"/>
        <w:autoSpaceDE w:val="0"/>
        <w:autoSpaceDN w:val="0"/>
        <w:adjustRightInd w:val="0"/>
        <w:spacing w:after="0" w:line="360" w:lineRule="auto"/>
        <w:jc w:val="both"/>
        <w:rPr>
          <w:rFonts w:ascii="Arial" w:hAnsi="Arial" w:cs="Arial"/>
          <w:color w:val="548DD4" w:themeColor="text2" w:themeTint="99"/>
          <w:sz w:val="24"/>
          <w:szCs w:val="24"/>
        </w:rPr>
      </w:pPr>
      <w:r>
        <w:rPr>
          <w:rFonts w:ascii="Arial" w:hAnsi="Arial" w:cs="Arial"/>
          <w:noProof/>
          <w:sz w:val="24"/>
          <w:szCs w:val="24"/>
        </w:rPr>
        <mc:AlternateContent>
          <mc:Choice Requires="wps">
            <w:drawing>
              <wp:inline distT="0" distB="0" distL="0" distR="0" wp14:anchorId="46833357" wp14:editId="32556A98">
                <wp:extent cx="5759450" cy="311150"/>
                <wp:effectExtent l="38100" t="57150" r="50800" b="50800"/>
                <wp:docPr id="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EEB087A" w14:textId="73B3FB11" w:rsidR="007279C3" w:rsidRPr="007408A5" w:rsidRDefault="007279C3" w:rsidP="00BB0706">
                            <w:pPr>
                              <w:pStyle w:val="Ttulo1"/>
                              <w:numPr>
                                <w:ilvl w:val="0"/>
                                <w:numId w:val="51"/>
                              </w:numPr>
                              <w:tabs>
                                <w:tab w:val="left" w:pos="426"/>
                              </w:tabs>
                              <w:spacing w:before="0" w:line="240" w:lineRule="auto"/>
                              <w:ind w:left="284"/>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txbxContent>
                      </wps:txbx>
                      <wps:bodyPr rot="0" vert="horz" wrap="square" lIns="91440" tIns="45720" rIns="91440" bIns="45720" anchor="t" anchorCtr="0">
                        <a:noAutofit/>
                      </wps:bodyPr>
                    </wps:wsp>
                  </a:graphicData>
                </a:graphic>
              </wp:inline>
            </w:drawing>
          </mc:Choice>
          <mc:Fallback>
            <w:pict>
              <v:shape w14:anchorId="46833357" id="_x0000_s104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pswxLKMCAAA+BQAADgAAAAAAAAAAAAAAAAAuAgAAZHJz&#10;L2Uyb0RvYy54bWxQSwECLQAUAAYACAAAACEA0F3xXdkAAAAEAQAADwAAAAAAAAAAAAAAAAD9BAAA&#10;ZHJzL2Rvd25yZXYueG1sUEsFBgAAAAAEAAQA8wAAAAMGAAAAAA==&#10;" fillcolor="#1f497d [3215]" stroked="f" strokeweight="1.5pt">
                <v:textbox>
                  <w:txbxContent>
                    <w:p w14:paraId="2EEB087A" w14:textId="73B3FB11" w:rsidR="007279C3" w:rsidRPr="007408A5" w:rsidRDefault="007279C3" w:rsidP="00BB0706">
                      <w:pPr>
                        <w:pStyle w:val="Ttulo1"/>
                        <w:numPr>
                          <w:ilvl w:val="0"/>
                          <w:numId w:val="51"/>
                        </w:numPr>
                        <w:tabs>
                          <w:tab w:val="left" w:pos="426"/>
                        </w:tabs>
                        <w:spacing w:before="0" w:line="240" w:lineRule="auto"/>
                        <w:ind w:left="284"/>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txbxContent>
                </v:textbox>
                <w10:anchorlock/>
              </v:shape>
            </w:pict>
          </mc:Fallback>
        </mc:AlternateContent>
      </w:r>
    </w:p>
    <w:p w14:paraId="45B7BF64" w14:textId="77777777" w:rsidR="00233435" w:rsidRDefault="00233435" w:rsidP="00F353BE">
      <w:pPr>
        <w:widowControl w:val="0"/>
        <w:overflowPunct w:val="0"/>
        <w:autoSpaceDE w:val="0"/>
        <w:autoSpaceDN w:val="0"/>
        <w:adjustRightInd w:val="0"/>
        <w:spacing w:after="0" w:line="360" w:lineRule="auto"/>
        <w:contextualSpacing/>
        <w:jc w:val="both"/>
        <w:rPr>
          <w:rFonts w:ascii="Arial" w:hAnsi="Arial" w:cs="Arial"/>
          <w:color w:val="548DD4" w:themeColor="text2" w:themeTint="99"/>
          <w:sz w:val="24"/>
          <w:szCs w:val="24"/>
        </w:rPr>
      </w:pPr>
    </w:p>
    <w:p w14:paraId="7B9DF95E" w14:textId="3105D401" w:rsidR="00F353BE" w:rsidRDefault="00233435" w:rsidP="00F353BE">
      <w:pPr>
        <w:spacing w:line="360" w:lineRule="auto"/>
        <w:ind w:firstLine="851"/>
        <w:contextualSpacing/>
        <w:jc w:val="both"/>
        <w:rPr>
          <w:rFonts w:ascii="Arial" w:hAnsi="Arial" w:cs="Arial"/>
          <w:szCs w:val="24"/>
        </w:rPr>
      </w:pPr>
      <w:r>
        <w:rPr>
          <w:rFonts w:ascii="Arial" w:hAnsi="Arial" w:cs="Arial"/>
          <w:szCs w:val="24"/>
        </w:rPr>
        <w:t>A CONTRATADA deverá apresentar no ato de sua contratação a metodologia a ser utilizada para execução dos trabalhos como: plano de trabalho; cronograma físico-financeiro</w:t>
      </w:r>
      <w:r w:rsidR="00D406B4">
        <w:rPr>
          <w:rFonts w:ascii="Arial" w:hAnsi="Arial" w:cs="Arial"/>
          <w:szCs w:val="24"/>
        </w:rPr>
        <w:t>; lista de desenhos</w:t>
      </w:r>
      <w:r w:rsidR="002E759A">
        <w:rPr>
          <w:rFonts w:ascii="Arial" w:hAnsi="Arial" w:cs="Arial"/>
          <w:szCs w:val="24"/>
        </w:rPr>
        <w:t xml:space="preserve"> (LDD)</w:t>
      </w:r>
      <w:r w:rsidR="00D406B4">
        <w:rPr>
          <w:rFonts w:ascii="Arial" w:hAnsi="Arial" w:cs="Arial"/>
          <w:szCs w:val="24"/>
        </w:rPr>
        <w:t xml:space="preserve"> e documentos da fase inicial</w:t>
      </w:r>
      <w:r>
        <w:rPr>
          <w:rFonts w:ascii="Arial" w:hAnsi="Arial" w:cs="Arial"/>
          <w:szCs w:val="24"/>
        </w:rPr>
        <w:t xml:space="preserve"> (com auxílio de programa ou planilha </w:t>
      </w:r>
      <w:r>
        <w:rPr>
          <w:rFonts w:ascii="Arial" w:hAnsi="Arial" w:cs="Arial"/>
          <w:szCs w:val="24"/>
        </w:rPr>
        <w:lastRenderedPageBreak/>
        <w:t>que demonstre os avanços e índices de produção</w:t>
      </w:r>
      <w:r w:rsidR="002E759A">
        <w:rPr>
          <w:rFonts w:ascii="Arial" w:hAnsi="Arial" w:cs="Arial"/>
          <w:szCs w:val="24"/>
        </w:rPr>
        <w:t>/Curva S do avanço do Projeto</w:t>
      </w:r>
      <w:r>
        <w:rPr>
          <w:rFonts w:ascii="Arial" w:hAnsi="Arial" w:cs="Arial"/>
          <w:szCs w:val="24"/>
        </w:rPr>
        <w:t xml:space="preserve">), equipamentos e recursos técnicos a serem utilizados, métodos de gestão que assegurem a qualidade dos serviços, organização das equipes técnicas e administrativas e demais informações pertinentes e toda documentação obrigatória relativa a </w:t>
      </w:r>
      <w:r w:rsidR="009505EF">
        <w:rPr>
          <w:rFonts w:ascii="Arial" w:hAnsi="Arial" w:cs="Arial"/>
          <w:szCs w:val="24"/>
        </w:rPr>
        <w:t xml:space="preserve">Saúde, </w:t>
      </w:r>
      <w:r>
        <w:rPr>
          <w:rFonts w:ascii="Arial" w:hAnsi="Arial" w:cs="Arial"/>
          <w:szCs w:val="24"/>
        </w:rPr>
        <w:t>Segurança do Trabalho e ao Meio Ambiente</w:t>
      </w:r>
      <w:r w:rsidR="00F353BE">
        <w:rPr>
          <w:rFonts w:ascii="Arial" w:hAnsi="Arial" w:cs="Arial"/>
          <w:szCs w:val="24"/>
        </w:rPr>
        <w:t>.</w:t>
      </w:r>
    </w:p>
    <w:p w14:paraId="47A2E9D4" w14:textId="1F7CC357" w:rsidR="002E759A" w:rsidRDefault="002E759A" w:rsidP="00F353BE">
      <w:pPr>
        <w:spacing w:line="360" w:lineRule="auto"/>
        <w:ind w:firstLine="851"/>
        <w:contextualSpacing/>
        <w:jc w:val="both"/>
        <w:rPr>
          <w:rFonts w:ascii="Arial" w:hAnsi="Arial" w:cs="Arial"/>
          <w:szCs w:val="24"/>
        </w:rPr>
      </w:pPr>
      <w:r>
        <w:rPr>
          <w:rFonts w:ascii="Arial" w:hAnsi="Arial" w:cs="Arial"/>
          <w:szCs w:val="24"/>
        </w:rPr>
        <w:t>Haverá, no mínimo, uma reunião semanal, para acompanhamento do avanço do Projeto.</w:t>
      </w:r>
    </w:p>
    <w:p w14:paraId="79C9547C" w14:textId="12172028" w:rsidR="00233435" w:rsidRDefault="00233435" w:rsidP="00F353BE">
      <w:pPr>
        <w:spacing w:line="360" w:lineRule="auto"/>
        <w:ind w:firstLine="851"/>
        <w:contextualSpacing/>
        <w:jc w:val="both"/>
        <w:rPr>
          <w:rFonts w:ascii="Arial" w:hAnsi="Arial" w:cs="Arial"/>
          <w:szCs w:val="24"/>
        </w:rPr>
      </w:pPr>
      <w:r>
        <w:rPr>
          <w:rFonts w:ascii="Arial" w:hAnsi="Arial" w:cs="Arial"/>
          <w:szCs w:val="24"/>
        </w:rPr>
        <w:t xml:space="preserve">A metodologia apresentada pela CONTRATADA deve observar o prazo </w:t>
      </w:r>
      <w:r w:rsidR="009505EF">
        <w:rPr>
          <w:rFonts w:ascii="Arial" w:hAnsi="Arial" w:cs="Arial"/>
          <w:szCs w:val="24"/>
        </w:rPr>
        <w:t>para conclusão</w:t>
      </w:r>
      <w:r>
        <w:rPr>
          <w:rFonts w:ascii="Arial" w:hAnsi="Arial" w:cs="Arial"/>
          <w:szCs w:val="24"/>
        </w:rPr>
        <w:t xml:space="preserve"> da obra/serviço.</w:t>
      </w:r>
    </w:p>
    <w:p w14:paraId="3BBB0279" w14:textId="77777777" w:rsidR="00233435" w:rsidRDefault="00233435" w:rsidP="00F353BE">
      <w:pPr>
        <w:spacing w:line="360" w:lineRule="auto"/>
        <w:ind w:firstLine="851"/>
        <w:contextualSpacing/>
        <w:jc w:val="both"/>
        <w:rPr>
          <w:rFonts w:ascii="Arial" w:hAnsi="Arial" w:cs="Arial"/>
          <w:szCs w:val="24"/>
        </w:rPr>
      </w:pPr>
      <w:r>
        <w:rPr>
          <w:rFonts w:ascii="Arial" w:hAnsi="Arial" w:cs="Arial"/>
          <w:szCs w:val="24"/>
        </w:rPr>
        <w:t>Antes de apresentar sua proposta, a licitante deverá analisar todos os documentos do edital.</w:t>
      </w:r>
    </w:p>
    <w:p w14:paraId="105AA551" w14:textId="77777777" w:rsidR="00233435" w:rsidRDefault="00233435" w:rsidP="00F353BE">
      <w:pPr>
        <w:spacing w:line="360" w:lineRule="auto"/>
        <w:ind w:firstLine="851"/>
        <w:contextualSpacing/>
        <w:jc w:val="both"/>
        <w:rPr>
          <w:rFonts w:ascii="Arial" w:hAnsi="Arial" w:cs="Arial"/>
          <w:szCs w:val="24"/>
        </w:rPr>
      </w:pPr>
      <w:r>
        <w:rPr>
          <w:rFonts w:ascii="Arial" w:hAnsi="Arial" w:cs="Arial"/>
          <w:szCs w:val="24"/>
        </w:rPr>
        <w:t>Para a prestação dos serviços contratados neste escopo, a CONTRATADA deverá atender as Normas ABNT - Associação Brasileira de Normas Técnicas e/ou Normas Estrangeiras pertinentes.</w:t>
      </w:r>
    </w:p>
    <w:p w14:paraId="0084C13D" w14:textId="77777777" w:rsidR="00233435" w:rsidRDefault="00233435" w:rsidP="00F353BE">
      <w:pPr>
        <w:spacing w:line="360" w:lineRule="auto"/>
        <w:ind w:firstLine="851"/>
        <w:contextualSpacing/>
        <w:jc w:val="both"/>
        <w:rPr>
          <w:rFonts w:ascii="Arial" w:hAnsi="Arial" w:cs="Arial"/>
          <w:szCs w:val="24"/>
        </w:rPr>
      </w:pPr>
      <w:r>
        <w:rPr>
          <w:rFonts w:ascii="Arial" w:hAnsi="Arial" w:cs="Arial"/>
          <w:szCs w:val="24"/>
        </w:rPr>
        <w:t>Os materiais, máquinas e equipamentos a serem empregados, bem como os serviços a serem executados deverão obedecer rigorosamente:</w:t>
      </w:r>
    </w:p>
    <w:p w14:paraId="7FF5E619" w14:textId="77777777" w:rsidR="00233435"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normas e especificações constantes deste Termo de Referência;</w:t>
      </w:r>
    </w:p>
    <w:p w14:paraId="17893BFB" w14:textId="77777777" w:rsidR="00233435"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normas da ABNT;</w:t>
      </w:r>
    </w:p>
    <w:p w14:paraId="06CEC49C" w14:textId="77777777" w:rsidR="00233435"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disposições legais da União e do Governo do Estado do Maranhão;</w:t>
      </w:r>
    </w:p>
    <w:p w14:paraId="45593F88" w14:textId="77777777" w:rsidR="00233435"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Instruções técnicas, catálogos de fabricantes, quando aprovados pela FISCALIZAÇÃO;</w:t>
      </w:r>
    </w:p>
    <w:p w14:paraId="0BE71A5A" w14:textId="0E88F547" w:rsidR="00233435"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Normas Internacionais consagr</w:t>
      </w:r>
      <w:r w:rsidR="003760EF" w:rsidRPr="009505EF">
        <w:rPr>
          <w:rFonts w:ascii="Arial" w:hAnsi="Arial" w:cs="Arial"/>
          <w:szCs w:val="24"/>
        </w:rPr>
        <w:t>adas</w:t>
      </w:r>
      <w:r w:rsidRPr="009505EF">
        <w:rPr>
          <w:rFonts w:ascii="Arial" w:hAnsi="Arial" w:cs="Arial"/>
          <w:szCs w:val="24"/>
        </w:rPr>
        <w:t>;</w:t>
      </w:r>
    </w:p>
    <w:p w14:paraId="055D952A" w14:textId="2FCB1B93" w:rsidR="00F353BE" w:rsidRPr="009505EF" w:rsidRDefault="00F353BE"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Normas da Marinha;</w:t>
      </w:r>
    </w:p>
    <w:p w14:paraId="484B70E5" w14:textId="1DED962B" w:rsidR="00F353BE" w:rsidRPr="009505EF" w:rsidRDefault="00F353BE"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Normas da Capitania dos Portos;</w:t>
      </w:r>
    </w:p>
    <w:p w14:paraId="3BEAAF49" w14:textId="77777777" w:rsidR="00233435"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Normas Regulamentadoras do Ministério do Trabalho;</w:t>
      </w:r>
    </w:p>
    <w:p w14:paraId="71352913" w14:textId="77777777" w:rsidR="009505EF"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Às Normas de Saúde, Meio Ambiente e Segurança da Empresa Maranhense de Administração Portuária – EMAP;</w:t>
      </w:r>
      <w:r w:rsidR="009505EF" w:rsidRPr="009505EF">
        <w:rPr>
          <w:rFonts w:ascii="Arial" w:hAnsi="Arial" w:cs="Arial"/>
          <w:szCs w:val="24"/>
        </w:rPr>
        <w:t xml:space="preserve"> </w:t>
      </w:r>
    </w:p>
    <w:p w14:paraId="57BEC049" w14:textId="711FA861" w:rsidR="00233435" w:rsidRPr="009505EF" w:rsidRDefault="00233435"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 xml:space="preserve">Normas do Corpo de </w:t>
      </w:r>
      <w:r w:rsidR="009505EF" w:rsidRPr="009505EF">
        <w:rPr>
          <w:rFonts w:ascii="Arial" w:hAnsi="Arial" w:cs="Arial"/>
          <w:szCs w:val="24"/>
        </w:rPr>
        <w:t>Bombeiros do Estado do Maranhão;</w:t>
      </w:r>
    </w:p>
    <w:p w14:paraId="1294CA40" w14:textId="7AD5C7EB" w:rsidR="009505EF" w:rsidRPr="009505EF" w:rsidRDefault="009505EF" w:rsidP="00BB0706">
      <w:pPr>
        <w:pStyle w:val="PargrafodaLista"/>
        <w:numPr>
          <w:ilvl w:val="0"/>
          <w:numId w:val="99"/>
        </w:numPr>
        <w:spacing w:after="0" w:line="360" w:lineRule="auto"/>
        <w:jc w:val="both"/>
        <w:rPr>
          <w:rFonts w:ascii="Arial" w:hAnsi="Arial" w:cs="Arial"/>
          <w:szCs w:val="24"/>
        </w:rPr>
      </w:pPr>
      <w:r w:rsidRPr="009505EF">
        <w:rPr>
          <w:rFonts w:ascii="Arial" w:hAnsi="Arial" w:cs="Arial"/>
          <w:szCs w:val="24"/>
        </w:rPr>
        <w:t>Outras normas suplementares de órgãos e entidades, quando aplicáveis.</w:t>
      </w:r>
    </w:p>
    <w:p w14:paraId="4BE399F1" w14:textId="77777777" w:rsidR="00233435" w:rsidRDefault="00233435" w:rsidP="00F353BE">
      <w:pPr>
        <w:spacing w:after="0" w:line="360" w:lineRule="auto"/>
        <w:ind w:left="720"/>
        <w:contextualSpacing/>
        <w:jc w:val="both"/>
        <w:rPr>
          <w:rFonts w:ascii="Arial" w:hAnsi="Arial" w:cs="Arial"/>
          <w:szCs w:val="24"/>
        </w:rPr>
      </w:pPr>
    </w:p>
    <w:p w14:paraId="7595A231" w14:textId="77777777" w:rsidR="00233435" w:rsidRDefault="00233435" w:rsidP="00F353BE">
      <w:pPr>
        <w:tabs>
          <w:tab w:val="left" w:pos="851"/>
        </w:tabs>
        <w:spacing w:after="0" w:line="360" w:lineRule="auto"/>
        <w:ind w:firstLine="851"/>
        <w:contextualSpacing/>
        <w:jc w:val="both"/>
        <w:rPr>
          <w:rFonts w:ascii="Arial" w:hAnsi="Arial" w:cs="Arial"/>
          <w:szCs w:val="24"/>
        </w:rPr>
      </w:pPr>
      <w:r>
        <w:rPr>
          <w:rFonts w:ascii="Arial" w:hAnsi="Arial" w:cs="Arial"/>
          <w:szCs w:val="24"/>
        </w:rPr>
        <w:t>As normas relativas aos serviços objeto desta contratação deverão ser consultadas, em sua versão mais recente.</w:t>
      </w:r>
    </w:p>
    <w:p w14:paraId="1D8BF9A6" w14:textId="77777777" w:rsidR="00233435" w:rsidRPr="007408A5" w:rsidRDefault="00233435" w:rsidP="00233435">
      <w:pPr>
        <w:widowControl w:val="0"/>
        <w:overflowPunct w:val="0"/>
        <w:autoSpaceDE w:val="0"/>
        <w:autoSpaceDN w:val="0"/>
        <w:adjustRightInd w:val="0"/>
        <w:spacing w:after="0" w:line="360" w:lineRule="auto"/>
        <w:jc w:val="both"/>
        <w:rPr>
          <w:rFonts w:ascii="Arial" w:hAnsi="Arial" w:cs="Arial"/>
          <w:color w:val="548DD4" w:themeColor="text2" w:themeTint="99"/>
          <w:sz w:val="24"/>
          <w:szCs w:val="24"/>
        </w:rPr>
      </w:pPr>
      <w:r>
        <w:rPr>
          <w:rFonts w:ascii="Arial" w:hAnsi="Arial" w:cs="Arial"/>
          <w:noProof/>
          <w:sz w:val="24"/>
          <w:szCs w:val="24"/>
        </w:rPr>
        <w:lastRenderedPageBreak/>
        <mc:AlternateContent>
          <mc:Choice Requires="wps">
            <w:drawing>
              <wp:inline distT="0" distB="0" distL="0" distR="0" wp14:anchorId="11E728D5" wp14:editId="6C161E29">
                <wp:extent cx="5759450" cy="311150"/>
                <wp:effectExtent l="38100" t="57150" r="50800" b="50800"/>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9B10D29" w14:textId="583C9173" w:rsidR="007279C3" w:rsidRPr="007408A5" w:rsidRDefault="007279C3" w:rsidP="00BB0706">
                            <w:pPr>
                              <w:pStyle w:val="Ttulo1"/>
                              <w:numPr>
                                <w:ilvl w:val="0"/>
                                <w:numId w:val="52"/>
                              </w:numPr>
                              <w:tabs>
                                <w:tab w:val="left" w:pos="426"/>
                              </w:tabs>
                              <w:spacing w:before="0" w:line="240" w:lineRule="auto"/>
                              <w:ind w:left="284" w:hanging="284"/>
                              <w:rPr>
                                <w:rFonts w:ascii="Arial Narrow" w:hAnsi="Arial Narrow"/>
                                <w:color w:val="FFFFFF" w:themeColor="background1"/>
                                <w:sz w:val="24"/>
                                <w:szCs w:val="24"/>
                              </w:rPr>
                            </w:pPr>
                            <w:bookmarkStart w:id="29" w:name="_Toc427226380"/>
                            <w:bookmarkStart w:id="30" w:name="_Toc427228736"/>
                            <w:r w:rsidRPr="007408A5">
                              <w:rPr>
                                <w:rFonts w:ascii="Arial Narrow" w:hAnsi="Arial Narrow"/>
                                <w:color w:val="FFFFFF" w:themeColor="background1"/>
                                <w:sz w:val="24"/>
                                <w:szCs w:val="24"/>
                              </w:rPr>
                              <w:t xml:space="preserve">OBRIGAÇÕES DA </w:t>
                            </w:r>
                            <w:bookmarkEnd w:id="29"/>
                            <w:r>
                              <w:rPr>
                                <w:rFonts w:ascii="Arial Narrow" w:hAnsi="Arial Narrow"/>
                                <w:color w:val="FFFFFF" w:themeColor="background1"/>
                                <w:sz w:val="24"/>
                                <w:szCs w:val="24"/>
                              </w:rPr>
                              <w:t>CONTRATADA</w:t>
                            </w:r>
                            <w:bookmarkEnd w:id="30"/>
                          </w:p>
                        </w:txbxContent>
                      </wps:txbx>
                      <wps:bodyPr rot="0" vert="horz" wrap="square" lIns="91440" tIns="45720" rIns="91440" bIns="45720" anchor="t" anchorCtr="0">
                        <a:noAutofit/>
                      </wps:bodyPr>
                    </wps:wsp>
                  </a:graphicData>
                </a:graphic>
              </wp:inline>
            </w:drawing>
          </mc:Choice>
          <mc:Fallback>
            <w:pict>
              <v:shape w14:anchorId="11E728D5" id="_x0000_s104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629kxogIAAD0FAAAOAAAAAAAAAAAAAAAAAC4CAABkcnMv&#10;ZTJvRG9jLnhtbFBLAQItABQABgAIAAAAIQDQXfFd2QAAAAQBAAAPAAAAAAAAAAAAAAAAAPwEAABk&#10;cnMvZG93bnJldi54bWxQSwUGAAAAAAQABADzAAAAAgYAAAAA&#10;" fillcolor="#1f497d [3215]" stroked="f" strokeweight="1.5pt">
                <v:textbox>
                  <w:txbxContent>
                    <w:p w14:paraId="09B10D29" w14:textId="583C9173" w:rsidR="007279C3" w:rsidRPr="007408A5" w:rsidRDefault="007279C3" w:rsidP="00BB0706">
                      <w:pPr>
                        <w:pStyle w:val="Ttulo1"/>
                        <w:numPr>
                          <w:ilvl w:val="0"/>
                          <w:numId w:val="52"/>
                        </w:numPr>
                        <w:tabs>
                          <w:tab w:val="left" w:pos="426"/>
                        </w:tabs>
                        <w:spacing w:before="0" w:line="240" w:lineRule="auto"/>
                        <w:ind w:left="284" w:hanging="284"/>
                        <w:rPr>
                          <w:rFonts w:ascii="Arial Narrow" w:hAnsi="Arial Narrow"/>
                          <w:color w:val="FFFFFF" w:themeColor="background1"/>
                          <w:sz w:val="24"/>
                          <w:szCs w:val="24"/>
                        </w:rPr>
                      </w:pPr>
                      <w:bookmarkStart w:id="31" w:name="_Toc427226380"/>
                      <w:bookmarkStart w:id="32" w:name="_Toc427228736"/>
                      <w:r w:rsidRPr="007408A5">
                        <w:rPr>
                          <w:rFonts w:ascii="Arial Narrow" w:hAnsi="Arial Narrow"/>
                          <w:color w:val="FFFFFF" w:themeColor="background1"/>
                          <w:sz w:val="24"/>
                          <w:szCs w:val="24"/>
                        </w:rPr>
                        <w:t xml:space="preserve">OBRIGAÇÕES DA </w:t>
                      </w:r>
                      <w:bookmarkEnd w:id="31"/>
                      <w:r>
                        <w:rPr>
                          <w:rFonts w:ascii="Arial Narrow" w:hAnsi="Arial Narrow"/>
                          <w:color w:val="FFFFFF" w:themeColor="background1"/>
                          <w:sz w:val="24"/>
                          <w:szCs w:val="24"/>
                        </w:rPr>
                        <w:t>CONTRATADA</w:t>
                      </w:r>
                      <w:bookmarkEnd w:id="32"/>
                    </w:p>
                  </w:txbxContent>
                </v:textbox>
                <w10:anchorlock/>
              </v:shape>
            </w:pict>
          </mc:Fallback>
        </mc:AlternateContent>
      </w:r>
    </w:p>
    <w:p w14:paraId="1DF5246E" w14:textId="77777777" w:rsidR="00233435" w:rsidRPr="007408A5" w:rsidRDefault="00233435" w:rsidP="00233435">
      <w:pPr>
        <w:widowControl w:val="0"/>
        <w:overflowPunct w:val="0"/>
        <w:autoSpaceDE w:val="0"/>
        <w:autoSpaceDN w:val="0"/>
        <w:adjustRightInd w:val="0"/>
        <w:spacing w:after="0" w:line="360" w:lineRule="auto"/>
        <w:jc w:val="both"/>
        <w:rPr>
          <w:rFonts w:ascii="Arial" w:hAnsi="Arial" w:cs="Arial"/>
          <w:sz w:val="24"/>
          <w:szCs w:val="24"/>
        </w:rPr>
      </w:pPr>
    </w:p>
    <w:p w14:paraId="6083629B" w14:textId="0AA66763" w:rsidR="00233435" w:rsidRPr="009316BE"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A</w:t>
      </w:r>
      <w:r w:rsidR="009316BE">
        <w:rPr>
          <w:rFonts w:ascii="Arial" w:hAnsi="Arial" w:cs="Arial"/>
          <w:szCs w:val="24"/>
        </w:rPr>
        <w:t>presentar</w:t>
      </w:r>
      <w:r w:rsidRPr="009316BE">
        <w:rPr>
          <w:rFonts w:ascii="Arial" w:hAnsi="Arial" w:cs="Arial"/>
          <w:szCs w:val="24"/>
        </w:rPr>
        <w:t xml:space="preserve"> um Gestor ou Preposto, para a execução dos serviços objeto do contrato, indicando à FISCALIZAÇÃO os nomes e registros profiss</w:t>
      </w:r>
      <w:r w:rsidR="009316BE">
        <w:rPr>
          <w:rFonts w:ascii="Arial" w:hAnsi="Arial" w:cs="Arial"/>
          <w:szCs w:val="24"/>
        </w:rPr>
        <w:t>ionais de toda a equipe técnica, devendo este preposto:</w:t>
      </w:r>
    </w:p>
    <w:p w14:paraId="2B6ABB90" w14:textId="1BD87132" w:rsidR="00233435" w:rsidRDefault="009316BE" w:rsidP="00BB0706">
      <w:pPr>
        <w:pStyle w:val="PargrafodaLista"/>
        <w:numPr>
          <w:ilvl w:val="0"/>
          <w:numId w:val="53"/>
        </w:numPr>
        <w:spacing w:after="0" w:line="360" w:lineRule="auto"/>
        <w:ind w:left="1418"/>
        <w:jc w:val="both"/>
        <w:rPr>
          <w:rFonts w:ascii="Arial" w:hAnsi="Arial" w:cs="Arial"/>
          <w:szCs w:val="24"/>
        </w:rPr>
      </w:pPr>
      <w:r>
        <w:rPr>
          <w:rFonts w:ascii="Arial" w:hAnsi="Arial" w:cs="Arial"/>
          <w:szCs w:val="24"/>
        </w:rPr>
        <w:t>c</w:t>
      </w:r>
      <w:r w:rsidR="00233435">
        <w:rPr>
          <w:rFonts w:ascii="Arial" w:hAnsi="Arial" w:cs="Arial"/>
          <w:szCs w:val="24"/>
        </w:rPr>
        <w:t>oordenar as relações da empresa com o gestor do contrato;</w:t>
      </w:r>
    </w:p>
    <w:p w14:paraId="38AA4254" w14:textId="3FD8B4A4" w:rsidR="00233435" w:rsidRDefault="009316BE" w:rsidP="00BB0706">
      <w:pPr>
        <w:pStyle w:val="PargrafodaLista"/>
        <w:numPr>
          <w:ilvl w:val="0"/>
          <w:numId w:val="53"/>
        </w:numPr>
        <w:spacing w:after="0" w:line="360" w:lineRule="auto"/>
        <w:ind w:left="1418"/>
        <w:jc w:val="both"/>
        <w:rPr>
          <w:rFonts w:ascii="Arial" w:hAnsi="Arial" w:cs="Arial"/>
          <w:szCs w:val="24"/>
        </w:rPr>
      </w:pPr>
      <w:r>
        <w:rPr>
          <w:rFonts w:ascii="Arial" w:hAnsi="Arial" w:cs="Arial"/>
          <w:szCs w:val="24"/>
        </w:rPr>
        <w:t>gerenciar os serviços;</w:t>
      </w:r>
    </w:p>
    <w:p w14:paraId="507929DE" w14:textId="77777777" w:rsidR="009316BE" w:rsidRDefault="002E759A" w:rsidP="00BB0706">
      <w:pPr>
        <w:pStyle w:val="PargrafodaLista"/>
        <w:numPr>
          <w:ilvl w:val="0"/>
          <w:numId w:val="53"/>
        </w:numPr>
        <w:spacing w:after="0" w:line="360" w:lineRule="auto"/>
        <w:ind w:left="1418"/>
        <w:jc w:val="both"/>
        <w:rPr>
          <w:rFonts w:ascii="Arial" w:hAnsi="Arial" w:cs="Arial"/>
          <w:szCs w:val="24"/>
        </w:rPr>
      </w:pPr>
      <w:r>
        <w:rPr>
          <w:rFonts w:ascii="Arial" w:hAnsi="Arial" w:cs="Arial"/>
          <w:szCs w:val="24"/>
        </w:rPr>
        <w:t>fazer</w:t>
      </w:r>
      <w:r w:rsidR="009316BE">
        <w:rPr>
          <w:rFonts w:ascii="Arial" w:hAnsi="Arial" w:cs="Arial"/>
          <w:szCs w:val="24"/>
        </w:rPr>
        <w:t>-se</w:t>
      </w:r>
      <w:r>
        <w:rPr>
          <w:rFonts w:ascii="Arial" w:hAnsi="Arial" w:cs="Arial"/>
          <w:szCs w:val="24"/>
        </w:rPr>
        <w:t xml:space="preserve"> presente nas reuniões semanais de Coordenação/Gestão do Projeto</w:t>
      </w:r>
      <w:r w:rsidR="009316BE">
        <w:rPr>
          <w:rFonts w:ascii="Arial" w:hAnsi="Arial" w:cs="Arial"/>
          <w:szCs w:val="24"/>
        </w:rPr>
        <w:t>;</w:t>
      </w:r>
    </w:p>
    <w:p w14:paraId="76BF6123" w14:textId="6332B097" w:rsidR="00233435" w:rsidRDefault="009316BE" w:rsidP="00BB0706">
      <w:pPr>
        <w:pStyle w:val="PargrafodaLista"/>
        <w:numPr>
          <w:ilvl w:val="0"/>
          <w:numId w:val="53"/>
        </w:numPr>
        <w:spacing w:after="0" w:line="360" w:lineRule="auto"/>
        <w:ind w:left="1418"/>
        <w:jc w:val="both"/>
        <w:rPr>
          <w:rFonts w:ascii="Arial" w:hAnsi="Arial" w:cs="Arial"/>
          <w:szCs w:val="24"/>
        </w:rPr>
      </w:pPr>
      <w:r>
        <w:rPr>
          <w:rFonts w:ascii="Arial" w:hAnsi="Arial" w:cs="Arial"/>
          <w:szCs w:val="24"/>
        </w:rPr>
        <w:t>r</w:t>
      </w:r>
      <w:r w:rsidR="00233435" w:rsidRPr="009316BE">
        <w:rPr>
          <w:rFonts w:ascii="Arial" w:hAnsi="Arial" w:cs="Arial"/>
          <w:szCs w:val="24"/>
        </w:rPr>
        <w:t>eceber as notificações do gestor do contrato e da autoridade máxima do órgão ou entidade.</w:t>
      </w:r>
    </w:p>
    <w:p w14:paraId="229D36DD" w14:textId="77777777" w:rsidR="00520252" w:rsidRPr="00520252" w:rsidRDefault="00520252" w:rsidP="00520252">
      <w:pPr>
        <w:spacing w:after="0" w:line="360" w:lineRule="auto"/>
        <w:jc w:val="both"/>
        <w:rPr>
          <w:rFonts w:ascii="Arial" w:hAnsi="Arial" w:cs="Arial"/>
          <w:szCs w:val="24"/>
        </w:rPr>
      </w:pPr>
    </w:p>
    <w:p w14:paraId="26FE66A4" w14:textId="3951F6CB" w:rsidR="00233435" w:rsidRDefault="009316BE"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M</w:t>
      </w:r>
      <w:r w:rsidR="00233435">
        <w:rPr>
          <w:rFonts w:ascii="Arial" w:hAnsi="Arial" w:cs="Arial"/>
          <w:szCs w:val="24"/>
        </w:rPr>
        <w:t>ant</w:t>
      </w:r>
      <w:r w:rsidR="009505EF">
        <w:rPr>
          <w:rFonts w:ascii="Arial" w:hAnsi="Arial" w:cs="Arial"/>
          <w:szCs w:val="24"/>
        </w:rPr>
        <w:t xml:space="preserve">er equipe técnica disponível </w:t>
      </w:r>
      <w:r w:rsidR="00233435">
        <w:rPr>
          <w:rFonts w:ascii="Arial" w:hAnsi="Arial" w:cs="Arial"/>
          <w:szCs w:val="24"/>
        </w:rPr>
        <w:t>em São Luis</w:t>
      </w:r>
      <w:r w:rsidR="009505EF">
        <w:rPr>
          <w:rFonts w:ascii="Arial" w:hAnsi="Arial" w:cs="Arial"/>
          <w:szCs w:val="24"/>
        </w:rPr>
        <w:t xml:space="preserve"> </w:t>
      </w:r>
      <w:r w:rsidR="00233435">
        <w:rPr>
          <w:rFonts w:ascii="Arial" w:hAnsi="Arial" w:cs="Arial"/>
          <w:szCs w:val="24"/>
        </w:rPr>
        <w:t>-</w:t>
      </w:r>
      <w:r w:rsidR="009505EF">
        <w:rPr>
          <w:rFonts w:ascii="Arial" w:hAnsi="Arial" w:cs="Arial"/>
          <w:szCs w:val="24"/>
        </w:rPr>
        <w:t xml:space="preserve"> </w:t>
      </w:r>
      <w:r w:rsidR="00233435">
        <w:rPr>
          <w:rFonts w:ascii="Arial" w:hAnsi="Arial" w:cs="Arial"/>
          <w:szCs w:val="24"/>
        </w:rPr>
        <w:t>MA até a finalização das atividades</w:t>
      </w:r>
      <w:r w:rsidR="002E759A">
        <w:rPr>
          <w:rFonts w:ascii="Arial" w:hAnsi="Arial" w:cs="Arial"/>
          <w:szCs w:val="24"/>
        </w:rPr>
        <w:t xml:space="preserve"> que estiverem sendo desenvolvidas</w:t>
      </w:r>
      <w:r w:rsidR="00233435">
        <w:rPr>
          <w:rFonts w:ascii="Arial" w:hAnsi="Arial" w:cs="Arial"/>
          <w:szCs w:val="24"/>
        </w:rPr>
        <w:t>.</w:t>
      </w:r>
    </w:p>
    <w:p w14:paraId="7126A913" w14:textId="77777777" w:rsidR="00520252" w:rsidRPr="00520252" w:rsidRDefault="00520252" w:rsidP="00520252">
      <w:pPr>
        <w:spacing w:after="0" w:line="360" w:lineRule="auto"/>
        <w:jc w:val="both"/>
        <w:rPr>
          <w:rFonts w:ascii="Arial" w:hAnsi="Arial" w:cs="Arial"/>
          <w:szCs w:val="24"/>
        </w:rPr>
      </w:pPr>
    </w:p>
    <w:p w14:paraId="1C1634C9" w14:textId="18759354" w:rsidR="004B4481" w:rsidRDefault="004B4481"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 xml:space="preserve">Apresentar Indicador de Performance - </w:t>
      </w:r>
      <w:r w:rsidRPr="004B4481">
        <w:rPr>
          <w:rFonts w:ascii="Arial" w:hAnsi="Arial" w:cs="Arial"/>
          <w:szCs w:val="24"/>
        </w:rPr>
        <w:t>Curva “S” de acompanhamento do Avanço do projeto (a ser elaborado a partir do Cronograma de desenvolvimento do Projeto)</w:t>
      </w:r>
      <w:r w:rsidRPr="009316BE">
        <w:rPr>
          <w:rFonts w:ascii="Arial" w:hAnsi="Arial" w:cs="Arial"/>
          <w:szCs w:val="24"/>
        </w:rPr>
        <w:t xml:space="preserve"> semanalmente, assim como, tomar ações para melhoria do referido indicador.</w:t>
      </w:r>
    </w:p>
    <w:p w14:paraId="33FF6291" w14:textId="77777777" w:rsidR="00520252" w:rsidRPr="00520252" w:rsidRDefault="00520252" w:rsidP="00520252">
      <w:pPr>
        <w:pStyle w:val="PargrafodaLista"/>
        <w:rPr>
          <w:rFonts w:ascii="Arial" w:hAnsi="Arial" w:cs="Arial"/>
          <w:szCs w:val="24"/>
        </w:rPr>
      </w:pPr>
    </w:p>
    <w:p w14:paraId="7CEEA6A9" w14:textId="2ACE03D5" w:rsidR="001A3ABC" w:rsidRDefault="001A3ABC"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 xml:space="preserve">Apresentar ações para redução das falhas apontadas nas </w:t>
      </w:r>
      <w:proofErr w:type="spellStart"/>
      <w:r w:rsidRPr="009316BE">
        <w:rPr>
          <w:rFonts w:ascii="Arial" w:hAnsi="Arial" w:cs="Arial"/>
          <w:szCs w:val="24"/>
        </w:rPr>
        <w:t>RAP´s</w:t>
      </w:r>
      <w:proofErr w:type="spellEnd"/>
      <w:r w:rsidRPr="009316BE">
        <w:rPr>
          <w:rFonts w:ascii="Arial" w:hAnsi="Arial" w:cs="Arial"/>
          <w:szCs w:val="24"/>
        </w:rPr>
        <w:t xml:space="preserve"> – Relatório de Análise de projeto.</w:t>
      </w:r>
    </w:p>
    <w:p w14:paraId="2DDBC129" w14:textId="77777777" w:rsidR="00520252" w:rsidRPr="00520252" w:rsidRDefault="00520252" w:rsidP="00520252">
      <w:pPr>
        <w:spacing w:after="0" w:line="360" w:lineRule="auto"/>
        <w:jc w:val="both"/>
        <w:rPr>
          <w:rFonts w:ascii="Arial" w:hAnsi="Arial" w:cs="Arial"/>
          <w:szCs w:val="24"/>
        </w:rPr>
      </w:pPr>
    </w:p>
    <w:p w14:paraId="08B45CDA" w14:textId="0DD99F12" w:rsidR="00233435" w:rsidRDefault="0052025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Sanar</w:t>
      </w:r>
      <w:r w:rsidR="00233435" w:rsidRPr="009316BE">
        <w:rPr>
          <w:rFonts w:ascii="Arial" w:hAnsi="Arial" w:cs="Arial"/>
          <w:szCs w:val="24"/>
        </w:rPr>
        <w:t xml:space="preserve"> vícios que possam comprometer a adequada</w:t>
      </w:r>
      <w:r>
        <w:rPr>
          <w:rFonts w:ascii="Arial" w:hAnsi="Arial" w:cs="Arial"/>
          <w:szCs w:val="24"/>
        </w:rPr>
        <w:t xml:space="preserve"> execução do objeto deste Termo de Referência.</w:t>
      </w:r>
    </w:p>
    <w:p w14:paraId="337DDC67" w14:textId="77777777" w:rsidR="00520252" w:rsidRPr="00520252" w:rsidRDefault="00520252" w:rsidP="00520252">
      <w:pPr>
        <w:spacing w:after="0" w:line="360" w:lineRule="auto"/>
        <w:jc w:val="both"/>
        <w:rPr>
          <w:rFonts w:ascii="Arial" w:hAnsi="Arial" w:cs="Arial"/>
          <w:szCs w:val="24"/>
        </w:rPr>
      </w:pPr>
    </w:p>
    <w:p w14:paraId="0A5ABE50" w14:textId="444FAF69" w:rsidR="00233435" w:rsidRDefault="00520252" w:rsidP="00BB0706">
      <w:pPr>
        <w:pStyle w:val="PargrafodaLista"/>
        <w:numPr>
          <w:ilvl w:val="1"/>
          <w:numId w:val="106"/>
        </w:numPr>
        <w:spacing w:after="0" w:line="360" w:lineRule="auto"/>
        <w:ind w:left="0" w:firstLine="851"/>
        <w:jc w:val="both"/>
        <w:rPr>
          <w:rFonts w:ascii="Arial" w:hAnsi="Arial" w:cs="Arial"/>
          <w:szCs w:val="24"/>
        </w:rPr>
      </w:pPr>
      <w:proofErr w:type="spellStart"/>
      <w:r>
        <w:rPr>
          <w:rFonts w:ascii="Arial" w:hAnsi="Arial" w:cs="Arial"/>
          <w:szCs w:val="24"/>
        </w:rPr>
        <w:t>F</w:t>
      </w:r>
      <w:r w:rsidR="00233435" w:rsidRPr="009316BE">
        <w:rPr>
          <w:rFonts w:ascii="Arial" w:hAnsi="Arial" w:cs="Arial"/>
          <w:szCs w:val="24"/>
        </w:rPr>
        <w:t>ornecer</w:t>
      </w:r>
      <w:proofErr w:type="spellEnd"/>
      <w:r w:rsidR="00233435" w:rsidRPr="009316BE">
        <w:rPr>
          <w:rFonts w:ascii="Arial" w:hAnsi="Arial" w:cs="Arial"/>
          <w:szCs w:val="24"/>
        </w:rPr>
        <w:t xml:space="preserve"> toda documentação para aprovação dos Estudos/Projetos nos órgãos competentes, assim como, elaborar revisões/alteraçõ</w:t>
      </w:r>
      <w:r>
        <w:rPr>
          <w:rFonts w:ascii="Arial" w:hAnsi="Arial" w:cs="Arial"/>
          <w:szCs w:val="24"/>
        </w:rPr>
        <w:t>es solicitadas por estes órgãos.</w:t>
      </w:r>
    </w:p>
    <w:p w14:paraId="70B84064" w14:textId="77777777" w:rsidR="00520252" w:rsidRPr="00520252" w:rsidRDefault="00520252" w:rsidP="00520252">
      <w:pPr>
        <w:spacing w:after="0" w:line="360" w:lineRule="auto"/>
        <w:jc w:val="both"/>
        <w:rPr>
          <w:rFonts w:ascii="Arial" w:hAnsi="Arial" w:cs="Arial"/>
          <w:szCs w:val="24"/>
        </w:rPr>
      </w:pPr>
    </w:p>
    <w:p w14:paraId="5643AF7E" w14:textId="3BFFEB80" w:rsidR="00233435" w:rsidRDefault="0052025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Dar a devida</w:t>
      </w:r>
      <w:r w:rsidR="00233435" w:rsidRPr="009316BE">
        <w:rPr>
          <w:rFonts w:ascii="Arial" w:hAnsi="Arial" w:cs="Arial"/>
          <w:szCs w:val="24"/>
        </w:rPr>
        <w:t xml:space="preserve"> destinação de resíduos da obra/serviço, se houver, e</w:t>
      </w:r>
      <w:r>
        <w:rPr>
          <w:rFonts w:ascii="Arial" w:hAnsi="Arial" w:cs="Arial"/>
          <w:szCs w:val="24"/>
        </w:rPr>
        <w:t>m local ambientalmente adequado.</w:t>
      </w:r>
    </w:p>
    <w:p w14:paraId="7C984D0E" w14:textId="77777777" w:rsidR="00520252" w:rsidRPr="00520252" w:rsidRDefault="00520252" w:rsidP="00520252">
      <w:pPr>
        <w:spacing w:after="0" w:line="360" w:lineRule="auto"/>
        <w:jc w:val="both"/>
        <w:rPr>
          <w:rFonts w:ascii="Arial" w:hAnsi="Arial" w:cs="Arial"/>
          <w:szCs w:val="24"/>
        </w:rPr>
      </w:pPr>
    </w:p>
    <w:p w14:paraId="7DB069F5" w14:textId="19EAD44E" w:rsidR="00233435"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 xml:space="preserve"> </w:t>
      </w:r>
      <w:r w:rsidR="00520252">
        <w:rPr>
          <w:rFonts w:ascii="Arial" w:hAnsi="Arial" w:cs="Arial"/>
          <w:szCs w:val="24"/>
        </w:rPr>
        <w:t>S</w:t>
      </w:r>
      <w:r w:rsidRPr="009316BE">
        <w:rPr>
          <w:rFonts w:ascii="Arial" w:hAnsi="Arial" w:cs="Arial"/>
          <w:szCs w:val="24"/>
        </w:rPr>
        <w:t xml:space="preserve">ubmeter os projetos à avaliação da EMAP, e sempre que forem apresentadas propostas, </w:t>
      </w:r>
      <w:r w:rsidR="00520252">
        <w:rPr>
          <w:rFonts w:ascii="Arial" w:hAnsi="Arial" w:cs="Arial"/>
          <w:szCs w:val="24"/>
        </w:rPr>
        <w:t>deverá avaliá-las para atendimento.</w:t>
      </w:r>
    </w:p>
    <w:p w14:paraId="16359EA6" w14:textId="77777777" w:rsidR="00520252" w:rsidRPr="00520252" w:rsidRDefault="00520252" w:rsidP="00520252">
      <w:pPr>
        <w:spacing w:after="0" w:line="360" w:lineRule="auto"/>
        <w:jc w:val="both"/>
        <w:rPr>
          <w:rFonts w:ascii="Arial" w:hAnsi="Arial" w:cs="Arial"/>
          <w:szCs w:val="24"/>
        </w:rPr>
      </w:pPr>
    </w:p>
    <w:p w14:paraId="73DDDF80" w14:textId="75F1C47B" w:rsidR="00233435" w:rsidRPr="009316BE"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 xml:space="preserve">Executar o </w:t>
      </w:r>
      <w:r w:rsidR="009A5E11" w:rsidRPr="009316BE">
        <w:rPr>
          <w:rFonts w:ascii="Arial" w:hAnsi="Arial" w:cs="Arial"/>
          <w:szCs w:val="24"/>
        </w:rPr>
        <w:t>estudo/projeto</w:t>
      </w:r>
      <w:r w:rsidRPr="009316BE">
        <w:rPr>
          <w:rFonts w:ascii="Arial" w:hAnsi="Arial" w:cs="Arial"/>
          <w:szCs w:val="24"/>
        </w:rPr>
        <w:t>, aplicando processos, materiais, componentes, subcomponentes, equipamentos e ferramentas, respei</w:t>
      </w:r>
      <w:r w:rsidR="00520252">
        <w:rPr>
          <w:rFonts w:ascii="Arial" w:hAnsi="Arial" w:cs="Arial"/>
          <w:szCs w:val="24"/>
        </w:rPr>
        <w:t>tando as determinações técnicas.</w:t>
      </w:r>
    </w:p>
    <w:p w14:paraId="21D42950" w14:textId="73B9D8B1" w:rsidR="00233435"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Receber as notificações do gestor do contrato e da autoridade máxima do órgão ou entidade</w:t>
      </w:r>
      <w:r w:rsidR="0074697F" w:rsidRPr="009316BE">
        <w:rPr>
          <w:rFonts w:ascii="Arial" w:hAnsi="Arial" w:cs="Arial"/>
          <w:szCs w:val="24"/>
        </w:rPr>
        <w:t xml:space="preserve"> e tomar providências necessárias ao seu atendimento</w:t>
      </w:r>
      <w:r w:rsidR="00520252">
        <w:rPr>
          <w:rFonts w:ascii="Arial" w:hAnsi="Arial" w:cs="Arial"/>
          <w:szCs w:val="24"/>
        </w:rPr>
        <w:t>.</w:t>
      </w:r>
    </w:p>
    <w:p w14:paraId="348FD14B" w14:textId="77777777" w:rsidR="00520252" w:rsidRPr="009316BE" w:rsidRDefault="00520252" w:rsidP="00520252">
      <w:pPr>
        <w:pStyle w:val="PargrafodaLista"/>
        <w:spacing w:after="0" w:line="360" w:lineRule="auto"/>
        <w:ind w:left="851"/>
        <w:jc w:val="both"/>
        <w:rPr>
          <w:rFonts w:ascii="Arial" w:hAnsi="Arial" w:cs="Arial"/>
          <w:szCs w:val="24"/>
        </w:rPr>
      </w:pPr>
    </w:p>
    <w:p w14:paraId="6341A69F" w14:textId="4D05502F" w:rsidR="00233435" w:rsidRDefault="0052025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A</w:t>
      </w:r>
      <w:r w:rsidR="0074697F" w:rsidRPr="009316BE">
        <w:rPr>
          <w:rFonts w:ascii="Arial" w:hAnsi="Arial" w:cs="Arial"/>
          <w:szCs w:val="24"/>
        </w:rPr>
        <w:t>presentar diariamente o documento RDO</w:t>
      </w:r>
      <w:r>
        <w:rPr>
          <w:rFonts w:ascii="Arial" w:hAnsi="Arial" w:cs="Arial"/>
          <w:szCs w:val="24"/>
        </w:rPr>
        <w:t>, quando a atividade assim o exigir</w:t>
      </w:r>
      <w:r w:rsidR="0074697F" w:rsidRPr="009316BE">
        <w:rPr>
          <w:rFonts w:ascii="Arial" w:hAnsi="Arial" w:cs="Arial"/>
          <w:szCs w:val="24"/>
        </w:rPr>
        <w:t>.</w:t>
      </w:r>
    </w:p>
    <w:p w14:paraId="645C153A" w14:textId="77777777" w:rsidR="00520252" w:rsidRPr="00520252" w:rsidRDefault="00520252" w:rsidP="00520252">
      <w:pPr>
        <w:pStyle w:val="PargrafodaLista"/>
        <w:rPr>
          <w:rFonts w:ascii="Arial" w:hAnsi="Arial" w:cs="Arial"/>
          <w:szCs w:val="24"/>
        </w:rPr>
      </w:pPr>
    </w:p>
    <w:p w14:paraId="68A20351" w14:textId="1D1E70C9" w:rsidR="00233435"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Iniciar as atividades a partir da data de recebimento da Or</w:t>
      </w:r>
      <w:r w:rsidR="00520252">
        <w:rPr>
          <w:rFonts w:ascii="Arial" w:hAnsi="Arial" w:cs="Arial"/>
          <w:szCs w:val="24"/>
        </w:rPr>
        <w:t>dem de Serviço.</w:t>
      </w:r>
    </w:p>
    <w:p w14:paraId="19D80BDC" w14:textId="77777777" w:rsidR="00520252" w:rsidRPr="00520252" w:rsidRDefault="00520252" w:rsidP="00520252">
      <w:pPr>
        <w:pStyle w:val="PargrafodaLista"/>
        <w:rPr>
          <w:rFonts w:ascii="Arial" w:hAnsi="Arial" w:cs="Arial"/>
          <w:szCs w:val="24"/>
        </w:rPr>
      </w:pPr>
    </w:p>
    <w:p w14:paraId="5989BA7E" w14:textId="0CF93D73" w:rsidR="00233435" w:rsidRDefault="0052025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Substituir</w:t>
      </w:r>
      <w:r w:rsidR="00233435" w:rsidRPr="009316BE">
        <w:rPr>
          <w:rFonts w:ascii="Arial" w:hAnsi="Arial" w:cs="Arial"/>
          <w:szCs w:val="24"/>
        </w:rPr>
        <w:t xml:space="preserve"> qualquer membro da equipe técnica da CONTRATADA, </w:t>
      </w:r>
      <w:r>
        <w:rPr>
          <w:rFonts w:ascii="Arial" w:hAnsi="Arial" w:cs="Arial"/>
          <w:szCs w:val="24"/>
        </w:rPr>
        <w:t>quando a FISCALIZAÇÃO solicitar por entender</w:t>
      </w:r>
      <w:r w:rsidR="00233435" w:rsidRPr="009316BE">
        <w:rPr>
          <w:rFonts w:ascii="Arial" w:hAnsi="Arial" w:cs="Arial"/>
          <w:szCs w:val="24"/>
        </w:rPr>
        <w:t xml:space="preserve"> que seja benéfico ao desenvolvimento dos trabalhos. Da decisão referida cabe recurso, à CONTRATADA, no pra</w:t>
      </w:r>
      <w:r>
        <w:rPr>
          <w:rFonts w:ascii="Arial" w:hAnsi="Arial" w:cs="Arial"/>
          <w:szCs w:val="24"/>
        </w:rPr>
        <w:t>zo de 3 (três) dias úteis.</w:t>
      </w:r>
    </w:p>
    <w:p w14:paraId="0765F823" w14:textId="77777777" w:rsidR="00520252" w:rsidRPr="00520252" w:rsidRDefault="00520252" w:rsidP="00520252">
      <w:pPr>
        <w:pStyle w:val="PargrafodaLista"/>
        <w:rPr>
          <w:rFonts w:ascii="Arial" w:hAnsi="Arial" w:cs="Arial"/>
          <w:szCs w:val="24"/>
        </w:rPr>
      </w:pPr>
    </w:p>
    <w:p w14:paraId="746D0A31" w14:textId="27E2D9F6" w:rsidR="00233435" w:rsidRDefault="0052025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M</w:t>
      </w:r>
      <w:r w:rsidR="00233435" w:rsidRPr="009316BE">
        <w:rPr>
          <w:rFonts w:ascii="Arial" w:hAnsi="Arial" w:cs="Arial"/>
          <w:szCs w:val="24"/>
        </w:rPr>
        <w:t>anter, durante a execução do contrato, em compatibilidade com as obrigações por ele assumidas, as condições de habilitação e qualificação exigidas no cu</w:t>
      </w:r>
      <w:r>
        <w:rPr>
          <w:rFonts w:ascii="Arial" w:hAnsi="Arial" w:cs="Arial"/>
          <w:szCs w:val="24"/>
        </w:rPr>
        <w:t>rso do procedimento licitatório.</w:t>
      </w:r>
    </w:p>
    <w:p w14:paraId="3E457EF9" w14:textId="77777777" w:rsidR="00520252" w:rsidRPr="00520252" w:rsidRDefault="00520252" w:rsidP="00520252">
      <w:pPr>
        <w:pStyle w:val="PargrafodaLista"/>
        <w:rPr>
          <w:rFonts w:ascii="Arial" w:hAnsi="Arial" w:cs="Arial"/>
          <w:szCs w:val="24"/>
        </w:rPr>
      </w:pPr>
    </w:p>
    <w:p w14:paraId="541E6587" w14:textId="2E8EF4FD" w:rsidR="00233435" w:rsidRPr="009316BE" w:rsidRDefault="0052025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R</w:t>
      </w:r>
      <w:r w:rsidR="00233435" w:rsidRPr="009316BE">
        <w:rPr>
          <w:rFonts w:ascii="Arial" w:hAnsi="Arial" w:cs="Arial"/>
          <w:szCs w:val="24"/>
        </w:rPr>
        <w:t>esponsabiliza</w:t>
      </w:r>
      <w:r>
        <w:rPr>
          <w:rFonts w:ascii="Arial" w:hAnsi="Arial" w:cs="Arial"/>
          <w:szCs w:val="24"/>
        </w:rPr>
        <w:t>r</w:t>
      </w:r>
      <w:r w:rsidR="00233435" w:rsidRPr="009316BE">
        <w:rPr>
          <w:rFonts w:ascii="Arial" w:hAnsi="Arial" w:cs="Arial"/>
          <w:szCs w:val="24"/>
        </w:rPr>
        <w:t>-se integralmente pelos encargos trabalhistas, securitários, previdenciários, fiscais e comerciais resultantes da execução do objeto deste Termo.</w:t>
      </w:r>
    </w:p>
    <w:p w14:paraId="2D29C3B6" w14:textId="7283A4F7" w:rsidR="00233435" w:rsidRDefault="00233435" w:rsidP="00520252">
      <w:pPr>
        <w:pStyle w:val="PargrafodaLista"/>
        <w:spacing w:after="0" w:line="360" w:lineRule="auto"/>
        <w:ind w:left="851"/>
        <w:jc w:val="both"/>
        <w:rPr>
          <w:rFonts w:ascii="Arial" w:hAnsi="Arial" w:cs="Arial"/>
          <w:bCs/>
          <w:szCs w:val="24"/>
        </w:rPr>
      </w:pPr>
      <w:r>
        <w:rPr>
          <w:rFonts w:ascii="Arial" w:hAnsi="Arial" w:cs="Arial"/>
          <w:bCs/>
          <w:szCs w:val="24"/>
        </w:rPr>
        <w:t xml:space="preserve">A </w:t>
      </w:r>
      <w:r w:rsidRPr="009316BE">
        <w:rPr>
          <w:rFonts w:ascii="Arial" w:hAnsi="Arial" w:cs="Arial"/>
          <w:szCs w:val="24"/>
        </w:rPr>
        <w:t>inadimplência do contratado, com referênc</w:t>
      </w:r>
      <w:r w:rsidR="00520252">
        <w:rPr>
          <w:rFonts w:ascii="Arial" w:hAnsi="Arial" w:cs="Arial"/>
          <w:szCs w:val="24"/>
        </w:rPr>
        <w:t>ia aos encargos estabelecidos neste</w:t>
      </w:r>
      <w:r w:rsidRPr="009316BE">
        <w:rPr>
          <w:rFonts w:ascii="Arial" w:hAnsi="Arial" w:cs="Arial"/>
          <w:szCs w:val="24"/>
        </w:rPr>
        <w:t xml:space="preserve"> item, não transfere à Administração Pública a responsabilidade por seu pagamento</w:t>
      </w:r>
      <w:r>
        <w:rPr>
          <w:rFonts w:ascii="Arial" w:hAnsi="Arial" w:cs="Arial"/>
          <w:bCs/>
          <w:szCs w:val="24"/>
        </w:rPr>
        <w:t xml:space="preserve">, nem pode onerar o objeto do contrato ou restringir a regularização e o uso das obras e edificações, inclusive perante o Registro de Imóveis, observando-se o seguinte: </w:t>
      </w:r>
    </w:p>
    <w:p w14:paraId="3645E486" w14:textId="27ED9342" w:rsidR="00233435" w:rsidRPr="00705730" w:rsidRDefault="00233435" w:rsidP="00BB0706">
      <w:pPr>
        <w:pStyle w:val="PargrafodaLista"/>
        <w:numPr>
          <w:ilvl w:val="0"/>
          <w:numId w:val="104"/>
        </w:numPr>
        <w:spacing w:after="0" w:line="360" w:lineRule="auto"/>
        <w:jc w:val="both"/>
        <w:rPr>
          <w:rFonts w:ascii="Arial" w:hAnsi="Arial" w:cs="Arial"/>
          <w:bCs/>
          <w:position w:val="4"/>
          <w:szCs w:val="24"/>
        </w:rPr>
      </w:pPr>
      <w:r w:rsidRPr="00705730">
        <w:rPr>
          <w:rFonts w:ascii="Arial" w:hAnsi="Arial" w:cs="Arial"/>
          <w:bCs/>
          <w:position w:val="4"/>
          <w:szCs w:val="24"/>
        </w:rPr>
        <w:t>Em relação à seguridade social:</w:t>
      </w:r>
    </w:p>
    <w:p w14:paraId="325CC67E" w14:textId="1C7DAFDE" w:rsidR="00233435" w:rsidRDefault="00233435" w:rsidP="00BB0706">
      <w:pPr>
        <w:numPr>
          <w:ilvl w:val="0"/>
          <w:numId w:val="101"/>
        </w:numPr>
        <w:spacing w:after="0" w:line="360" w:lineRule="auto"/>
        <w:contextualSpacing/>
        <w:jc w:val="both"/>
        <w:rPr>
          <w:rFonts w:ascii="Arial" w:hAnsi="Arial" w:cs="Arial"/>
          <w:bCs/>
          <w:position w:val="4"/>
          <w:szCs w:val="24"/>
        </w:rPr>
      </w:pPr>
      <w:r>
        <w:rPr>
          <w:rFonts w:ascii="Arial" w:hAnsi="Arial" w:cs="Arial"/>
          <w:bCs/>
          <w:position w:val="4"/>
          <w:szCs w:val="24"/>
        </w:rPr>
        <w:t>A vedação à contratação de quem esteja em situação irregular</w:t>
      </w:r>
      <w:r w:rsidR="00705730">
        <w:rPr>
          <w:rFonts w:ascii="Arial" w:hAnsi="Arial" w:cs="Arial"/>
          <w:bCs/>
          <w:position w:val="4"/>
          <w:szCs w:val="24"/>
        </w:rPr>
        <w:t>.</w:t>
      </w:r>
    </w:p>
    <w:p w14:paraId="2C379323" w14:textId="4EB58A54" w:rsidR="00233435" w:rsidRPr="00705730" w:rsidRDefault="00233435" w:rsidP="00BB0706">
      <w:pPr>
        <w:pStyle w:val="PargrafodaLista"/>
        <w:numPr>
          <w:ilvl w:val="0"/>
          <w:numId w:val="104"/>
        </w:numPr>
        <w:spacing w:after="0" w:line="360" w:lineRule="auto"/>
        <w:jc w:val="both"/>
        <w:rPr>
          <w:rFonts w:ascii="Arial" w:hAnsi="Arial" w:cs="Arial"/>
          <w:bCs/>
          <w:position w:val="4"/>
          <w:szCs w:val="24"/>
        </w:rPr>
      </w:pPr>
      <w:r w:rsidRPr="00705730">
        <w:rPr>
          <w:rFonts w:ascii="Arial" w:hAnsi="Arial" w:cs="Arial"/>
          <w:bCs/>
          <w:position w:val="4"/>
          <w:szCs w:val="24"/>
        </w:rPr>
        <w:t>Em relação às contribuições e pagamentos;</w:t>
      </w:r>
    </w:p>
    <w:p w14:paraId="6B146481" w14:textId="77777777" w:rsidR="00233435" w:rsidRDefault="00233435" w:rsidP="00BB0706">
      <w:pPr>
        <w:pStyle w:val="PargrafodaLista"/>
        <w:numPr>
          <w:ilvl w:val="0"/>
          <w:numId w:val="102"/>
        </w:numPr>
        <w:spacing w:after="0" w:line="360" w:lineRule="auto"/>
        <w:jc w:val="both"/>
        <w:rPr>
          <w:rFonts w:ascii="Arial" w:hAnsi="Arial" w:cs="Arial"/>
          <w:bCs/>
          <w:position w:val="4"/>
          <w:szCs w:val="24"/>
        </w:rPr>
      </w:pPr>
      <w:r>
        <w:rPr>
          <w:rFonts w:ascii="Arial" w:hAnsi="Arial" w:cs="Arial"/>
          <w:bCs/>
          <w:position w:val="4"/>
          <w:szCs w:val="24"/>
        </w:rPr>
        <w:t>A necessidade de pagar os serviços quando a inadimplência for superveniente à contratação;</w:t>
      </w:r>
    </w:p>
    <w:p w14:paraId="08608AF3" w14:textId="77777777" w:rsidR="00233435" w:rsidRDefault="00233435" w:rsidP="00BB0706">
      <w:pPr>
        <w:pStyle w:val="PargrafodaLista"/>
        <w:numPr>
          <w:ilvl w:val="0"/>
          <w:numId w:val="102"/>
        </w:numPr>
        <w:spacing w:after="0" w:line="360" w:lineRule="auto"/>
        <w:jc w:val="both"/>
        <w:rPr>
          <w:rFonts w:ascii="Arial" w:hAnsi="Arial" w:cs="Arial"/>
          <w:bCs/>
          <w:position w:val="4"/>
          <w:szCs w:val="24"/>
        </w:rPr>
      </w:pPr>
      <w:r>
        <w:rPr>
          <w:rFonts w:ascii="Arial" w:hAnsi="Arial" w:cs="Arial"/>
          <w:bCs/>
          <w:position w:val="4"/>
          <w:szCs w:val="24"/>
        </w:rPr>
        <w:t>O dever de providenciar oportunamente a rescisão dos contratos contínuos quando o contratado permanecer em situação de inadimplência;</w:t>
      </w:r>
    </w:p>
    <w:p w14:paraId="7ABF36E9" w14:textId="77777777" w:rsidR="00233435" w:rsidRDefault="00233435" w:rsidP="00BB0706">
      <w:pPr>
        <w:pStyle w:val="PargrafodaLista"/>
        <w:numPr>
          <w:ilvl w:val="0"/>
          <w:numId w:val="102"/>
        </w:numPr>
        <w:spacing w:after="0" w:line="360" w:lineRule="auto"/>
        <w:jc w:val="both"/>
        <w:rPr>
          <w:rFonts w:ascii="Arial" w:hAnsi="Arial" w:cs="Arial"/>
          <w:bCs/>
          <w:position w:val="4"/>
          <w:szCs w:val="24"/>
        </w:rPr>
      </w:pPr>
      <w:r>
        <w:rPr>
          <w:rFonts w:ascii="Arial" w:hAnsi="Arial" w:cs="Arial"/>
          <w:bCs/>
          <w:position w:val="4"/>
          <w:szCs w:val="24"/>
        </w:rPr>
        <w:t xml:space="preserve">O dever de reter as contribuições incidentes nos pagamentos efetuados, correspondentes aos empregados vinculados à execução contratual, </w:t>
      </w:r>
      <w:r>
        <w:rPr>
          <w:rFonts w:ascii="Arial" w:hAnsi="Arial" w:cs="Arial"/>
          <w:bCs/>
          <w:position w:val="4"/>
          <w:szCs w:val="24"/>
        </w:rPr>
        <w:lastRenderedPageBreak/>
        <w:t xml:space="preserve">nominalmente identificados, na forma do § 4° do Art. 31 da Lei n°9.032, de abril de 1995.  </w:t>
      </w:r>
    </w:p>
    <w:p w14:paraId="14AA700C" w14:textId="44E3987A" w:rsidR="00233435" w:rsidRPr="00705730" w:rsidRDefault="00705730" w:rsidP="00BB0706">
      <w:pPr>
        <w:pStyle w:val="PargrafodaLista"/>
        <w:numPr>
          <w:ilvl w:val="0"/>
          <w:numId w:val="104"/>
        </w:numPr>
        <w:spacing w:after="0" w:line="360" w:lineRule="auto"/>
        <w:jc w:val="both"/>
        <w:rPr>
          <w:rFonts w:ascii="Arial" w:hAnsi="Arial" w:cs="Arial"/>
          <w:bCs/>
          <w:position w:val="4"/>
          <w:szCs w:val="24"/>
        </w:rPr>
      </w:pPr>
      <w:r>
        <w:rPr>
          <w:rFonts w:ascii="Arial" w:hAnsi="Arial" w:cs="Arial"/>
          <w:bCs/>
          <w:position w:val="4"/>
          <w:szCs w:val="24"/>
        </w:rPr>
        <w:t>E</w:t>
      </w:r>
      <w:r w:rsidR="00233435" w:rsidRPr="00705730">
        <w:rPr>
          <w:rFonts w:ascii="Arial" w:hAnsi="Arial" w:cs="Arial"/>
          <w:bCs/>
          <w:position w:val="4"/>
          <w:szCs w:val="24"/>
        </w:rPr>
        <w:t>m relação aos encargos trabalhistas, inclusive parcelas remuneratórias e indenizatórias:</w:t>
      </w:r>
    </w:p>
    <w:p w14:paraId="6999494F" w14:textId="77777777" w:rsidR="00233435" w:rsidRDefault="00233435" w:rsidP="00BB0706">
      <w:pPr>
        <w:pStyle w:val="PargrafodaLista"/>
        <w:numPr>
          <w:ilvl w:val="0"/>
          <w:numId w:val="103"/>
        </w:numPr>
        <w:spacing w:after="0" w:line="360" w:lineRule="auto"/>
        <w:jc w:val="both"/>
        <w:rPr>
          <w:rFonts w:ascii="Arial" w:hAnsi="Arial" w:cs="Arial"/>
          <w:bCs/>
          <w:position w:val="4"/>
          <w:szCs w:val="24"/>
        </w:rPr>
      </w:pPr>
      <w:r>
        <w:rPr>
          <w:rFonts w:ascii="Arial" w:hAnsi="Arial" w:cs="Arial"/>
          <w:bCs/>
          <w:position w:val="4"/>
          <w:szCs w:val="24"/>
        </w:rPr>
        <w:t>O dever de fiscalizar, por amostragem;</w:t>
      </w:r>
    </w:p>
    <w:p w14:paraId="389E4A72" w14:textId="77777777" w:rsidR="00233435" w:rsidRDefault="00233435" w:rsidP="00BB0706">
      <w:pPr>
        <w:pStyle w:val="PargrafodaLista"/>
        <w:numPr>
          <w:ilvl w:val="0"/>
          <w:numId w:val="103"/>
        </w:numPr>
        <w:spacing w:after="0" w:line="360" w:lineRule="auto"/>
        <w:jc w:val="both"/>
        <w:rPr>
          <w:rFonts w:ascii="Arial" w:hAnsi="Arial" w:cs="Arial"/>
          <w:bCs/>
          <w:position w:val="4"/>
          <w:szCs w:val="24"/>
        </w:rPr>
      </w:pPr>
      <w:r>
        <w:rPr>
          <w:rFonts w:ascii="Arial" w:hAnsi="Arial" w:cs="Arial"/>
          <w:bCs/>
          <w:position w:val="4"/>
          <w:szCs w:val="24"/>
        </w:rPr>
        <w:t>A necessidade de registrar, no livro de ocorrências ou no diário de obras, a fiscalização ocorrida;</w:t>
      </w:r>
    </w:p>
    <w:p w14:paraId="2B9ABCB9" w14:textId="77777777" w:rsidR="00233435" w:rsidRDefault="00233435" w:rsidP="00BB0706">
      <w:pPr>
        <w:pStyle w:val="PargrafodaLista"/>
        <w:numPr>
          <w:ilvl w:val="0"/>
          <w:numId w:val="103"/>
        </w:numPr>
        <w:spacing w:after="0" w:line="360" w:lineRule="auto"/>
        <w:jc w:val="both"/>
        <w:rPr>
          <w:rFonts w:ascii="Arial" w:hAnsi="Arial" w:cs="Arial"/>
          <w:bCs/>
          <w:position w:val="4"/>
          <w:szCs w:val="24"/>
        </w:rPr>
      </w:pPr>
      <w:r>
        <w:rPr>
          <w:rFonts w:ascii="Arial" w:hAnsi="Arial" w:cs="Arial"/>
          <w:bCs/>
          <w:position w:val="4"/>
          <w:szCs w:val="24"/>
        </w:rPr>
        <w:t>A possibilidade de o contrato prever a retenção mensal das parcelas de provisão de quitação, a qual será paga ao contratado se incorrer nessas despesas com a apresentação, após o término do contrato, dos recibos de rescisão homologados pelo sindicato ou Superintendência Regional do Trabalho e Emprego.</w:t>
      </w:r>
    </w:p>
    <w:p w14:paraId="6A46DFB8" w14:textId="77777777" w:rsidR="00233435" w:rsidRDefault="00233435" w:rsidP="00705730">
      <w:pPr>
        <w:pStyle w:val="Corpodetexto"/>
        <w:jc w:val="both"/>
        <w:rPr>
          <w:rFonts w:ascii="Arial" w:hAnsi="Arial" w:cs="Arial"/>
          <w:bCs/>
          <w:sz w:val="22"/>
        </w:rPr>
      </w:pPr>
    </w:p>
    <w:p w14:paraId="20934250" w14:textId="502DBBF7" w:rsidR="00233435" w:rsidRDefault="00520252"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t>M</w:t>
      </w:r>
      <w:r w:rsidR="00233435">
        <w:rPr>
          <w:rFonts w:ascii="Arial" w:hAnsi="Arial" w:cs="Arial"/>
          <w:bCs/>
        </w:rPr>
        <w:t>anter em seu quadro de empregados, durante toda a execução do contrato, egressos do sistema pris</w:t>
      </w:r>
      <w:r w:rsidR="00705730">
        <w:rPr>
          <w:rFonts w:ascii="Arial" w:hAnsi="Arial" w:cs="Arial"/>
          <w:bCs/>
        </w:rPr>
        <w:t>ional nas seguintes proporções:</w:t>
      </w:r>
    </w:p>
    <w:p w14:paraId="4C63C8A9" w14:textId="77777777" w:rsidR="00233435" w:rsidRDefault="00233435" w:rsidP="00BB0706">
      <w:pPr>
        <w:pStyle w:val="Corpodetexto"/>
        <w:numPr>
          <w:ilvl w:val="0"/>
          <w:numId w:val="25"/>
        </w:numPr>
        <w:spacing w:line="360" w:lineRule="auto"/>
        <w:ind w:left="1134" w:hanging="425"/>
        <w:contextualSpacing/>
        <w:jc w:val="both"/>
        <w:rPr>
          <w:rFonts w:ascii="Arial" w:hAnsi="Arial" w:cs="Arial"/>
          <w:bCs/>
          <w:sz w:val="22"/>
        </w:rPr>
      </w:pPr>
      <w:r>
        <w:rPr>
          <w:rFonts w:ascii="Arial" w:hAnsi="Arial" w:cs="Arial"/>
          <w:bCs/>
          <w:sz w:val="22"/>
        </w:rPr>
        <w:t>5% (cinco por cento) das vagas, quando a contratação de 20(vinte) ou mais trabalhadores;</w:t>
      </w:r>
    </w:p>
    <w:p w14:paraId="59EABFCB" w14:textId="5D717214" w:rsidR="00705730" w:rsidRDefault="00233435" w:rsidP="00BB0706">
      <w:pPr>
        <w:pStyle w:val="Corpodetexto"/>
        <w:numPr>
          <w:ilvl w:val="0"/>
          <w:numId w:val="25"/>
        </w:numPr>
        <w:spacing w:line="360" w:lineRule="auto"/>
        <w:ind w:left="1134" w:hanging="425"/>
        <w:contextualSpacing/>
        <w:jc w:val="both"/>
        <w:rPr>
          <w:rFonts w:ascii="Arial" w:hAnsi="Arial" w:cs="Arial"/>
          <w:bCs/>
          <w:sz w:val="22"/>
        </w:rPr>
      </w:pPr>
      <w:r>
        <w:rPr>
          <w:rFonts w:ascii="Arial" w:hAnsi="Arial" w:cs="Arial"/>
          <w:bCs/>
          <w:sz w:val="22"/>
        </w:rPr>
        <w:t>1 (uma vaga), quando da contratação de 6 (seis) a 19 (dezenove) trabalhadores.</w:t>
      </w:r>
    </w:p>
    <w:p w14:paraId="7E859D45" w14:textId="3104DCF3" w:rsidR="00233435" w:rsidRDefault="00233435" w:rsidP="00520252">
      <w:pPr>
        <w:pStyle w:val="PargrafodaLista"/>
        <w:spacing w:after="0" w:line="360" w:lineRule="auto"/>
        <w:ind w:left="851"/>
        <w:jc w:val="both"/>
        <w:rPr>
          <w:rFonts w:ascii="Arial" w:hAnsi="Arial" w:cs="Arial"/>
          <w:szCs w:val="24"/>
        </w:rPr>
      </w:pPr>
      <w:r>
        <w:rPr>
          <w:rFonts w:ascii="Arial" w:hAnsi="Arial" w:cs="Arial"/>
          <w:bCs/>
        </w:rPr>
        <w:t xml:space="preserve">A </w:t>
      </w:r>
      <w:r w:rsidRPr="009316BE">
        <w:rPr>
          <w:rFonts w:ascii="Arial" w:hAnsi="Arial" w:cs="Arial"/>
          <w:szCs w:val="24"/>
        </w:rPr>
        <w:t>reserva de vaga</w:t>
      </w:r>
      <w:r w:rsidR="00520252">
        <w:rPr>
          <w:rFonts w:ascii="Arial" w:hAnsi="Arial" w:cs="Arial"/>
          <w:szCs w:val="24"/>
        </w:rPr>
        <w:t>s</w:t>
      </w:r>
      <w:r w:rsidRPr="009316BE">
        <w:rPr>
          <w:rFonts w:ascii="Arial" w:hAnsi="Arial" w:cs="Arial"/>
          <w:szCs w:val="24"/>
        </w:rPr>
        <w:t xml:space="preserve"> constante </w:t>
      </w:r>
      <w:r w:rsidR="00520252">
        <w:rPr>
          <w:rFonts w:ascii="Arial" w:hAnsi="Arial" w:cs="Arial"/>
          <w:szCs w:val="24"/>
        </w:rPr>
        <w:t>neste</w:t>
      </w:r>
      <w:r w:rsidRPr="009316BE">
        <w:rPr>
          <w:rFonts w:ascii="Arial" w:hAnsi="Arial" w:cs="Arial"/>
          <w:szCs w:val="24"/>
        </w:rPr>
        <w:t xml:space="preserve"> </w:t>
      </w:r>
      <w:r w:rsidR="00520252">
        <w:rPr>
          <w:rFonts w:ascii="Arial" w:hAnsi="Arial" w:cs="Arial"/>
          <w:szCs w:val="24"/>
        </w:rPr>
        <w:t>item</w:t>
      </w:r>
      <w:r w:rsidRPr="009316BE">
        <w:rPr>
          <w:rFonts w:ascii="Arial" w:hAnsi="Arial" w:cs="Arial"/>
          <w:szCs w:val="24"/>
        </w:rPr>
        <w:t xml:space="preserve"> será exigida da vencedora da licitação quando da execução do contrato.</w:t>
      </w:r>
    </w:p>
    <w:p w14:paraId="5981FF17" w14:textId="77777777" w:rsidR="00520252" w:rsidRPr="009316BE" w:rsidRDefault="00520252" w:rsidP="00520252">
      <w:pPr>
        <w:pStyle w:val="PargrafodaLista"/>
        <w:spacing w:after="0" w:line="360" w:lineRule="auto"/>
        <w:ind w:left="851"/>
        <w:jc w:val="both"/>
        <w:rPr>
          <w:rFonts w:ascii="Arial" w:hAnsi="Arial" w:cs="Arial"/>
          <w:szCs w:val="24"/>
        </w:rPr>
      </w:pPr>
    </w:p>
    <w:p w14:paraId="66EF51CE" w14:textId="77777777" w:rsidR="00233435"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Submeter à aprovação da Fiscalização os projetos elaborados para o cumprimento do Objeto contratado.</w:t>
      </w:r>
    </w:p>
    <w:p w14:paraId="6B24018D" w14:textId="77777777" w:rsidR="00520252" w:rsidRPr="009316BE" w:rsidRDefault="00520252" w:rsidP="00520252">
      <w:pPr>
        <w:pStyle w:val="PargrafodaLista"/>
        <w:spacing w:after="0" w:line="360" w:lineRule="auto"/>
        <w:ind w:left="851"/>
        <w:jc w:val="both"/>
        <w:rPr>
          <w:rFonts w:ascii="Arial" w:hAnsi="Arial" w:cs="Arial"/>
          <w:szCs w:val="24"/>
        </w:rPr>
      </w:pPr>
    </w:p>
    <w:p w14:paraId="062241DA" w14:textId="1DB72EA2" w:rsidR="00233435"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 xml:space="preserve">Entregar à EMAP os documentos que serão produzidos como detalhado no Item </w:t>
      </w:r>
      <w:r w:rsidR="003760EF" w:rsidRPr="009316BE">
        <w:rPr>
          <w:rFonts w:ascii="Arial" w:hAnsi="Arial" w:cs="Arial"/>
          <w:szCs w:val="24"/>
        </w:rPr>
        <w:t>3</w:t>
      </w:r>
      <w:r w:rsidRPr="009316BE">
        <w:rPr>
          <w:rFonts w:ascii="Arial" w:hAnsi="Arial" w:cs="Arial"/>
          <w:szCs w:val="24"/>
        </w:rPr>
        <w:t xml:space="preserve"> deste Termo através do protocolo da EMAP em meio físico (impresso) e digital (mídia digital em CD). Para a entrega dos Projetos deverá ser solicitado uma prancha padrão com o carimbo padronizado junto a EMAP, assim como as codificações dos projetos.</w:t>
      </w:r>
    </w:p>
    <w:p w14:paraId="76549C6B" w14:textId="77777777" w:rsidR="00520252" w:rsidRPr="00520252" w:rsidRDefault="00520252" w:rsidP="00520252">
      <w:pPr>
        <w:pStyle w:val="PargrafodaLista"/>
        <w:rPr>
          <w:rFonts w:ascii="Arial" w:hAnsi="Arial" w:cs="Arial"/>
          <w:szCs w:val="24"/>
        </w:rPr>
      </w:pPr>
    </w:p>
    <w:p w14:paraId="6B44FEE4" w14:textId="40CA50D4" w:rsidR="00233435" w:rsidRDefault="00520252"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t>A</w:t>
      </w:r>
      <w:r w:rsidR="00233435">
        <w:rPr>
          <w:rFonts w:ascii="Arial" w:hAnsi="Arial" w:cs="Arial"/>
          <w:bCs/>
        </w:rPr>
        <w:t>presentar a ART ou RRT – Anotação ou Registro de Responsabilidade Técnica de todos os serviços/documentação técnica contemplados nesta contratação, ou seja, deve contemplar no mínimo os seguintes serviços:</w:t>
      </w:r>
    </w:p>
    <w:p w14:paraId="50F36198" w14:textId="67DE9ECF" w:rsidR="00233435" w:rsidRDefault="003760EF" w:rsidP="00BB0706">
      <w:pPr>
        <w:pStyle w:val="Corpodetexto"/>
        <w:numPr>
          <w:ilvl w:val="0"/>
          <w:numId w:val="8"/>
        </w:numPr>
        <w:spacing w:line="360" w:lineRule="auto"/>
        <w:contextualSpacing/>
        <w:jc w:val="both"/>
        <w:rPr>
          <w:rFonts w:ascii="Arial" w:hAnsi="Arial" w:cs="Arial"/>
          <w:bCs/>
          <w:sz w:val="22"/>
        </w:rPr>
      </w:pPr>
      <w:r>
        <w:rPr>
          <w:rFonts w:ascii="Arial" w:hAnsi="Arial" w:cs="Arial"/>
          <w:bCs/>
          <w:sz w:val="22"/>
        </w:rPr>
        <w:t>Sondagens, Topografia</w:t>
      </w:r>
      <w:r w:rsidR="00233435">
        <w:rPr>
          <w:rFonts w:ascii="Arial" w:hAnsi="Arial" w:cs="Arial"/>
          <w:bCs/>
          <w:sz w:val="22"/>
        </w:rPr>
        <w:t xml:space="preserve">; Elaboração de Projeto Conceitual; </w:t>
      </w:r>
      <w:r>
        <w:rPr>
          <w:rFonts w:ascii="Arial" w:hAnsi="Arial" w:cs="Arial"/>
          <w:bCs/>
          <w:sz w:val="22"/>
        </w:rPr>
        <w:t xml:space="preserve">Projeto Básico; </w:t>
      </w:r>
      <w:r w:rsidR="00233435">
        <w:rPr>
          <w:rFonts w:ascii="Arial" w:hAnsi="Arial" w:cs="Arial"/>
          <w:bCs/>
          <w:sz w:val="22"/>
        </w:rPr>
        <w:t>Projeto Executivo (com sua docum</w:t>
      </w:r>
      <w:r>
        <w:rPr>
          <w:rFonts w:ascii="Arial" w:hAnsi="Arial" w:cs="Arial"/>
          <w:bCs/>
          <w:sz w:val="22"/>
        </w:rPr>
        <w:t>entação complementar)</w:t>
      </w:r>
      <w:r w:rsidR="00233435">
        <w:rPr>
          <w:rFonts w:ascii="Arial" w:hAnsi="Arial" w:cs="Arial"/>
          <w:bCs/>
          <w:sz w:val="22"/>
        </w:rPr>
        <w:t>.</w:t>
      </w:r>
    </w:p>
    <w:p w14:paraId="5FBCDE8C" w14:textId="441354F1" w:rsidR="00233435" w:rsidRPr="00AD3DF4" w:rsidRDefault="0052025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lastRenderedPageBreak/>
        <w:t>E</w:t>
      </w:r>
      <w:r w:rsidR="00233435">
        <w:rPr>
          <w:rFonts w:ascii="Arial" w:hAnsi="Arial" w:cs="Arial"/>
          <w:szCs w:val="24"/>
        </w:rPr>
        <w:t>labora</w:t>
      </w:r>
      <w:r>
        <w:rPr>
          <w:rFonts w:ascii="Arial" w:hAnsi="Arial" w:cs="Arial"/>
          <w:szCs w:val="24"/>
        </w:rPr>
        <w:t>r</w:t>
      </w:r>
      <w:r w:rsidR="00233435">
        <w:rPr>
          <w:rFonts w:ascii="Arial" w:hAnsi="Arial" w:cs="Arial"/>
          <w:szCs w:val="24"/>
        </w:rPr>
        <w:t xml:space="preserve"> “Data Book” referente aos serviços </w:t>
      </w:r>
      <w:r>
        <w:rPr>
          <w:rFonts w:ascii="Arial" w:hAnsi="Arial" w:cs="Arial"/>
          <w:szCs w:val="24"/>
        </w:rPr>
        <w:t>objeto deste Termo de Referência, seguindo o que se segue:</w:t>
      </w:r>
      <w:r w:rsidR="00233435">
        <w:rPr>
          <w:rFonts w:ascii="Arial" w:hAnsi="Arial" w:cs="Arial"/>
          <w:szCs w:val="24"/>
        </w:rPr>
        <w:t xml:space="preserve"> </w:t>
      </w:r>
    </w:p>
    <w:p w14:paraId="546EC6E5" w14:textId="2C31A273" w:rsidR="00520252" w:rsidRPr="00520252" w:rsidRDefault="00233435" w:rsidP="00BB0706">
      <w:pPr>
        <w:pStyle w:val="Corpodetexto"/>
        <w:numPr>
          <w:ilvl w:val="0"/>
          <w:numId w:val="107"/>
        </w:numPr>
        <w:tabs>
          <w:tab w:val="left" w:pos="851"/>
        </w:tabs>
        <w:spacing w:line="360" w:lineRule="auto"/>
        <w:contextualSpacing/>
        <w:jc w:val="both"/>
        <w:rPr>
          <w:rFonts w:ascii="Arial" w:hAnsi="Arial" w:cs="Arial"/>
        </w:rPr>
      </w:pPr>
      <w:r w:rsidRPr="00520252">
        <w:rPr>
          <w:rFonts w:ascii="Arial" w:hAnsi="Arial" w:cs="Arial"/>
          <w:bCs/>
          <w:sz w:val="22"/>
        </w:rPr>
        <w:t>Os</w:t>
      </w:r>
      <w:r w:rsidRPr="00520252">
        <w:rPr>
          <w:rFonts w:ascii="Arial" w:hAnsi="Arial" w:cs="Arial"/>
          <w:snapToGrid w:val="0"/>
        </w:rPr>
        <w:t xml:space="preserve"> livros de projeto (“Data Book”) deverão ser entregues separadamente, por tipo de serviço, ou seja, livro Data Book Sondagem, Data Book </w:t>
      </w:r>
      <w:r w:rsidR="003760EF" w:rsidRPr="00520252">
        <w:rPr>
          <w:rFonts w:ascii="Arial" w:hAnsi="Arial" w:cs="Arial"/>
          <w:snapToGrid w:val="0"/>
        </w:rPr>
        <w:t>Topografia</w:t>
      </w:r>
      <w:r w:rsidRPr="00520252">
        <w:rPr>
          <w:rFonts w:ascii="Arial" w:hAnsi="Arial" w:cs="Arial"/>
          <w:snapToGrid w:val="0"/>
        </w:rPr>
        <w:t xml:space="preserve">, Data Book Projeto </w:t>
      </w:r>
      <w:r w:rsidR="003760EF" w:rsidRPr="00520252">
        <w:rPr>
          <w:rFonts w:ascii="Arial" w:hAnsi="Arial" w:cs="Arial"/>
          <w:snapToGrid w:val="0"/>
        </w:rPr>
        <w:t>Executivo, Data Book de Laudos</w:t>
      </w:r>
      <w:r w:rsidR="00F53AF2">
        <w:rPr>
          <w:rFonts w:ascii="Arial" w:hAnsi="Arial" w:cs="Arial"/>
          <w:snapToGrid w:val="0"/>
        </w:rPr>
        <w:t xml:space="preserve">, </w:t>
      </w:r>
      <w:proofErr w:type="spellStart"/>
      <w:r w:rsidR="00F53AF2">
        <w:rPr>
          <w:rFonts w:ascii="Arial" w:hAnsi="Arial" w:cs="Arial"/>
          <w:snapToGrid w:val="0"/>
        </w:rPr>
        <w:t>etc</w:t>
      </w:r>
      <w:proofErr w:type="spellEnd"/>
      <w:r w:rsidR="00F53AF2">
        <w:rPr>
          <w:rFonts w:ascii="Arial" w:hAnsi="Arial" w:cs="Arial"/>
          <w:snapToGrid w:val="0"/>
        </w:rPr>
        <w:t>;</w:t>
      </w:r>
    </w:p>
    <w:p w14:paraId="3C6CD06B" w14:textId="38D114D6" w:rsidR="00233435" w:rsidRPr="00520252" w:rsidRDefault="00233435" w:rsidP="00BB0706">
      <w:pPr>
        <w:pStyle w:val="Corpodetexto"/>
        <w:numPr>
          <w:ilvl w:val="0"/>
          <w:numId w:val="107"/>
        </w:numPr>
        <w:tabs>
          <w:tab w:val="left" w:pos="851"/>
        </w:tabs>
        <w:spacing w:line="360" w:lineRule="auto"/>
        <w:contextualSpacing/>
        <w:jc w:val="both"/>
        <w:rPr>
          <w:rFonts w:ascii="Arial" w:hAnsi="Arial" w:cs="Arial"/>
        </w:rPr>
      </w:pPr>
      <w:r w:rsidRPr="00520252">
        <w:rPr>
          <w:rFonts w:ascii="Arial" w:hAnsi="Arial" w:cs="Arial"/>
        </w:rPr>
        <w:t>Os Livros (“Data Book”) a serem elaborados pela CONTRATADA deverão conter no mínimo os seguintes documentos, de acordo com o tipo de serviço:</w:t>
      </w:r>
    </w:p>
    <w:p w14:paraId="35847A34" w14:textId="77777777" w:rsidR="00233435" w:rsidRDefault="00233435" w:rsidP="00BB0706">
      <w:pPr>
        <w:pStyle w:val="Bullet"/>
        <w:numPr>
          <w:ilvl w:val="0"/>
          <w:numId w:val="7"/>
        </w:numPr>
        <w:spacing w:line="360" w:lineRule="auto"/>
        <w:rPr>
          <w:rFonts w:ascii="Arial" w:hAnsi="Arial" w:cs="Arial"/>
        </w:rPr>
      </w:pPr>
      <w:r>
        <w:rPr>
          <w:rFonts w:ascii="Arial" w:hAnsi="Arial" w:cs="Arial"/>
          <w:snapToGrid w:val="0"/>
        </w:rPr>
        <w:t>Relatório de qualidade de fabricação e protocolos de inspeção/aferição dos equipamentos;</w:t>
      </w:r>
    </w:p>
    <w:p w14:paraId="3650F4DB" w14:textId="0F6C1CF5" w:rsidR="00233435" w:rsidRDefault="00233435" w:rsidP="00BB0706">
      <w:pPr>
        <w:pStyle w:val="Bullet"/>
        <w:numPr>
          <w:ilvl w:val="0"/>
          <w:numId w:val="7"/>
        </w:numPr>
        <w:spacing w:line="360" w:lineRule="auto"/>
        <w:rPr>
          <w:rFonts w:ascii="Arial" w:hAnsi="Arial" w:cs="Arial"/>
        </w:rPr>
      </w:pPr>
      <w:r>
        <w:rPr>
          <w:rFonts w:ascii="Arial" w:hAnsi="Arial" w:cs="Arial"/>
          <w:snapToGrid w:val="0"/>
        </w:rPr>
        <w:t>Especificação do Processo de Sondagem;</w:t>
      </w:r>
    </w:p>
    <w:p w14:paraId="5ACE58D6" w14:textId="1AC39AB0" w:rsidR="00233435" w:rsidRPr="00F57C43" w:rsidRDefault="00233435" w:rsidP="00BB0706">
      <w:pPr>
        <w:pStyle w:val="Bullet"/>
        <w:numPr>
          <w:ilvl w:val="0"/>
          <w:numId w:val="7"/>
        </w:numPr>
        <w:spacing w:line="360" w:lineRule="auto"/>
        <w:rPr>
          <w:rFonts w:ascii="Arial" w:hAnsi="Arial" w:cs="Arial"/>
        </w:rPr>
      </w:pPr>
      <w:r>
        <w:rPr>
          <w:rFonts w:ascii="Arial" w:hAnsi="Arial" w:cs="Arial"/>
          <w:snapToGrid w:val="0"/>
        </w:rPr>
        <w:t>Relatório do procedimento de Sondagem;</w:t>
      </w:r>
    </w:p>
    <w:p w14:paraId="71207191" w14:textId="77777777" w:rsidR="004E4113" w:rsidRDefault="004E4113" w:rsidP="00BB0706">
      <w:pPr>
        <w:pStyle w:val="Bullet"/>
        <w:numPr>
          <w:ilvl w:val="0"/>
          <w:numId w:val="7"/>
        </w:numPr>
        <w:spacing w:line="360" w:lineRule="auto"/>
        <w:rPr>
          <w:rFonts w:ascii="Arial" w:hAnsi="Arial" w:cs="Arial"/>
        </w:rPr>
      </w:pPr>
      <w:r>
        <w:rPr>
          <w:rFonts w:ascii="Arial" w:hAnsi="Arial" w:cs="Arial"/>
          <w:snapToGrid w:val="0"/>
        </w:rPr>
        <w:t>Relatório de ensaios de Sondagem;</w:t>
      </w:r>
    </w:p>
    <w:p w14:paraId="11AC1F62" w14:textId="733750FF" w:rsidR="00F57C43" w:rsidRDefault="00F57C43" w:rsidP="00BB0706">
      <w:pPr>
        <w:pStyle w:val="Bullet"/>
        <w:numPr>
          <w:ilvl w:val="0"/>
          <w:numId w:val="7"/>
        </w:numPr>
        <w:spacing w:line="360" w:lineRule="auto"/>
        <w:rPr>
          <w:rFonts w:ascii="Arial" w:hAnsi="Arial" w:cs="Arial"/>
        </w:rPr>
      </w:pPr>
      <w:r>
        <w:rPr>
          <w:rFonts w:ascii="Arial" w:hAnsi="Arial" w:cs="Arial"/>
          <w:snapToGrid w:val="0"/>
        </w:rPr>
        <w:t xml:space="preserve">Especificação do Processo de </w:t>
      </w:r>
      <w:r w:rsidR="004E4113">
        <w:rPr>
          <w:rFonts w:ascii="Arial" w:hAnsi="Arial" w:cs="Arial"/>
          <w:snapToGrid w:val="0"/>
        </w:rPr>
        <w:t>Topografia</w:t>
      </w:r>
      <w:r>
        <w:rPr>
          <w:rFonts w:ascii="Arial" w:hAnsi="Arial" w:cs="Arial"/>
          <w:snapToGrid w:val="0"/>
        </w:rPr>
        <w:t>;</w:t>
      </w:r>
    </w:p>
    <w:p w14:paraId="23D3DC03" w14:textId="50DA2411" w:rsidR="00F57C43" w:rsidRPr="00F57C43" w:rsidRDefault="00F57C43" w:rsidP="00BB0706">
      <w:pPr>
        <w:pStyle w:val="Bullet"/>
        <w:numPr>
          <w:ilvl w:val="0"/>
          <w:numId w:val="7"/>
        </w:numPr>
        <w:spacing w:line="360" w:lineRule="auto"/>
        <w:rPr>
          <w:rFonts w:ascii="Arial" w:hAnsi="Arial" w:cs="Arial"/>
        </w:rPr>
      </w:pPr>
      <w:r>
        <w:rPr>
          <w:rFonts w:ascii="Arial" w:hAnsi="Arial" w:cs="Arial"/>
          <w:snapToGrid w:val="0"/>
        </w:rPr>
        <w:t>Relatório do procedimento de Topografia;</w:t>
      </w:r>
    </w:p>
    <w:p w14:paraId="7431502E" w14:textId="77777777" w:rsidR="00233435" w:rsidRDefault="00233435" w:rsidP="00BB0706">
      <w:pPr>
        <w:pStyle w:val="Bullet"/>
        <w:numPr>
          <w:ilvl w:val="0"/>
          <w:numId w:val="7"/>
        </w:numPr>
        <w:spacing w:line="360" w:lineRule="auto"/>
        <w:rPr>
          <w:rFonts w:ascii="Arial" w:hAnsi="Arial" w:cs="Arial"/>
        </w:rPr>
      </w:pPr>
      <w:r>
        <w:rPr>
          <w:rFonts w:ascii="Arial" w:hAnsi="Arial" w:cs="Arial"/>
          <w:snapToGrid w:val="0"/>
        </w:rPr>
        <w:t>Certificados de aferição/calibração dos equipamentos de inspeção, medição e ensaio;</w:t>
      </w:r>
    </w:p>
    <w:p w14:paraId="22DDF225" w14:textId="3954DA3C" w:rsidR="00233435" w:rsidRDefault="00233435" w:rsidP="00BB0706">
      <w:pPr>
        <w:pStyle w:val="Bullet"/>
        <w:numPr>
          <w:ilvl w:val="0"/>
          <w:numId w:val="7"/>
        </w:numPr>
        <w:spacing w:line="360" w:lineRule="auto"/>
        <w:rPr>
          <w:rFonts w:ascii="Arial" w:hAnsi="Arial" w:cs="Arial"/>
        </w:rPr>
      </w:pPr>
      <w:r>
        <w:rPr>
          <w:rFonts w:ascii="Arial" w:hAnsi="Arial" w:cs="Arial"/>
          <w:snapToGrid w:val="0"/>
        </w:rPr>
        <w:t>Especificação da metodologia e processo de execução do Estudo</w:t>
      </w:r>
      <w:r w:rsidR="003760EF">
        <w:rPr>
          <w:rFonts w:ascii="Arial" w:hAnsi="Arial" w:cs="Arial"/>
          <w:snapToGrid w:val="0"/>
        </w:rPr>
        <w:t>s</w:t>
      </w:r>
      <w:r>
        <w:rPr>
          <w:rFonts w:ascii="Arial" w:hAnsi="Arial" w:cs="Arial"/>
          <w:snapToGrid w:val="0"/>
        </w:rPr>
        <w:t xml:space="preserve"> de Viabilidade</w:t>
      </w:r>
      <w:r w:rsidR="004E4113">
        <w:rPr>
          <w:rFonts w:ascii="Arial" w:hAnsi="Arial" w:cs="Arial"/>
          <w:snapToGrid w:val="0"/>
        </w:rPr>
        <w:t xml:space="preserve">, </w:t>
      </w:r>
      <w:r w:rsidR="003760EF">
        <w:rPr>
          <w:rFonts w:ascii="Arial" w:hAnsi="Arial" w:cs="Arial"/>
          <w:snapToGrid w:val="0"/>
        </w:rPr>
        <w:t>Relatórios</w:t>
      </w:r>
      <w:r w:rsidR="004E4113">
        <w:rPr>
          <w:rFonts w:ascii="Arial" w:hAnsi="Arial" w:cs="Arial"/>
          <w:snapToGrid w:val="0"/>
        </w:rPr>
        <w:t xml:space="preserve"> e Inspeções</w:t>
      </w:r>
      <w:r>
        <w:rPr>
          <w:rFonts w:ascii="Arial" w:hAnsi="Arial" w:cs="Arial"/>
          <w:snapToGrid w:val="0"/>
        </w:rPr>
        <w:t>;</w:t>
      </w:r>
    </w:p>
    <w:p w14:paraId="379F2B9E" w14:textId="77A87672" w:rsidR="00233435" w:rsidRDefault="003760EF" w:rsidP="00BB0706">
      <w:pPr>
        <w:pStyle w:val="Bullet"/>
        <w:numPr>
          <w:ilvl w:val="0"/>
          <w:numId w:val="7"/>
        </w:numPr>
        <w:spacing w:line="360" w:lineRule="auto"/>
        <w:rPr>
          <w:rFonts w:ascii="Arial" w:hAnsi="Arial" w:cs="Arial"/>
        </w:rPr>
      </w:pPr>
      <w:r>
        <w:rPr>
          <w:rFonts w:ascii="Arial" w:hAnsi="Arial" w:cs="Arial"/>
          <w:snapToGrid w:val="0"/>
        </w:rPr>
        <w:t>Resultados dos Estudos de Viabilidade, Relatórios e Inspeções</w:t>
      </w:r>
      <w:r w:rsidR="00233435">
        <w:rPr>
          <w:rFonts w:ascii="Arial" w:hAnsi="Arial" w:cs="Arial"/>
          <w:snapToGrid w:val="0"/>
        </w:rPr>
        <w:t>;</w:t>
      </w:r>
    </w:p>
    <w:p w14:paraId="70590C62" w14:textId="77777777" w:rsidR="00233435" w:rsidRPr="003760EF" w:rsidRDefault="00233435" w:rsidP="00BB0706">
      <w:pPr>
        <w:pStyle w:val="Bullet"/>
        <w:numPr>
          <w:ilvl w:val="0"/>
          <w:numId w:val="7"/>
        </w:numPr>
        <w:spacing w:line="360" w:lineRule="auto"/>
        <w:rPr>
          <w:rFonts w:ascii="Arial" w:hAnsi="Arial" w:cs="Arial"/>
        </w:rPr>
      </w:pPr>
      <w:r>
        <w:rPr>
          <w:rFonts w:ascii="Arial" w:hAnsi="Arial" w:cs="Arial"/>
          <w:snapToGrid w:val="0"/>
        </w:rPr>
        <w:t>Pranchas e documentação técnica do Projeto Conceitual;</w:t>
      </w:r>
    </w:p>
    <w:p w14:paraId="1CEABDF2" w14:textId="3914C989" w:rsidR="003760EF" w:rsidRPr="003760EF" w:rsidRDefault="003760EF" w:rsidP="00BB0706">
      <w:pPr>
        <w:pStyle w:val="Bullet"/>
        <w:numPr>
          <w:ilvl w:val="0"/>
          <w:numId w:val="7"/>
        </w:numPr>
        <w:spacing w:line="360" w:lineRule="auto"/>
        <w:rPr>
          <w:rFonts w:ascii="Arial" w:hAnsi="Arial" w:cs="Arial"/>
        </w:rPr>
      </w:pPr>
      <w:r>
        <w:rPr>
          <w:rFonts w:ascii="Arial" w:hAnsi="Arial" w:cs="Arial"/>
          <w:snapToGrid w:val="0"/>
        </w:rPr>
        <w:t xml:space="preserve">Pranchas e documentação técnica do </w:t>
      </w:r>
      <w:r w:rsidR="004E4113">
        <w:rPr>
          <w:rFonts w:ascii="Arial" w:hAnsi="Arial" w:cs="Arial"/>
          <w:snapToGrid w:val="0"/>
        </w:rPr>
        <w:t xml:space="preserve">Projeto </w:t>
      </w:r>
      <w:r>
        <w:rPr>
          <w:rFonts w:ascii="Arial" w:hAnsi="Arial" w:cs="Arial"/>
          <w:snapToGrid w:val="0"/>
        </w:rPr>
        <w:t>Básico;</w:t>
      </w:r>
    </w:p>
    <w:p w14:paraId="233D1074" w14:textId="0B6CAB96" w:rsidR="00233435" w:rsidRPr="004E4113" w:rsidRDefault="00233435" w:rsidP="00BB0706">
      <w:pPr>
        <w:pStyle w:val="Bullet"/>
        <w:numPr>
          <w:ilvl w:val="0"/>
          <w:numId w:val="7"/>
        </w:numPr>
        <w:spacing w:line="360" w:lineRule="auto"/>
        <w:rPr>
          <w:rFonts w:ascii="Arial" w:hAnsi="Arial" w:cs="Arial"/>
        </w:rPr>
      </w:pPr>
      <w:r>
        <w:rPr>
          <w:rFonts w:ascii="Arial" w:hAnsi="Arial" w:cs="Arial"/>
          <w:snapToGrid w:val="0"/>
        </w:rPr>
        <w:t>Pranchas e documentação técnica do Projeto Executivo,</w:t>
      </w:r>
      <w:r w:rsidR="003760EF">
        <w:rPr>
          <w:rFonts w:ascii="Arial" w:hAnsi="Arial" w:cs="Arial"/>
          <w:snapToGrid w:val="0"/>
        </w:rPr>
        <w:t xml:space="preserve"> conforme especificado no item 3</w:t>
      </w:r>
      <w:r>
        <w:rPr>
          <w:rFonts w:ascii="Arial" w:hAnsi="Arial" w:cs="Arial"/>
          <w:snapToGrid w:val="0"/>
        </w:rPr>
        <w:t xml:space="preserve"> deste Termo de Referência; </w:t>
      </w:r>
    </w:p>
    <w:p w14:paraId="6D845692" w14:textId="0AB61142" w:rsidR="004E4113" w:rsidRDefault="004E4113" w:rsidP="00BB0706">
      <w:pPr>
        <w:pStyle w:val="Bullet"/>
        <w:numPr>
          <w:ilvl w:val="0"/>
          <w:numId w:val="7"/>
        </w:numPr>
        <w:spacing w:line="360" w:lineRule="auto"/>
        <w:rPr>
          <w:rFonts w:ascii="Arial" w:hAnsi="Arial" w:cs="Arial"/>
        </w:rPr>
      </w:pPr>
      <w:r>
        <w:rPr>
          <w:rFonts w:ascii="Arial" w:hAnsi="Arial" w:cs="Arial"/>
          <w:snapToGrid w:val="0"/>
        </w:rPr>
        <w:t>Documentação Técnica referente aos Laudos;</w:t>
      </w:r>
    </w:p>
    <w:p w14:paraId="34F43649" w14:textId="77777777" w:rsidR="00233435" w:rsidRDefault="00233435" w:rsidP="00BB0706">
      <w:pPr>
        <w:pStyle w:val="Bullet"/>
        <w:numPr>
          <w:ilvl w:val="0"/>
          <w:numId w:val="7"/>
        </w:numPr>
        <w:spacing w:line="360" w:lineRule="auto"/>
        <w:rPr>
          <w:rFonts w:ascii="Arial" w:hAnsi="Arial" w:cs="Arial"/>
        </w:rPr>
      </w:pPr>
      <w:r>
        <w:rPr>
          <w:rFonts w:ascii="Arial" w:hAnsi="Arial" w:cs="Arial"/>
          <w:snapToGrid w:val="0"/>
        </w:rPr>
        <w:t>Os certificados e outros documentos de origem externa deverão ser entregues na forma em que foram recebidos;</w:t>
      </w:r>
    </w:p>
    <w:p w14:paraId="227758B1" w14:textId="43CF15D9" w:rsidR="00233435" w:rsidRPr="00F53AF2" w:rsidRDefault="00233435" w:rsidP="00BB0706">
      <w:pPr>
        <w:pStyle w:val="Bullet"/>
        <w:numPr>
          <w:ilvl w:val="0"/>
          <w:numId w:val="7"/>
        </w:numPr>
        <w:spacing w:line="360" w:lineRule="auto"/>
        <w:rPr>
          <w:rFonts w:ascii="Arial" w:hAnsi="Arial" w:cs="Arial"/>
        </w:rPr>
      </w:pPr>
      <w:r>
        <w:rPr>
          <w:rFonts w:ascii="Arial" w:hAnsi="Arial" w:cs="Arial"/>
          <w:snapToGrid w:val="0"/>
        </w:rPr>
        <w:t xml:space="preserve">Cópias das </w:t>
      </w:r>
      <w:proofErr w:type="spellStart"/>
      <w:r>
        <w:rPr>
          <w:rFonts w:ascii="Arial" w:hAnsi="Arial" w:cs="Arial"/>
          <w:snapToGrid w:val="0"/>
        </w:rPr>
        <w:t>ARTs</w:t>
      </w:r>
      <w:proofErr w:type="spellEnd"/>
      <w:r>
        <w:rPr>
          <w:rFonts w:ascii="Arial" w:hAnsi="Arial" w:cs="Arial"/>
          <w:snapToGrid w:val="0"/>
        </w:rPr>
        <w:t xml:space="preserve"> produzidas;</w:t>
      </w:r>
    </w:p>
    <w:p w14:paraId="24C27611" w14:textId="2C772E97" w:rsidR="00F53AF2" w:rsidRPr="00F57C43" w:rsidRDefault="00F53AF2" w:rsidP="00BB0706">
      <w:pPr>
        <w:pStyle w:val="Bullet"/>
        <w:numPr>
          <w:ilvl w:val="0"/>
          <w:numId w:val="7"/>
        </w:numPr>
        <w:spacing w:line="360" w:lineRule="auto"/>
        <w:rPr>
          <w:rFonts w:ascii="Arial" w:hAnsi="Arial" w:cs="Arial"/>
        </w:rPr>
      </w:pPr>
      <w:r>
        <w:rPr>
          <w:rFonts w:ascii="Arial" w:hAnsi="Arial" w:cs="Arial"/>
          <w:snapToGrid w:val="0"/>
        </w:rPr>
        <w:t>Documentação de controle do andamento das atividades;</w:t>
      </w:r>
    </w:p>
    <w:p w14:paraId="5792555E" w14:textId="4DE2594F" w:rsidR="00233435" w:rsidRDefault="00233435" w:rsidP="00BB0706">
      <w:pPr>
        <w:pStyle w:val="Corpodetexto"/>
        <w:numPr>
          <w:ilvl w:val="0"/>
          <w:numId w:val="107"/>
        </w:numPr>
        <w:tabs>
          <w:tab w:val="left" w:pos="851"/>
        </w:tabs>
        <w:spacing w:line="360" w:lineRule="auto"/>
        <w:contextualSpacing/>
        <w:jc w:val="both"/>
        <w:rPr>
          <w:rFonts w:ascii="Arial" w:hAnsi="Arial" w:cs="Arial"/>
          <w:bCs/>
        </w:rPr>
      </w:pPr>
      <w:r>
        <w:rPr>
          <w:rFonts w:ascii="Arial" w:hAnsi="Arial" w:cs="Arial"/>
          <w:bCs/>
        </w:rPr>
        <w:t xml:space="preserve">Os relatórios acima mencionados deverão ser estruturados de forma didática e em língua </w:t>
      </w:r>
      <w:r w:rsidRPr="00520252">
        <w:rPr>
          <w:rFonts w:ascii="Arial" w:hAnsi="Arial" w:cs="Arial"/>
        </w:rPr>
        <w:t>Portuguesa</w:t>
      </w:r>
      <w:r>
        <w:rPr>
          <w:rFonts w:ascii="Arial" w:hAnsi="Arial" w:cs="Arial"/>
          <w:bCs/>
        </w:rPr>
        <w:t>, indicando claramente todos os pontos verificados e resultados alcançados informando, principalmente, as correções</w:t>
      </w:r>
      <w:r w:rsidR="00F53AF2">
        <w:rPr>
          <w:rFonts w:ascii="Arial" w:hAnsi="Arial" w:cs="Arial"/>
          <w:bCs/>
        </w:rPr>
        <w:t xml:space="preserve"> efetuadas;</w:t>
      </w:r>
    </w:p>
    <w:p w14:paraId="23E1D389" w14:textId="0D10859C" w:rsidR="00233435" w:rsidRDefault="00233435" w:rsidP="00BB0706">
      <w:pPr>
        <w:pStyle w:val="Corpodetexto"/>
        <w:numPr>
          <w:ilvl w:val="0"/>
          <w:numId w:val="107"/>
        </w:numPr>
        <w:tabs>
          <w:tab w:val="left" w:pos="851"/>
        </w:tabs>
        <w:spacing w:line="360" w:lineRule="auto"/>
        <w:contextualSpacing/>
        <w:jc w:val="both"/>
        <w:rPr>
          <w:rFonts w:ascii="Arial" w:hAnsi="Arial" w:cs="Arial"/>
          <w:bCs/>
        </w:rPr>
      </w:pPr>
      <w:r>
        <w:rPr>
          <w:rFonts w:ascii="Arial" w:hAnsi="Arial" w:cs="Arial"/>
          <w:bCs/>
        </w:rPr>
        <w:lastRenderedPageBreak/>
        <w:t xml:space="preserve">Os documentos deverão ser acondicionados em pastas tipo “AZ” de 2 pinos com capa em PVC na cor </w:t>
      </w:r>
      <w:r w:rsidRPr="00520252">
        <w:rPr>
          <w:rFonts w:ascii="Arial" w:hAnsi="Arial" w:cs="Arial"/>
        </w:rPr>
        <w:t>branca</w:t>
      </w:r>
      <w:r>
        <w:rPr>
          <w:rFonts w:ascii="Arial" w:hAnsi="Arial" w:cs="Arial"/>
          <w:bCs/>
        </w:rPr>
        <w:t>, com indicações de conteúdo na capa e no dorso, em padrão definido previamente. Cada pasta deverá conte</w:t>
      </w:r>
      <w:r w:rsidR="00F53AF2">
        <w:rPr>
          <w:rFonts w:ascii="Arial" w:hAnsi="Arial" w:cs="Arial"/>
          <w:bCs/>
        </w:rPr>
        <w:t>r uma folha de rosto com índice;</w:t>
      </w:r>
    </w:p>
    <w:p w14:paraId="297D0730" w14:textId="110878D7" w:rsidR="00233435" w:rsidRDefault="00233435" w:rsidP="00BB0706">
      <w:pPr>
        <w:pStyle w:val="Corpodetexto"/>
        <w:numPr>
          <w:ilvl w:val="0"/>
          <w:numId w:val="107"/>
        </w:numPr>
        <w:tabs>
          <w:tab w:val="left" w:pos="851"/>
        </w:tabs>
        <w:spacing w:line="360" w:lineRule="auto"/>
        <w:contextualSpacing/>
        <w:jc w:val="both"/>
        <w:rPr>
          <w:rFonts w:ascii="Arial" w:hAnsi="Arial" w:cs="Arial"/>
          <w:bCs/>
        </w:rPr>
      </w:pPr>
      <w:r w:rsidRPr="00520252">
        <w:rPr>
          <w:rFonts w:ascii="Arial" w:hAnsi="Arial" w:cs="Arial"/>
        </w:rPr>
        <w:t>Deverá</w:t>
      </w:r>
      <w:r>
        <w:rPr>
          <w:rFonts w:ascii="Arial" w:hAnsi="Arial" w:cs="Arial"/>
          <w:bCs/>
        </w:rPr>
        <w:t xml:space="preserve"> ser elaborado um índice geral e anexado na primeira pas</w:t>
      </w:r>
      <w:r w:rsidR="00F53AF2">
        <w:rPr>
          <w:rFonts w:ascii="Arial" w:hAnsi="Arial" w:cs="Arial"/>
          <w:bCs/>
        </w:rPr>
        <w:t>ta do DATA BOOK” correspondente;</w:t>
      </w:r>
    </w:p>
    <w:p w14:paraId="3C897CCD" w14:textId="3B784C00" w:rsidR="00233435" w:rsidRDefault="00233435" w:rsidP="00BB0706">
      <w:pPr>
        <w:pStyle w:val="Corpodetexto"/>
        <w:numPr>
          <w:ilvl w:val="0"/>
          <w:numId w:val="107"/>
        </w:numPr>
        <w:tabs>
          <w:tab w:val="left" w:pos="851"/>
        </w:tabs>
        <w:spacing w:line="360" w:lineRule="auto"/>
        <w:contextualSpacing/>
        <w:jc w:val="both"/>
        <w:rPr>
          <w:rFonts w:ascii="Arial" w:hAnsi="Arial" w:cs="Arial"/>
          <w:bCs/>
        </w:rPr>
      </w:pPr>
      <w:r>
        <w:rPr>
          <w:rFonts w:ascii="Arial" w:hAnsi="Arial" w:cs="Arial"/>
          <w:bCs/>
        </w:rPr>
        <w:t xml:space="preserve">Toda documentação composta no “Data Book” em meio físico, após aprovação e assinatura das partes, </w:t>
      </w:r>
      <w:r w:rsidRPr="00520252">
        <w:rPr>
          <w:rFonts w:ascii="Arial" w:hAnsi="Arial" w:cs="Arial"/>
        </w:rPr>
        <w:t>deve</w:t>
      </w:r>
      <w:r>
        <w:rPr>
          <w:rFonts w:ascii="Arial" w:hAnsi="Arial" w:cs="Arial"/>
          <w:bCs/>
        </w:rPr>
        <w:t xml:space="preserve"> ser digitalizada no formato PDF pesquisável, a fim de transformar em meio Digital (gravação em CD ou DVD) todos os Registros da Qualidade facilitando assim a rastreabilidade, operacionalizaç</w:t>
      </w:r>
      <w:r w:rsidR="00F53AF2">
        <w:rPr>
          <w:rFonts w:ascii="Arial" w:hAnsi="Arial" w:cs="Arial"/>
          <w:bCs/>
        </w:rPr>
        <w:t>ão e acessibilidade dos mesmos;</w:t>
      </w:r>
    </w:p>
    <w:p w14:paraId="01859F71" w14:textId="60D3E154" w:rsidR="00233435" w:rsidRDefault="00233435" w:rsidP="00BB0706">
      <w:pPr>
        <w:pStyle w:val="Corpodetexto"/>
        <w:numPr>
          <w:ilvl w:val="0"/>
          <w:numId w:val="107"/>
        </w:numPr>
        <w:tabs>
          <w:tab w:val="left" w:pos="851"/>
        </w:tabs>
        <w:spacing w:line="360" w:lineRule="auto"/>
        <w:contextualSpacing/>
        <w:jc w:val="both"/>
        <w:rPr>
          <w:rFonts w:ascii="Arial" w:hAnsi="Arial" w:cs="Arial"/>
          <w:bCs/>
        </w:rPr>
      </w:pPr>
      <w:r>
        <w:rPr>
          <w:rFonts w:ascii="Arial" w:hAnsi="Arial" w:cs="Arial"/>
          <w:bCs/>
        </w:rPr>
        <w:t xml:space="preserve">A </w:t>
      </w:r>
      <w:r w:rsidRPr="00F53AF2">
        <w:rPr>
          <w:rFonts w:ascii="Arial" w:hAnsi="Arial" w:cs="Arial"/>
        </w:rPr>
        <w:t>CONTRATADA</w:t>
      </w:r>
      <w:r>
        <w:rPr>
          <w:rFonts w:ascii="Arial" w:hAnsi="Arial" w:cs="Arial"/>
          <w:bCs/>
        </w:rPr>
        <w:t xml:space="preserve"> deverá entregar toda documentação</w:t>
      </w:r>
      <w:r w:rsidR="00F53AF2">
        <w:rPr>
          <w:rFonts w:ascii="Arial" w:hAnsi="Arial" w:cs="Arial"/>
          <w:bCs/>
        </w:rPr>
        <w:t xml:space="preserve"> no protocolo da EMAP, por meio de ofício, direcionando a mesma à </w:t>
      </w:r>
      <w:r>
        <w:rPr>
          <w:rFonts w:ascii="Arial" w:hAnsi="Arial" w:cs="Arial"/>
          <w:bCs/>
        </w:rPr>
        <w:t xml:space="preserve">FISCALIZAÇÃO </w:t>
      </w:r>
      <w:r w:rsidR="00F53AF2">
        <w:rPr>
          <w:rFonts w:ascii="Arial" w:hAnsi="Arial" w:cs="Arial"/>
          <w:bCs/>
        </w:rPr>
        <w:t>do contrato;</w:t>
      </w:r>
    </w:p>
    <w:p w14:paraId="76F377BC" w14:textId="4727AAFC" w:rsidR="004E4113" w:rsidRDefault="00233435" w:rsidP="00BB0706">
      <w:pPr>
        <w:pStyle w:val="Corpodetexto"/>
        <w:numPr>
          <w:ilvl w:val="0"/>
          <w:numId w:val="107"/>
        </w:numPr>
        <w:tabs>
          <w:tab w:val="left" w:pos="851"/>
        </w:tabs>
        <w:spacing w:line="360" w:lineRule="auto"/>
        <w:contextualSpacing/>
        <w:jc w:val="both"/>
        <w:rPr>
          <w:rFonts w:ascii="Arial" w:hAnsi="Arial" w:cs="Arial"/>
          <w:bCs/>
        </w:rPr>
      </w:pPr>
      <w:r>
        <w:rPr>
          <w:rFonts w:ascii="Arial" w:hAnsi="Arial" w:cs="Arial"/>
          <w:bCs/>
        </w:rPr>
        <w:t>A apresentação do “Data Book” Digital deverá ser feita através dos</w:t>
      </w:r>
      <w:r w:rsidR="00F53AF2">
        <w:rPr>
          <w:rFonts w:ascii="Arial" w:hAnsi="Arial" w:cs="Arial"/>
          <w:bCs/>
        </w:rPr>
        <w:t xml:space="preserve"> Softwares Flash ou Power Point;</w:t>
      </w:r>
    </w:p>
    <w:p w14:paraId="516F1E0C" w14:textId="7F870EF0" w:rsidR="00233435" w:rsidRDefault="004E4113" w:rsidP="00BB0706">
      <w:pPr>
        <w:pStyle w:val="Corpodetexto"/>
        <w:numPr>
          <w:ilvl w:val="0"/>
          <w:numId w:val="107"/>
        </w:numPr>
        <w:tabs>
          <w:tab w:val="left" w:pos="851"/>
        </w:tabs>
        <w:spacing w:line="360" w:lineRule="auto"/>
        <w:contextualSpacing/>
        <w:jc w:val="both"/>
        <w:rPr>
          <w:rFonts w:ascii="Arial" w:hAnsi="Arial" w:cs="Arial"/>
          <w:bCs/>
        </w:rPr>
      </w:pPr>
      <w:r>
        <w:rPr>
          <w:rFonts w:ascii="Arial" w:hAnsi="Arial" w:cs="Arial"/>
          <w:bCs/>
        </w:rPr>
        <w:tab/>
      </w:r>
      <w:r w:rsidR="00233435">
        <w:rPr>
          <w:rFonts w:ascii="Arial" w:hAnsi="Arial" w:cs="Arial"/>
          <w:bCs/>
        </w:rPr>
        <w:t>Todos os documentos/desenhos finais a serem emitidos pela CONTRATADA, deverão, após devidamente aprovados pela EMAP, serem enviados em:</w:t>
      </w:r>
    </w:p>
    <w:p w14:paraId="2EE091BF" w14:textId="1537A5A2" w:rsidR="00233435" w:rsidRPr="004E4113" w:rsidRDefault="004E4113" w:rsidP="00BB0706">
      <w:pPr>
        <w:pStyle w:val="PargrafodaLista"/>
        <w:numPr>
          <w:ilvl w:val="0"/>
          <w:numId w:val="54"/>
        </w:numPr>
        <w:spacing w:line="360" w:lineRule="auto"/>
        <w:jc w:val="both"/>
        <w:rPr>
          <w:rFonts w:ascii="Arial" w:hAnsi="Arial" w:cs="Arial"/>
          <w:bCs/>
          <w:szCs w:val="24"/>
        </w:rPr>
      </w:pPr>
      <w:r w:rsidRPr="004E4113">
        <w:rPr>
          <w:rFonts w:ascii="Arial" w:hAnsi="Arial" w:cs="Arial"/>
          <w:bCs/>
          <w:szCs w:val="24"/>
        </w:rPr>
        <w:t>Papel</w:t>
      </w:r>
      <w:r w:rsidR="00233435" w:rsidRPr="004E4113">
        <w:rPr>
          <w:rFonts w:ascii="Arial" w:hAnsi="Arial" w:cs="Arial"/>
          <w:bCs/>
          <w:szCs w:val="24"/>
        </w:rPr>
        <w:t xml:space="preserve"> - 01 cópia (ou formato menor caso esteja especificado) – devendo apresentar assinatura do profissional responsável pelo Projeto, com seu respectivo CREA e em conformidade com a Decisão Normativa 032 de 14/12/88, do CONFEA;</w:t>
      </w:r>
    </w:p>
    <w:p w14:paraId="784408A0" w14:textId="526047A5" w:rsidR="00233435" w:rsidRPr="004E4113" w:rsidRDefault="004E4113" w:rsidP="00BB0706">
      <w:pPr>
        <w:pStyle w:val="PargrafodaLista"/>
        <w:numPr>
          <w:ilvl w:val="0"/>
          <w:numId w:val="54"/>
        </w:numPr>
        <w:spacing w:line="360" w:lineRule="auto"/>
        <w:jc w:val="both"/>
        <w:rPr>
          <w:rFonts w:ascii="Arial" w:hAnsi="Arial" w:cs="Arial"/>
          <w:bCs/>
          <w:szCs w:val="24"/>
        </w:rPr>
      </w:pPr>
      <w:r w:rsidRPr="004E4113">
        <w:rPr>
          <w:rFonts w:ascii="Arial" w:hAnsi="Arial" w:cs="Arial"/>
          <w:bCs/>
          <w:szCs w:val="24"/>
        </w:rPr>
        <w:t>Arquivo</w:t>
      </w:r>
      <w:r w:rsidR="00233435" w:rsidRPr="004E4113">
        <w:rPr>
          <w:rFonts w:ascii="Arial" w:hAnsi="Arial" w:cs="Arial"/>
          <w:bCs/>
          <w:szCs w:val="24"/>
        </w:rPr>
        <w:t xml:space="preserve"> magnético (AutoCad-2000, Revit-2000 e Word) – em CD com capacidade compatível com o tamanho do(s) arquivo</w:t>
      </w:r>
      <w:r w:rsidR="000D15B9">
        <w:rPr>
          <w:rFonts w:ascii="Arial" w:hAnsi="Arial" w:cs="Arial"/>
          <w:bCs/>
          <w:szCs w:val="24"/>
        </w:rPr>
        <w:t xml:space="preserve">(s); </w:t>
      </w:r>
    </w:p>
    <w:p w14:paraId="650BE3D3" w14:textId="48C67369" w:rsidR="00233435" w:rsidRDefault="004E4113" w:rsidP="00BB0706">
      <w:pPr>
        <w:pStyle w:val="PargrafodaLista"/>
        <w:numPr>
          <w:ilvl w:val="0"/>
          <w:numId w:val="54"/>
        </w:numPr>
        <w:spacing w:line="360" w:lineRule="auto"/>
        <w:jc w:val="both"/>
        <w:rPr>
          <w:rFonts w:ascii="Arial" w:hAnsi="Arial" w:cs="Arial"/>
          <w:bCs/>
          <w:szCs w:val="24"/>
        </w:rPr>
      </w:pPr>
      <w:r w:rsidRPr="004E4113">
        <w:rPr>
          <w:rFonts w:ascii="Arial" w:hAnsi="Arial" w:cs="Arial"/>
          <w:bCs/>
          <w:szCs w:val="24"/>
        </w:rPr>
        <w:t>Arquivo</w:t>
      </w:r>
      <w:r w:rsidR="00233435" w:rsidRPr="004E4113">
        <w:rPr>
          <w:rFonts w:ascii="Arial" w:hAnsi="Arial" w:cs="Arial"/>
          <w:bCs/>
          <w:szCs w:val="24"/>
        </w:rPr>
        <w:t xml:space="preserve"> de plotagem (PLT) – em CD com capacidade compatível com o tamanho do(s) arquivo(s) considerados, tratando-se especificamente do caso de desenhos.</w:t>
      </w:r>
    </w:p>
    <w:p w14:paraId="57D76561" w14:textId="77777777" w:rsidR="00F53AF2" w:rsidRPr="004E4113" w:rsidRDefault="00F53AF2" w:rsidP="00F53AF2">
      <w:pPr>
        <w:pStyle w:val="PargrafodaLista"/>
        <w:spacing w:line="360" w:lineRule="auto"/>
        <w:jc w:val="both"/>
        <w:rPr>
          <w:rFonts w:ascii="Arial" w:hAnsi="Arial" w:cs="Arial"/>
          <w:bCs/>
          <w:szCs w:val="24"/>
        </w:rPr>
      </w:pPr>
    </w:p>
    <w:p w14:paraId="142FFFAE" w14:textId="34AE78FE" w:rsidR="00233435" w:rsidRPr="00F53AF2" w:rsidRDefault="00F53AF2" w:rsidP="00BB0706">
      <w:pPr>
        <w:pStyle w:val="PargrafodaLista"/>
        <w:numPr>
          <w:ilvl w:val="1"/>
          <w:numId w:val="106"/>
        </w:numPr>
        <w:spacing w:after="0" w:line="360" w:lineRule="auto"/>
        <w:ind w:left="0" w:firstLine="851"/>
        <w:jc w:val="both"/>
        <w:rPr>
          <w:rFonts w:ascii="Arial" w:hAnsi="Arial" w:cs="Arial"/>
          <w:bCs/>
          <w:szCs w:val="24"/>
        </w:rPr>
      </w:pPr>
      <w:r>
        <w:rPr>
          <w:rFonts w:ascii="Arial" w:hAnsi="Arial" w:cs="Arial"/>
          <w:bCs/>
        </w:rPr>
        <w:t>E</w:t>
      </w:r>
      <w:r w:rsidR="00233435">
        <w:rPr>
          <w:rFonts w:ascii="Arial" w:hAnsi="Arial" w:cs="Arial"/>
          <w:bCs/>
        </w:rPr>
        <w:t>xecutar os serviços rigorosamente em conformidade com todas as condições estabelecidas neste Termo de Referência.</w:t>
      </w:r>
    </w:p>
    <w:p w14:paraId="1A5980D5" w14:textId="77777777" w:rsidR="00F53AF2" w:rsidRPr="002378D1" w:rsidRDefault="00F53AF2" w:rsidP="00F53AF2">
      <w:pPr>
        <w:pStyle w:val="PargrafodaLista"/>
        <w:spacing w:after="0" w:line="360" w:lineRule="auto"/>
        <w:ind w:left="851"/>
        <w:jc w:val="both"/>
        <w:rPr>
          <w:rFonts w:ascii="Arial" w:hAnsi="Arial" w:cs="Arial"/>
          <w:bCs/>
          <w:szCs w:val="24"/>
        </w:rPr>
      </w:pPr>
    </w:p>
    <w:p w14:paraId="10706A84" w14:textId="77777777" w:rsidR="00233435" w:rsidRDefault="00233435" w:rsidP="00BB0706">
      <w:pPr>
        <w:pStyle w:val="PargrafodaLista"/>
        <w:numPr>
          <w:ilvl w:val="1"/>
          <w:numId w:val="106"/>
        </w:numPr>
        <w:spacing w:after="0" w:line="360" w:lineRule="auto"/>
        <w:ind w:left="0" w:firstLine="851"/>
        <w:jc w:val="both"/>
        <w:rPr>
          <w:rFonts w:ascii="Arial" w:hAnsi="Arial" w:cs="Arial"/>
          <w:bCs/>
          <w:szCs w:val="24"/>
        </w:rPr>
      </w:pPr>
      <w:r w:rsidRPr="009316BE">
        <w:rPr>
          <w:rFonts w:ascii="Arial" w:hAnsi="Arial" w:cs="Arial"/>
          <w:szCs w:val="24"/>
        </w:rPr>
        <w:t>Prestar</w:t>
      </w:r>
      <w:r>
        <w:rPr>
          <w:rFonts w:ascii="Arial" w:hAnsi="Arial" w:cs="Arial"/>
          <w:bCs/>
          <w:szCs w:val="24"/>
        </w:rPr>
        <w:t xml:space="preserve"> à EMAP os esclarecimentos que julgar necessários para a boa execução do contrato, relatando toda e qualquer irregularidade observada em função da execução do serviço, obra ou fornecimento.</w:t>
      </w:r>
    </w:p>
    <w:p w14:paraId="76B030E9" w14:textId="77777777" w:rsidR="00F53AF2" w:rsidRPr="00F53AF2" w:rsidRDefault="00F53AF2" w:rsidP="00F53AF2">
      <w:pPr>
        <w:spacing w:after="0" w:line="360" w:lineRule="auto"/>
        <w:jc w:val="both"/>
        <w:rPr>
          <w:rFonts w:ascii="Arial" w:hAnsi="Arial" w:cs="Arial"/>
          <w:bCs/>
          <w:szCs w:val="24"/>
        </w:rPr>
      </w:pPr>
    </w:p>
    <w:p w14:paraId="43B2F530" w14:textId="77777777" w:rsidR="00233435" w:rsidRDefault="00233435" w:rsidP="00BB0706">
      <w:pPr>
        <w:pStyle w:val="PargrafodaLista"/>
        <w:numPr>
          <w:ilvl w:val="1"/>
          <w:numId w:val="106"/>
        </w:numPr>
        <w:spacing w:after="0" w:line="360" w:lineRule="auto"/>
        <w:ind w:left="0" w:firstLine="851"/>
        <w:jc w:val="both"/>
        <w:rPr>
          <w:rFonts w:ascii="Arial" w:hAnsi="Arial" w:cs="Arial"/>
          <w:bCs/>
          <w:szCs w:val="24"/>
        </w:rPr>
      </w:pPr>
      <w:r w:rsidRPr="009316BE">
        <w:rPr>
          <w:rFonts w:ascii="Arial" w:hAnsi="Arial" w:cs="Arial"/>
          <w:szCs w:val="24"/>
        </w:rPr>
        <w:t>Sujeitar</w:t>
      </w:r>
      <w:r>
        <w:rPr>
          <w:rFonts w:ascii="Arial" w:hAnsi="Arial" w:cs="Arial"/>
          <w:bCs/>
          <w:szCs w:val="24"/>
        </w:rPr>
        <w:t>-se à mais ampla e irrestrita fiscalização por parte do gestor e/ou fiscal do contrato, prestando todos os esclarecimentos solicitados, de forma clara, concisa e lógica, apresentando documentação requerida e atendendo prontamente às reclamações formuladas.</w:t>
      </w:r>
    </w:p>
    <w:p w14:paraId="65869185" w14:textId="77777777" w:rsidR="00F53AF2" w:rsidRPr="00F53AF2" w:rsidRDefault="00F53AF2" w:rsidP="00F53AF2">
      <w:pPr>
        <w:spacing w:after="0" w:line="360" w:lineRule="auto"/>
        <w:jc w:val="both"/>
        <w:rPr>
          <w:rFonts w:ascii="Arial" w:hAnsi="Arial" w:cs="Arial"/>
          <w:bCs/>
          <w:szCs w:val="24"/>
        </w:rPr>
      </w:pPr>
    </w:p>
    <w:p w14:paraId="437504DC" w14:textId="1D970AF2" w:rsidR="00233435" w:rsidRDefault="00233435"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t>Manter os profissionais que executarão os serviços, objeto deste Termo, devidamente identificado me</w:t>
      </w:r>
      <w:r w:rsidR="00F53AF2">
        <w:rPr>
          <w:rFonts w:ascii="Arial" w:hAnsi="Arial" w:cs="Arial"/>
          <w:bCs/>
        </w:rPr>
        <w:t>diante a utilização de crachás.</w:t>
      </w:r>
    </w:p>
    <w:p w14:paraId="5FD5B1CC" w14:textId="77777777" w:rsidR="00F53AF2" w:rsidRPr="00F53AF2" w:rsidRDefault="00F53AF2" w:rsidP="00F53AF2">
      <w:pPr>
        <w:spacing w:after="0" w:line="360" w:lineRule="auto"/>
        <w:jc w:val="both"/>
        <w:rPr>
          <w:rFonts w:ascii="Arial" w:hAnsi="Arial" w:cs="Arial"/>
          <w:bCs/>
        </w:rPr>
      </w:pPr>
    </w:p>
    <w:p w14:paraId="7B483E44" w14:textId="505AA41E" w:rsidR="00233435" w:rsidRDefault="00233435" w:rsidP="00BB0706">
      <w:pPr>
        <w:pStyle w:val="PargrafodaLista"/>
        <w:numPr>
          <w:ilvl w:val="1"/>
          <w:numId w:val="106"/>
        </w:numPr>
        <w:spacing w:after="0" w:line="360" w:lineRule="auto"/>
        <w:ind w:left="0" w:firstLine="851"/>
        <w:jc w:val="both"/>
        <w:rPr>
          <w:rFonts w:ascii="Arial" w:hAnsi="Arial" w:cs="Arial"/>
          <w:bCs/>
        </w:rPr>
      </w:pPr>
      <w:r w:rsidRPr="000D15B9">
        <w:rPr>
          <w:rFonts w:ascii="Arial" w:hAnsi="Arial" w:cs="Arial"/>
          <w:bCs/>
        </w:rPr>
        <w:t>Fornecer os equipamentos de segurança individuais (</w:t>
      </w:r>
      <w:proofErr w:type="spellStart"/>
      <w:r w:rsidRPr="000D15B9">
        <w:rPr>
          <w:rFonts w:ascii="Arial" w:hAnsi="Arial" w:cs="Arial"/>
          <w:bCs/>
        </w:rPr>
        <w:t>EPI’s</w:t>
      </w:r>
      <w:proofErr w:type="spellEnd"/>
      <w:r w:rsidRPr="000D15B9">
        <w:rPr>
          <w:rFonts w:ascii="Arial" w:hAnsi="Arial" w:cs="Arial"/>
          <w:bCs/>
        </w:rPr>
        <w:t xml:space="preserve">) e equipamentos de proteção </w:t>
      </w:r>
      <w:r w:rsidRPr="009316BE">
        <w:rPr>
          <w:rFonts w:ascii="Arial" w:hAnsi="Arial" w:cs="Arial"/>
          <w:szCs w:val="24"/>
        </w:rPr>
        <w:t>coletiva</w:t>
      </w:r>
      <w:r w:rsidRPr="000D15B9">
        <w:rPr>
          <w:rFonts w:ascii="Arial" w:hAnsi="Arial" w:cs="Arial"/>
          <w:bCs/>
        </w:rPr>
        <w:t xml:space="preserve"> (</w:t>
      </w:r>
      <w:proofErr w:type="spellStart"/>
      <w:r w:rsidRPr="000D15B9">
        <w:rPr>
          <w:rFonts w:ascii="Arial" w:hAnsi="Arial" w:cs="Arial"/>
          <w:bCs/>
        </w:rPr>
        <w:t>EPC’s</w:t>
      </w:r>
      <w:proofErr w:type="spellEnd"/>
      <w:r w:rsidRPr="000D15B9">
        <w:rPr>
          <w:rFonts w:ascii="Arial" w:hAnsi="Arial" w:cs="Arial"/>
          <w:bCs/>
        </w:rPr>
        <w:t>) adequados e compatíveis com o tipo de exposição ao risco, a todos os profissionais que executarão os serviços, ob</w:t>
      </w:r>
      <w:r w:rsidR="00F53AF2">
        <w:rPr>
          <w:rFonts w:ascii="Arial" w:hAnsi="Arial" w:cs="Arial"/>
          <w:bCs/>
        </w:rPr>
        <w:t>jeto deste Termo de Referência.</w:t>
      </w:r>
    </w:p>
    <w:p w14:paraId="4056E7A5" w14:textId="77777777" w:rsidR="00F53AF2" w:rsidRPr="00F53AF2" w:rsidRDefault="00F53AF2" w:rsidP="00F53AF2">
      <w:pPr>
        <w:pStyle w:val="PargrafodaLista"/>
        <w:rPr>
          <w:rFonts w:ascii="Arial" w:hAnsi="Arial" w:cs="Arial"/>
          <w:bCs/>
        </w:rPr>
      </w:pPr>
    </w:p>
    <w:p w14:paraId="44C19F16" w14:textId="77777777" w:rsidR="000D15B9" w:rsidRDefault="00233435" w:rsidP="00BB0706">
      <w:pPr>
        <w:pStyle w:val="PargrafodaLista"/>
        <w:numPr>
          <w:ilvl w:val="1"/>
          <w:numId w:val="106"/>
        </w:numPr>
        <w:spacing w:after="0" w:line="360" w:lineRule="auto"/>
        <w:ind w:left="0" w:firstLine="851"/>
        <w:jc w:val="both"/>
        <w:rPr>
          <w:rFonts w:ascii="Arial" w:hAnsi="Arial" w:cs="Arial"/>
          <w:bCs/>
        </w:rPr>
      </w:pPr>
      <w:r w:rsidRPr="000D15B9">
        <w:rPr>
          <w:rFonts w:ascii="Arial" w:hAnsi="Arial" w:cs="Arial"/>
          <w:bCs/>
        </w:rPr>
        <w:t xml:space="preserve">Responder </w:t>
      </w:r>
      <w:r w:rsidRPr="009316BE">
        <w:rPr>
          <w:rFonts w:ascii="Arial" w:hAnsi="Arial" w:cs="Arial"/>
          <w:szCs w:val="24"/>
        </w:rPr>
        <w:t>perante</w:t>
      </w:r>
      <w:r w:rsidRPr="000D15B9">
        <w:rPr>
          <w:rFonts w:ascii="Arial" w:hAnsi="Arial" w:cs="Arial"/>
          <w:bCs/>
        </w:rPr>
        <w:t xml:space="preserve"> o EMAP e terceiros pela cobertura dos riscos e acidente de trabalho dos seus empregados, prepostos ou contratados, bem como por todos os ônus, encargos, perdas e danos, porventura resultantes da execução dos serviços contratados.</w:t>
      </w:r>
    </w:p>
    <w:p w14:paraId="6BE61E64" w14:textId="77777777" w:rsidR="00F53AF2" w:rsidRPr="00F53AF2" w:rsidRDefault="00F53AF2" w:rsidP="00F53AF2">
      <w:pPr>
        <w:pStyle w:val="PargrafodaLista"/>
        <w:rPr>
          <w:rFonts w:ascii="Arial" w:hAnsi="Arial" w:cs="Arial"/>
          <w:bCs/>
        </w:rPr>
      </w:pPr>
    </w:p>
    <w:p w14:paraId="7F50B205" w14:textId="77777777" w:rsidR="000D15B9" w:rsidRDefault="00233435" w:rsidP="00BB0706">
      <w:pPr>
        <w:pStyle w:val="PargrafodaLista"/>
        <w:numPr>
          <w:ilvl w:val="1"/>
          <w:numId w:val="106"/>
        </w:numPr>
        <w:spacing w:after="0" w:line="360" w:lineRule="auto"/>
        <w:ind w:left="0" w:firstLine="851"/>
        <w:jc w:val="both"/>
        <w:rPr>
          <w:rFonts w:ascii="Arial" w:hAnsi="Arial" w:cs="Arial"/>
        </w:rPr>
      </w:pPr>
      <w:r w:rsidRPr="009316BE">
        <w:rPr>
          <w:rFonts w:ascii="Arial" w:hAnsi="Arial" w:cs="Arial"/>
          <w:szCs w:val="24"/>
        </w:rPr>
        <w:t>Apresentar</w:t>
      </w:r>
      <w:r w:rsidRPr="00A743A8">
        <w:rPr>
          <w:rFonts w:ascii="Arial" w:hAnsi="Arial" w:cs="Arial"/>
        </w:rPr>
        <w:t xml:space="preserve"> Certificado de matrícula do Serviço prestado, obtido no Instituto Nacional do Seguro Social, no prazo de trinta dias contados do início de suas atividades (caso necessário).</w:t>
      </w:r>
    </w:p>
    <w:p w14:paraId="2FEFBEB7" w14:textId="77777777" w:rsidR="00F53AF2" w:rsidRPr="00F53AF2" w:rsidRDefault="00F53AF2" w:rsidP="00F53AF2">
      <w:pPr>
        <w:pStyle w:val="PargrafodaLista"/>
        <w:rPr>
          <w:rFonts w:ascii="Arial" w:hAnsi="Arial" w:cs="Arial"/>
        </w:rPr>
      </w:pPr>
    </w:p>
    <w:p w14:paraId="64E4DB18" w14:textId="0938F55A" w:rsidR="004E4113" w:rsidRDefault="00233435" w:rsidP="00BB0706">
      <w:pPr>
        <w:pStyle w:val="PargrafodaLista"/>
        <w:numPr>
          <w:ilvl w:val="1"/>
          <w:numId w:val="106"/>
        </w:numPr>
        <w:spacing w:after="0" w:line="360" w:lineRule="auto"/>
        <w:ind w:left="0" w:firstLine="851"/>
        <w:jc w:val="both"/>
        <w:rPr>
          <w:rFonts w:ascii="Arial" w:hAnsi="Arial" w:cs="Arial"/>
        </w:rPr>
      </w:pPr>
      <w:r w:rsidRPr="009316BE">
        <w:rPr>
          <w:rFonts w:ascii="Arial" w:hAnsi="Arial" w:cs="Arial"/>
          <w:szCs w:val="24"/>
        </w:rPr>
        <w:t>Realizar</w:t>
      </w:r>
      <w:r w:rsidRPr="000D15B9">
        <w:rPr>
          <w:rFonts w:ascii="Arial" w:hAnsi="Arial" w:cs="Arial"/>
        </w:rPr>
        <w:t xml:space="preserve"> os serviç</w:t>
      </w:r>
      <w:r w:rsidR="000D15B9">
        <w:rPr>
          <w:rFonts w:ascii="Arial" w:hAnsi="Arial" w:cs="Arial"/>
        </w:rPr>
        <w:t>os solicitados pela EMAP neste T</w:t>
      </w:r>
      <w:r w:rsidRPr="000D15B9">
        <w:rPr>
          <w:rFonts w:ascii="Arial" w:hAnsi="Arial" w:cs="Arial"/>
        </w:rPr>
        <w:t xml:space="preserve">ermo de </w:t>
      </w:r>
      <w:r w:rsidR="000D15B9">
        <w:rPr>
          <w:rFonts w:ascii="Arial" w:hAnsi="Arial" w:cs="Arial"/>
        </w:rPr>
        <w:t>R</w:t>
      </w:r>
      <w:r w:rsidRPr="000D15B9">
        <w:rPr>
          <w:rFonts w:ascii="Arial" w:hAnsi="Arial" w:cs="Arial"/>
        </w:rPr>
        <w:t>eferência, com a observância dos prazos por ela determinados.</w:t>
      </w:r>
    </w:p>
    <w:p w14:paraId="3D3B38E2" w14:textId="77777777" w:rsidR="00F53AF2" w:rsidRPr="00F53AF2" w:rsidRDefault="00F53AF2" w:rsidP="00F53AF2">
      <w:pPr>
        <w:pStyle w:val="PargrafodaLista"/>
        <w:rPr>
          <w:rFonts w:ascii="Arial" w:hAnsi="Arial" w:cs="Arial"/>
        </w:rPr>
      </w:pPr>
    </w:p>
    <w:p w14:paraId="4FA55B62" w14:textId="301DC30C" w:rsidR="004E4113" w:rsidRDefault="00F53AF2"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t>E</w:t>
      </w:r>
      <w:r w:rsidR="00233435" w:rsidRPr="000D15B9">
        <w:rPr>
          <w:rFonts w:ascii="Arial" w:hAnsi="Arial" w:cs="Arial"/>
          <w:bCs/>
        </w:rPr>
        <w:t>xpor</w:t>
      </w:r>
      <w:r>
        <w:rPr>
          <w:rFonts w:ascii="Arial" w:hAnsi="Arial" w:cs="Arial"/>
          <w:bCs/>
        </w:rPr>
        <w:t>, a</w:t>
      </w:r>
      <w:r w:rsidRPr="000D15B9">
        <w:rPr>
          <w:rFonts w:ascii="Arial" w:hAnsi="Arial" w:cs="Arial"/>
          <w:bCs/>
        </w:rPr>
        <w:t xml:space="preserve">ntes de iniciar os trabalhos, </w:t>
      </w:r>
      <w:r w:rsidR="00233435" w:rsidRPr="000D15B9">
        <w:rPr>
          <w:rFonts w:ascii="Arial" w:hAnsi="Arial" w:cs="Arial"/>
          <w:bCs/>
        </w:rPr>
        <w:t xml:space="preserve">a metodologia proposta, de modo a esclarecer os dirigentes e </w:t>
      </w:r>
      <w:r w:rsidR="00233435" w:rsidRPr="009316BE">
        <w:rPr>
          <w:rFonts w:ascii="Arial" w:hAnsi="Arial" w:cs="Arial"/>
          <w:szCs w:val="24"/>
        </w:rPr>
        <w:t>corpo</w:t>
      </w:r>
      <w:r w:rsidR="00233435" w:rsidRPr="000D15B9">
        <w:rPr>
          <w:rFonts w:ascii="Arial" w:hAnsi="Arial" w:cs="Arial"/>
          <w:bCs/>
        </w:rPr>
        <w:t xml:space="preserve"> técnico da EMAP acerca do que se pretende fazer e os meios que serão utilizados, além de coletar as sugestões e orientações da equipe de acompanhamento constituída.</w:t>
      </w:r>
    </w:p>
    <w:p w14:paraId="55B6C95C" w14:textId="77777777" w:rsidR="00F53AF2" w:rsidRPr="00F53AF2" w:rsidRDefault="00F53AF2" w:rsidP="00F53AF2">
      <w:pPr>
        <w:pStyle w:val="PargrafodaLista"/>
        <w:rPr>
          <w:rFonts w:ascii="Arial" w:hAnsi="Arial" w:cs="Arial"/>
          <w:bCs/>
        </w:rPr>
      </w:pPr>
    </w:p>
    <w:p w14:paraId="3610AA8B" w14:textId="77777777" w:rsidR="004E4113" w:rsidRDefault="00233435"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t>Responder, em relação aos seus técnicos, por todas as despesas decorrentes da execução dos serviços, tais como salários, seguros de acidentes, taxas, impostos, contribuições, indenizações, e outras que porventura venham a ser criadas e exigidas pelo governo ou vantagens decorrentes de convenção coletiva.</w:t>
      </w:r>
    </w:p>
    <w:p w14:paraId="4D58E417" w14:textId="77777777" w:rsidR="00F53AF2" w:rsidRPr="00F53AF2" w:rsidRDefault="00F53AF2" w:rsidP="00F53AF2">
      <w:pPr>
        <w:pStyle w:val="PargrafodaLista"/>
        <w:rPr>
          <w:rFonts w:ascii="Arial" w:hAnsi="Arial" w:cs="Arial"/>
          <w:bCs/>
        </w:rPr>
      </w:pPr>
    </w:p>
    <w:p w14:paraId="6A8E9108" w14:textId="69293849" w:rsidR="004E4113" w:rsidRDefault="00233435"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lastRenderedPageBreak/>
        <w:t xml:space="preserve">Responder pelos danos causados diretamente </w:t>
      </w:r>
      <w:r w:rsidR="000D15B9">
        <w:rPr>
          <w:rFonts w:ascii="Arial" w:hAnsi="Arial" w:cs="Arial"/>
          <w:bCs/>
        </w:rPr>
        <w:t xml:space="preserve">a </w:t>
      </w:r>
      <w:r>
        <w:rPr>
          <w:rFonts w:ascii="Arial" w:hAnsi="Arial" w:cs="Arial"/>
          <w:bCs/>
        </w:rPr>
        <w:t xml:space="preserve">EMAP ou a terceiros, decorrente de culpa ou dolo em </w:t>
      </w:r>
      <w:r w:rsidRPr="009316BE">
        <w:rPr>
          <w:rFonts w:ascii="Arial" w:hAnsi="Arial" w:cs="Arial"/>
          <w:szCs w:val="24"/>
        </w:rPr>
        <w:t>razão</w:t>
      </w:r>
      <w:r>
        <w:rPr>
          <w:rFonts w:ascii="Arial" w:hAnsi="Arial" w:cs="Arial"/>
          <w:bCs/>
        </w:rPr>
        <w:t xml:space="preserve"> da execução dos serviços em apreço, não excluindo ou reduzindo essa responsabilidade a FISCALIZAÇÃO ou o acompanhamento pela EMAP.</w:t>
      </w:r>
    </w:p>
    <w:p w14:paraId="618D543B" w14:textId="77777777" w:rsidR="00F53AF2" w:rsidRPr="00F53AF2" w:rsidRDefault="00F53AF2" w:rsidP="00F53AF2">
      <w:pPr>
        <w:pStyle w:val="PargrafodaLista"/>
        <w:rPr>
          <w:rFonts w:ascii="Arial" w:hAnsi="Arial" w:cs="Arial"/>
          <w:bCs/>
        </w:rPr>
      </w:pPr>
    </w:p>
    <w:p w14:paraId="58377703" w14:textId="77777777" w:rsidR="004E4113" w:rsidRDefault="00233435"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t>Responsabilizar-se pelas despesas decorrentes da rejeição de serviços pela FISCALIZAÇÃO, bem como pelos atrasos acarretados por esta rejeição.</w:t>
      </w:r>
    </w:p>
    <w:p w14:paraId="3EFE29AD" w14:textId="77777777" w:rsidR="00F53AF2" w:rsidRPr="00F53AF2" w:rsidRDefault="00F53AF2" w:rsidP="00F53AF2">
      <w:pPr>
        <w:pStyle w:val="PargrafodaLista"/>
        <w:rPr>
          <w:rFonts w:ascii="Arial" w:hAnsi="Arial" w:cs="Arial"/>
          <w:bCs/>
        </w:rPr>
      </w:pPr>
    </w:p>
    <w:p w14:paraId="03A0107C" w14:textId="77777777" w:rsidR="004E4113" w:rsidRDefault="00233435"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bCs/>
        </w:rPr>
        <w:t>Manter os seus técnicos sujeitos às normas procedimentais da EMAP, porém sem qualquer vínculo com a EMAP.</w:t>
      </w:r>
    </w:p>
    <w:p w14:paraId="1C046294" w14:textId="77777777" w:rsidR="00F53AF2" w:rsidRPr="00F53AF2" w:rsidRDefault="00F53AF2" w:rsidP="00F53AF2">
      <w:pPr>
        <w:pStyle w:val="PargrafodaLista"/>
        <w:rPr>
          <w:rFonts w:ascii="Arial" w:hAnsi="Arial" w:cs="Arial"/>
          <w:bCs/>
        </w:rPr>
      </w:pPr>
    </w:p>
    <w:p w14:paraId="20BF39B8" w14:textId="5490550A" w:rsidR="004E4113" w:rsidRDefault="00F53AF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bCs/>
        </w:rPr>
        <w:t>P</w:t>
      </w:r>
      <w:r w:rsidR="00233435">
        <w:rPr>
          <w:rFonts w:ascii="Arial" w:hAnsi="Arial" w:cs="Arial"/>
          <w:bCs/>
        </w:rPr>
        <w:t xml:space="preserve">rocurar a GERÊNCIA DE SAÚDE, SEGURANÇA E MEIO AMBIENTE - </w:t>
      </w:r>
      <w:r w:rsidR="00233435" w:rsidRPr="009316BE">
        <w:rPr>
          <w:rFonts w:ascii="Arial" w:hAnsi="Arial" w:cs="Arial"/>
          <w:szCs w:val="24"/>
        </w:rPr>
        <w:t>GESMA, para tomar ciência de todas as normas relativas à saúde, segurança e meio ambiente e os procedimentos de ambientação e cumpri-las fielmente.</w:t>
      </w:r>
    </w:p>
    <w:p w14:paraId="704E5DBD" w14:textId="77777777" w:rsidR="00F53AF2" w:rsidRPr="00F53AF2" w:rsidRDefault="00F53AF2" w:rsidP="00F53AF2">
      <w:pPr>
        <w:pStyle w:val="PargrafodaLista"/>
        <w:rPr>
          <w:rFonts w:ascii="Arial" w:hAnsi="Arial" w:cs="Arial"/>
          <w:szCs w:val="24"/>
        </w:rPr>
      </w:pPr>
    </w:p>
    <w:p w14:paraId="7E65F956" w14:textId="6B222150" w:rsidR="004E4113"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 xml:space="preserve">Cumprir cada uma das normas constantes do Caderno de Saúde, Segurança e Meio Ambiente da EMAP. Se </w:t>
      </w:r>
      <w:r w:rsidR="004E4113" w:rsidRPr="009316BE">
        <w:rPr>
          <w:rFonts w:ascii="Arial" w:hAnsi="Arial" w:cs="Arial"/>
          <w:szCs w:val="24"/>
        </w:rPr>
        <w:t>necessária informação</w:t>
      </w:r>
      <w:r w:rsidRPr="009316BE">
        <w:rPr>
          <w:rFonts w:ascii="Arial" w:hAnsi="Arial" w:cs="Arial"/>
          <w:szCs w:val="24"/>
        </w:rPr>
        <w:t xml:space="preserve"> adicional, os mesmos poderão ser solicitados </w:t>
      </w:r>
      <w:r w:rsidR="00F53AF2">
        <w:rPr>
          <w:rFonts w:ascii="Arial" w:hAnsi="Arial" w:cs="Arial"/>
          <w:szCs w:val="24"/>
        </w:rPr>
        <w:t>à FISCALIZAÇÃO</w:t>
      </w:r>
      <w:r w:rsidRPr="009316BE">
        <w:rPr>
          <w:rFonts w:ascii="Arial" w:hAnsi="Arial" w:cs="Arial"/>
          <w:szCs w:val="24"/>
        </w:rPr>
        <w:t>.</w:t>
      </w:r>
    </w:p>
    <w:p w14:paraId="17635A25" w14:textId="77777777" w:rsidR="00F53AF2" w:rsidRPr="00F53AF2" w:rsidRDefault="00F53AF2" w:rsidP="00F53AF2">
      <w:pPr>
        <w:pStyle w:val="PargrafodaLista"/>
        <w:rPr>
          <w:rFonts w:ascii="Arial" w:hAnsi="Arial" w:cs="Arial"/>
          <w:szCs w:val="24"/>
        </w:rPr>
      </w:pPr>
    </w:p>
    <w:p w14:paraId="649E5F5A" w14:textId="77777777" w:rsidR="004E4113" w:rsidRDefault="00233435" w:rsidP="00BB0706">
      <w:pPr>
        <w:pStyle w:val="PargrafodaLista"/>
        <w:numPr>
          <w:ilvl w:val="1"/>
          <w:numId w:val="106"/>
        </w:numPr>
        <w:spacing w:after="0" w:line="360" w:lineRule="auto"/>
        <w:ind w:left="0" w:firstLine="851"/>
        <w:jc w:val="both"/>
        <w:rPr>
          <w:rFonts w:ascii="Arial" w:hAnsi="Arial" w:cs="Arial"/>
          <w:bCs/>
        </w:rPr>
      </w:pPr>
      <w:r w:rsidRPr="009316BE">
        <w:rPr>
          <w:rFonts w:ascii="Arial" w:hAnsi="Arial" w:cs="Arial"/>
          <w:szCs w:val="24"/>
        </w:rPr>
        <w:t>Responsabilizar-se por todo o transporte necessário à prestação dos serviços contratado</w:t>
      </w:r>
      <w:r>
        <w:rPr>
          <w:rFonts w:ascii="Arial" w:hAnsi="Arial" w:cs="Arial"/>
          <w:bCs/>
        </w:rPr>
        <w:t>s, inclusive os maus executados, quando requerido pela FISCALIZAÇÃO ou esteja previsto neste Termo.</w:t>
      </w:r>
    </w:p>
    <w:p w14:paraId="611A423A" w14:textId="77777777" w:rsidR="00F53AF2" w:rsidRPr="00F53AF2" w:rsidRDefault="00F53AF2" w:rsidP="00F53AF2">
      <w:pPr>
        <w:pStyle w:val="PargrafodaLista"/>
        <w:rPr>
          <w:rFonts w:ascii="Arial" w:hAnsi="Arial" w:cs="Arial"/>
          <w:bCs/>
        </w:rPr>
      </w:pPr>
    </w:p>
    <w:p w14:paraId="798AC8D3" w14:textId="77777777" w:rsidR="004E4113"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Comunicar à FISCALIZAÇÃO da EMAP qualquer anormalidade de caráter urgente e prestar os esclarecimentos julgados necessários.</w:t>
      </w:r>
    </w:p>
    <w:p w14:paraId="6209DDCF" w14:textId="77777777" w:rsidR="00F53AF2" w:rsidRPr="00F53AF2" w:rsidRDefault="00F53AF2" w:rsidP="00F53AF2">
      <w:pPr>
        <w:pStyle w:val="PargrafodaLista"/>
        <w:rPr>
          <w:rFonts w:ascii="Arial" w:hAnsi="Arial" w:cs="Arial"/>
          <w:szCs w:val="24"/>
        </w:rPr>
      </w:pPr>
    </w:p>
    <w:p w14:paraId="0B79DCA8" w14:textId="77777777" w:rsidR="004E4113"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Manter, por si e por técnicos e/ou prepostos, em total e irrestrita confidencialidade, todas as condições, o escopo e as informações recebidas em razão dos serviços e durante a execução dos trabalhos, as quais constarão exclusivamente dos arquivos e dos relatórios que vierem a ser emitidos.</w:t>
      </w:r>
    </w:p>
    <w:p w14:paraId="2033F509" w14:textId="77777777" w:rsidR="00F53AF2" w:rsidRPr="00F53AF2" w:rsidRDefault="00F53AF2" w:rsidP="00F53AF2">
      <w:pPr>
        <w:pStyle w:val="PargrafodaLista"/>
        <w:rPr>
          <w:rFonts w:ascii="Arial" w:hAnsi="Arial" w:cs="Arial"/>
          <w:szCs w:val="24"/>
        </w:rPr>
      </w:pPr>
    </w:p>
    <w:p w14:paraId="1AD0F60A" w14:textId="77777777" w:rsidR="004E4113"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Não utilizar e/ou divulgar a terceiros, por si e por seus técnicos e/ou prepostos, o escopo do trabalho contratado, as informações que venham a obter junto à EMAP, assim como os resultados dos serviços.</w:t>
      </w:r>
    </w:p>
    <w:p w14:paraId="5B742BC5" w14:textId="77777777" w:rsidR="00F53AF2" w:rsidRPr="00F53AF2" w:rsidRDefault="00F53AF2" w:rsidP="00F53AF2">
      <w:pPr>
        <w:pStyle w:val="PargrafodaLista"/>
        <w:rPr>
          <w:rFonts w:ascii="Arial" w:hAnsi="Arial" w:cs="Arial"/>
          <w:szCs w:val="24"/>
        </w:rPr>
      </w:pPr>
    </w:p>
    <w:p w14:paraId="315BE438" w14:textId="77777777" w:rsidR="000D15B9"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Atender às solicitações de serviços de acordo com as especificações técnicas.</w:t>
      </w:r>
    </w:p>
    <w:p w14:paraId="5A035DEE" w14:textId="77777777" w:rsidR="00F53AF2" w:rsidRPr="00F53AF2" w:rsidRDefault="00F53AF2" w:rsidP="00F53AF2">
      <w:pPr>
        <w:pStyle w:val="PargrafodaLista"/>
        <w:rPr>
          <w:rFonts w:ascii="Arial" w:hAnsi="Arial" w:cs="Arial"/>
          <w:szCs w:val="24"/>
        </w:rPr>
      </w:pPr>
    </w:p>
    <w:p w14:paraId="14E25854" w14:textId="77777777" w:rsidR="000D15B9"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Manter informado o técnico responsável da FISCALIZAÇÃO/EMAP, encarregado de acompanhar os trabalhos, prestando-lhe as informações necessárias.</w:t>
      </w:r>
    </w:p>
    <w:p w14:paraId="2CD25EE0" w14:textId="77777777" w:rsidR="00F53AF2" w:rsidRPr="00F53AF2" w:rsidRDefault="00F53AF2" w:rsidP="00F53AF2">
      <w:pPr>
        <w:pStyle w:val="PargrafodaLista"/>
        <w:rPr>
          <w:rFonts w:ascii="Arial" w:hAnsi="Arial" w:cs="Arial"/>
          <w:szCs w:val="24"/>
        </w:rPr>
      </w:pPr>
    </w:p>
    <w:p w14:paraId="3410FE12" w14:textId="7F5A61AE" w:rsidR="000D15B9" w:rsidRDefault="00F53AF2" w:rsidP="00BB0706">
      <w:pPr>
        <w:pStyle w:val="PargrafodaLista"/>
        <w:numPr>
          <w:ilvl w:val="1"/>
          <w:numId w:val="106"/>
        </w:numPr>
        <w:spacing w:after="0" w:line="360" w:lineRule="auto"/>
        <w:ind w:left="0" w:firstLine="851"/>
        <w:jc w:val="both"/>
        <w:rPr>
          <w:rFonts w:ascii="Arial" w:hAnsi="Arial" w:cs="Arial"/>
          <w:szCs w:val="24"/>
        </w:rPr>
      </w:pPr>
      <w:r>
        <w:rPr>
          <w:rFonts w:ascii="Arial" w:hAnsi="Arial" w:cs="Arial"/>
          <w:szCs w:val="24"/>
        </w:rPr>
        <w:t xml:space="preserve">Esclarecer formalmente, em no máximo </w:t>
      </w:r>
      <w:r w:rsidRPr="009316BE">
        <w:rPr>
          <w:rFonts w:ascii="Arial" w:hAnsi="Arial" w:cs="Arial"/>
          <w:szCs w:val="24"/>
        </w:rPr>
        <w:t>de 07 (sete) dias corridos,</w:t>
      </w:r>
      <w:r>
        <w:rPr>
          <w:rFonts w:ascii="Arial" w:hAnsi="Arial" w:cs="Arial"/>
          <w:szCs w:val="24"/>
        </w:rPr>
        <w:t xml:space="preserve"> a</w:t>
      </w:r>
      <w:r w:rsidR="00233435" w:rsidRPr="009316BE">
        <w:rPr>
          <w:rFonts w:ascii="Arial" w:hAnsi="Arial" w:cs="Arial"/>
          <w:szCs w:val="24"/>
        </w:rPr>
        <w:t>s inconsistências ou dúvidas verificadas na documentação entregue.</w:t>
      </w:r>
    </w:p>
    <w:p w14:paraId="683754E1" w14:textId="77777777" w:rsidR="00F53AF2" w:rsidRPr="00F53AF2" w:rsidRDefault="00F53AF2" w:rsidP="00F53AF2">
      <w:pPr>
        <w:pStyle w:val="PargrafodaLista"/>
        <w:rPr>
          <w:rFonts w:ascii="Arial" w:hAnsi="Arial" w:cs="Arial"/>
          <w:szCs w:val="24"/>
        </w:rPr>
      </w:pPr>
    </w:p>
    <w:p w14:paraId="7EEF0C52" w14:textId="4962107D" w:rsidR="000D15B9" w:rsidRDefault="00F53AF2" w:rsidP="00BB0706">
      <w:pPr>
        <w:pStyle w:val="PargrafodaLista"/>
        <w:numPr>
          <w:ilvl w:val="1"/>
          <w:numId w:val="106"/>
        </w:numPr>
        <w:spacing w:after="0" w:line="360" w:lineRule="auto"/>
        <w:ind w:left="0" w:firstLine="851"/>
        <w:jc w:val="both"/>
        <w:rPr>
          <w:rFonts w:ascii="Arial" w:hAnsi="Arial" w:cs="Arial"/>
          <w:bCs/>
        </w:rPr>
      </w:pPr>
      <w:r>
        <w:rPr>
          <w:rFonts w:ascii="Arial" w:hAnsi="Arial" w:cs="Arial"/>
          <w:szCs w:val="24"/>
        </w:rPr>
        <w:t>R</w:t>
      </w:r>
      <w:r w:rsidR="00233435" w:rsidRPr="009316BE">
        <w:rPr>
          <w:rFonts w:ascii="Arial" w:hAnsi="Arial" w:cs="Arial"/>
          <w:szCs w:val="24"/>
        </w:rPr>
        <w:t>eparar, corrigir, remover, reconstruir ou substituir, às suas expensas, no total ou em p</w:t>
      </w:r>
      <w:r w:rsidR="00233435">
        <w:rPr>
          <w:rFonts w:ascii="Arial" w:hAnsi="Arial" w:cs="Arial"/>
          <w:bCs/>
        </w:rPr>
        <w:t>arte, o objeto do contrato em que se verificarem vícios, defeitos ou incorreções resultantes da execução ou de materiais empregados, e responderá por danos causados diretamente a terceiros ou à empresa pública ou sociedade de economia mista, independentemente da comprovação de sua culpa ou dolo na execução do contrato, nos termos do art. 76 da Lei Federal nº 13.303/2016.</w:t>
      </w:r>
    </w:p>
    <w:p w14:paraId="1A848E07" w14:textId="77777777" w:rsidR="00F53AF2" w:rsidRPr="00F53AF2" w:rsidRDefault="00F53AF2" w:rsidP="00F53AF2">
      <w:pPr>
        <w:pStyle w:val="PargrafodaLista"/>
        <w:rPr>
          <w:rFonts w:ascii="Arial" w:hAnsi="Arial" w:cs="Arial"/>
          <w:bCs/>
        </w:rPr>
      </w:pPr>
    </w:p>
    <w:p w14:paraId="036AEC74" w14:textId="77777777" w:rsidR="000D15B9"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Respeitar as Normas e Procedimentos de Controle de Acesso às Dependências da EMAP e do Porto do Itaqui.</w:t>
      </w:r>
    </w:p>
    <w:p w14:paraId="2266DADC" w14:textId="77777777" w:rsidR="00F53AF2" w:rsidRPr="00F53AF2" w:rsidRDefault="00F53AF2" w:rsidP="00F53AF2">
      <w:pPr>
        <w:pStyle w:val="PargrafodaLista"/>
        <w:rPr>
          <w:rFonts w:ascii="Arial" w:hAnsi="Arial" w:cs="Arial"/>
          <w:szCs w:val="24"/>
        </w:rPr>
      </w:pPr>
    </w:p>
    <w:p w14:paraId="72C48742" w14:textId="37FDD36A" w:rsidR="00233435" w:rsidRDefault="00233435" w:rsidP="00BB0706">
      <w:pPr>
        <w:pStyle w:val="PargrafodaLista"/>
        <w:numPr>
          <w:ilvl w:val="1"/>
          <w:numId w:val="106"/>
        </w:numPr>
        <w:spacing w:after="0" w:line="360" w:lineRule="auto"/>
        <w:ind w:left="0" w:firstLine="851"/>
        <w:jc w:val="both"/>
        <w:rPr>
          <w:rFonts w:ascii="Arial" w:hAnsi="Arial" w:cs="Arial"/>
          <w:szCs w:val="24"/>
        </w:rPr>
      </w:pPr>
      <w:r w:rsidRPr="009316BE">
        <w:rPr>
          <w:rFonts w:ascii="Arial" w:hAnsi="Arial" w:cs="Arial"/>
          <w:szCs w:val="24"/>
        </w:rPr>
        <w:t>Seguir os procedimentos do SGE – Sistema de Gestão da Qualidade da EMAP e do Porto do Itaqui.</w:t>
      </w:r>
    </w:p>
    <w:p w14:paraId="61384EC6" w14:textId="77777777" w:rsidR="00F53AF2" w:rsidRPr="00F53AF2" w:rsidRDefault="00F53AF2" w:rsidP="00F53AF2">
      <w:pPr>
        <w:pStyle w:val="PargrafodaLista"/>
        <w:rPr>
          <w:rFonts w:ascii="Arial" w:hAnsi="Arial" w:cs="Arial"/>
          <w:szCs w:val="24"/>
        </w:rPr>
      </w:pPr>
    </w:p>
    <w:p w14:paraId="7885E390" w14:textId="0F6232B7" w:rsidR="00233435" w:rsidRDefault="00F53AF2" w:rsidP="00F53AF2">
      <w:pPr>
        <w:pStyle w:val="PargrafodaLista"/>
        <w:spacing w:after="0" w:line="360" w:lineRule="auto"/>
        <w:ind w:left="851"/>
        <w:jc w:val="both"/>
        <w:rPr>
          <w:rFonts w:ascii="Arial" w:hAnsi="Arial" w:cs="Arial"/>
          <w:bCs/>
          <w:sz w:val="20"/>
        </w:rPr>
      </w:pPr>
      <w:r>
        <w:rPr>
          <w:rFonts w:ascii="Arial" w:hAnsi="Arial" w:cs="Arial"/>
          <w:color w:val="000000"/>
        </w:rPr>
        <w:t xml:space="preserve">OBS 1: </w:t>
      </w:r>
      <w:r w:rsidR="007279C3">
        <w:rPr>
          <w:rFonts w:ascii="Arial" w:hAnsi="Arial" w:cs="Arial"/>
          <w:color w:val="000000"/>
        </w:rPr>
        <w:t xml:space="preserve">A </w:t>
      </w:r>
      <w:r w:rsidR="007279C3" w:rsidRPr="009316BE">
        <w:rPr>
          <w:rFonts w:ascii="Arial" w:hAnsi="Arial" w:cs="Arial"/>
          <w:szCs w:val="24"/>
        </w:rPr>
        <w:t>CONTRATADA</w:t>
      </w:r>
      <w:r w:rsidR="00260276">
        <w:rPr>
          <w:rFonts w:ascii="Arial" w:hAnsi="Arial" w:cs="Arial"/>
          <w:color w:val="000000"/>
        </w:rPr>
        <w:t xml:space="preserve"> </w:t>
      </w:r>
      <w:r w:rsidR="009316BE">
        <w:rPr>
          <w:rFonts w:ascii="Arial" w:hAnsi="Arial" w:cs="Arial"/>
          <w:color w:val="000000"/>
        </w:rPr>
        <w:t>poderá aceitar, nas mesmas condições contratuais, os acréscimos ou supressões que se fizerem nas obras, serviços ou compras, até 25% (vinte e cinco por cento) do valor inicial atualizado do contrato</w:t>
      </w:r>
      <w:r w:rsidR="004E4113">
        <w:rPr>
          <w:rFonts w:ascii="Arial" w:hAnsi="Arial" w:cs="Arial"/>
          <w:color w:val="000000"/>
        </w:rPr>
        <w:t>, conforme Art. 81 da Lei 13.303/2016.</w:t>
      </w:r>
    </w:p>
    <w:p w14:paraId="73431A23" w14:textId="77777777" w:rsidR="00F53AF2" w:rsidRDefault="00F53AF2" w:rsidP="00F53AF2">
      <w:pPr>
        <w:pStyle w:val="PargrafodaLista"/>
        <w:spacing w:after="0" w:line="360" w:lineRule="auto"/>
        <w:ind w:left="851"/>
        <w:jc w:val="both"/>
        <w:rPr>
          <w:rFonts w:ascii="Arial" w:hAnsi="Arial" w:cs="Arial"/>
          <w:szCs w:val="24"/>
        </w:rPr>
      </w:pPr>
    </w:p>
    <w:p w14:paraId="0E1B4B12" w14:textId="45404011" w:rsidR="00F53AF2" w:rsidRPr="009316BE" w:rsidRDefault="00F53AF2" w:rsidP="00F53AF2">
      <w:pPr>
        <w:pStyle w:val="PargrafodaLista"/>
        <w:spacing w:after="0" w:line="360" w:lineRule="auto"/>
        <w:ind w:left="851"/>
        <w:jc w:val="both"/>
        <w:rPr>
          <w:rFonts w:ascii="Arial" w:hAnsi="Arial" w:cs="Arial"/>
          <w:szCs w:val="24"/>
        </w:rPr>
      </w:pPr>
      <w:r>
        <w:rPr>
          <w:rFonts w:ascii="Arial" w:hAnsi="Arial" w:cs="Arial"/>
          <w:szCs w:val="24"/>
        </w:rPr>
        <w:t xml:space="preserve">OBS 2: </w:t>
      </w:r>
      <w:r w:rsidRPr="009316BE">
        <w:rPr>
          <w:rFonts w:ascii="Arial" w:hAnsi="Arial" w:cs="Arial"/>
          <w:szCs w:val="24"/>
        </w:rPr>
        <w:t>O descumprimento reiterado das disposições destas obrigações e a manutenção da CONTRATADA em situação irregular perante suas obrigações fiscais, trabalhistas e previdenciárias implicará rescisão do Contrato, sem prejuízo da aplicação das penalidades nele previstas e demais cominações legais.</w:t>
      </w:r>
    </w:p>
    <w:p w14:paraId="4377FD6E" w14:textId="65467C69" w:rsidR="00233435" w:rsidRDefault="00233435" w:rsidP="00233435">
      <w:pPr>
        <w:pStyle w:val="PargrafodaLista"/>
        <w:spacing w:after="0" w:line="360" w:lineRule="auto"/>
        <w:ind w:left="284"/>
        <w:jc w:val="both"/>
        <w:rPr>
          <w:rFonts w:ascii="Arial" w:hAnsi="Arial" w:cs="Arial"/>
          <w:sz w:val="24"/>
          <w:szCs w:val="24"/>
        </w:rPr>
      </w:pPr>
    </w:p>
    <w:p w14:paraId="24648124" w14:textId="77777777" w:rsidR="00A1469F" w:rsidRDefault="00A1469F" w:rsidP="00233435">
      <w:pPr>
        <w:pStyle w:val="PargrafodaLista"/>
        <w:spacing w:after="0" w:line="360" w:lineRule="auto"/>
        <w:ind w:left="284"/>
        <w:jc w:val="both"/>
        <w:rPr>
          <w:rFonts w:ascii="Arial" w:hAnsi="Arial" w:cs="Arial"/>
          <w:sz w:val="24"/>
          <w:szCs w:val="24"/>
        </w:rPr>
      </w:pPr>
    </w:p>
    <w:p w14:paraId="3EBB05E3" w14:textId="77777777" w:rsidR="00A1469F" w:rsidRDefault="00A1469F" w:rsidP="00233435">
      <w:pPr>
        <w:pStyle w:val="PargrafodaLista"/>
        <w:spacing w:after="0" w:line="360" w:lineRule="auto"/>
        <w:ind w:left="284"/>
        <w:jc w:val="both"/>
        <w:rPr>
          <w:rFonts w:ascii="Arial" w:hAnsi="Arial" w:cs="Arial"/>
          <w:sz w:val="24"/>
          <w:szCs w:val="24"/>
        </w:rPr>
      </w:pPr>
    </w:p>
    <w:p w14:paraId="27DDBE11" w14:textId="77777777" w:rsidR="00A1469F" w:rsidRDefault="00A1469F" w:rsidP="00233435">
      <w:pPr>
        <w:pStyle w:val="PargrafodaLista"/>
        <w:spacing w:after="0" w:line="360" w:lineRule="auto"/>
        <w:ind w:left="284"/>
        <w:jc w:val="both"/>
        <w:rPr>
          <w:rFonts w:ascii="Arial" w:hAnsi="Arial" w:cs="Arial"/>
          <w:sz w:val="24"/>
          <w:szCs w:val="24"/>
        </w:rPr>
      </w:pPr>
    </w:p>
    <w:p w14:paraId="6D423103" w14:textId="77777777" w:rsidR="00233435" w:rsidRPr="007408A5" w:rsidRDefault="00233435" w:rsidP="00233435">
      <w:pPr>
        <w:spacing w:after="0" w:line="360" w:lineRule="auto"/>
        <w:jc w:val="both"/>
        <w:rPr>
          <w:rFonts w:ascii="Arial" w:hAnsi="Arial" w:cs="Arial"/>
          <w:sz w:val="24"/>
          <w:szCs w:val="24"/>
        </w:rPr>
      </w:pPr>
      <w:r>
        <w:rPr>
          <w:rFonts w:ascii="Arial" w:hAnsi="Arial" w:cs="Arial"/>
          <w:noProof/>
          <w:sz w:val="24"/>
          <w:szCs w:val="24"/>
        </w:rPr>
        <w:lastRenderedPageBreak/>
        <mc:AlternateContent>
          <mc:Choice Requires="wps">
            <w:drawing>
              <wp:inline distT="0" distB="0" distL="0" distR="0" wp14:anchorId="2790003C" wp14:editId="5A65C2A8">
                <wp:extent cx="5759450" cy="311150"/>
                <wp:effectExtent l="38100" t="57150" r="50800" b="50800"/>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8529364" w14:textId="3B1C521F" w:rsidR="007279C3" w:rsidRPr="007408A5" w:rsidRDefault="007279C3" w:rsidP="00BB0706">
                            <w:pPr>
                              <w:pStyle w:val="Ttulo1"/>
                              <w:numPr>
                                <w:ilvl w:val="0"/>
                                <w:numId w:val="55"/>
                              </w:numPr>
                              <w:tabs>
                                <w:tab w:val="left" w:pos="426"/>
                              </w:tabs>
                              <w:spacing w:before="0" w:line="240" w:lineRule="auto"/>
                              <w:ind w:left="284" w:hanging="284"/>
                              <w:rPr>
                                <w:rFonts w:ascii="Arial Narrow" w:hAnsi="Arial Narrow"/>
                                <w:color w:val="FFFFFF" w:themeColor="background1"/>
                                <w:sz w:val="24"/>
                                <w:szCs w:val="24"/>
                              </w:rPr>
                            </w:pPr>
                            <w:bookmarkStart w:id="33" w:name="_Toc427228737"/>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33"/>
                          </w:p>
                        </w:txbxContent>
                      </wps:txbx>
                      <wps:bodyPr rot="0" vert="horz" wrap="square" lIns="91440" tIns="45720" rIns="91440" bIns="45720" anchor="t" anchorCtr="0">
                        <a:noAutofit/>
                      </wps:bodyPr>
                    </wps:wsp>
                  </a:graphicData>
                </a:graphic>
              </wp:inline>
            </w:drawing>
          </mc:Choice>
          <mc:Fallback>
            <w:pict>
              <v:shape w14:anchorId="2790003C" id="_x0000_s104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i0B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IWi0BogIAAD0FAAAOAAAAAAAAAAAAAAAAAC4CAABkcnMv&#10;ZTJvRG9jLnhtbFBLAQItABQABgAIAAAAIQDQXfFd2QAAAAQBAAAPAAAAAAAAAAAAAAAAAPwEAABk&#10;cnMvZG93bnJldi54bWxQSwUGAAAAAAQABADzAAAAAgYAAAAA&#10;" fillcolor="#1f497d [3215]" stroked="f" strokeweight="1.5pt">
                <v:textbox>
                  <w:txbxContent>
                    <w:p w14:paraId="68529364" w14:textId="3B1C521F" w:rsidR="007279C3" w:rsidRPr="007408A5" w:rsidRDefault="007279C3" w:rsidP="00BB0706">
                      <w:pPr>
                        <w:pStyle w:val="Ttulo1"/>
                        <w:numPr>
                          <w:ilvl w:val="0"/>
                          <w:numId w:val="55"/>
                        </w:numPr>
                        <w:tabs>
                          <w:tab w:val="left" w:pos="426"/>
                        </w:tabs>
                        <w:spacing w:before="0" w:line="240" w:lineRule="auto"/>
                        <w:ind w:left="284" w:hanging="284"/>
                        <w:rPr>
                          <w:rFonts w:ascii="Arial Narrow" w:hAnsi="Arial Narrow"/>
                          <w:color w:val="FFFFFF" w:themeColor="background1"/>
                          <w:sz w:val="24"/>
                          <w:szCs w:val="24"/>
                        </w:rPr>
                      </w:pPr>
                      <w:bookmarkStart w:id="34" w:name="_Toc427228737"/>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34"/>
                    </w:p>
                  </w:txbxContent>
                </v:textbox>
                <w10:anchorlock/>
              </v:shape>
            </w:pict>
          </mc:Fallback>
        </mc:AlternateContent>
      </w:r>
    </w:p>
    <w:p w14:paraId="1F5F27F1" w14:textId="77777777" w:rsidR="00233435" w:rsidRPr="007408A5" w:rsidRDefault="00233435" w:rsidP="00233435">
      <w:pPr>
        <w:spacing w:after="0" w:line="360" w:lineRule="auto"/>
        <w:jc w:val="both"/>
        <w:rPr>
          <w:rFonts w:ascii="Arial" w:hAnsi="Arial" w:cs="Arial"/>
          <w:sz w:val="24"/>
          <w:szCs w:val="24"/>
        </w:rPr>
      </w:pPr>
    </w:p>
    <w:p w14:paraId="4AE2C83D" w14:textId="77777777" w:rsidR="000072D7" w:rsidRPr="000072D7" w:rsidRDefault="000072D7" w:rsidP="00BB0706">
      <w:pPr>
        <w:pStyle w:val="PargrafodaLista"/>
        <w:numPr>
          <w:ilvl w:val="0"/>
          <w:numId w:val="106"/>
        </w:numPr>
        <w:spacing w:after="0" w:line="360" w:lineRule="auto"/>
        <w:jc w:val="both"/>
        <w:rPr>
          <w:rFonts w:ascii="Arial" w:hAnsi="Arial" w:cs="Arial"/>
          <w:bCs/>
          <w:vanish/>
          <w:position w:val="4"/>
          <w:szCs w:val="24"/>
        </w:rPr>
      </w:pPr>
    </w:p>
    <w:p w14:paraId="208C191A" w14:textId="378D50ED" w:rsidR="00233435" w:rsidRDefault="000072D7"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Acompanhar</w:t>
      </w:r>
      <w:r>
        <w:rPr>
          <w:rFonts w:ascii="Arial" w:hAnsi="Arial" w:cs="Arial"/>
          <w:bCs/>
          <w:position w:val="4"/>
          <w:szCs w:val="24"/>
        </w:rPr>
        <w:t xml:space="preserve"> </w:t>
      </w:r>
      <w:r w:rsidR="00233435" w:rsidRPr="000072D7">
        <w:rPr>
          <w:rFonts w:ascii="Arial" w:hAnsi="Arial" w:cs="Arial"/>
          <w:bCs/>
          <w:position w:val="4"/>
          <w:szCs w:val="24"/>
        </w:rPr>
        <w:t>o</w:t>
      </w:r>
      <w:r w:rsidR="00233435">
        <w:rPr>
          <w:rFonts w:ascii="Arial" w:hAnsi="Arial" w:cs="Arial"/>
          <w:bCs/>
          <w:position w:val="4"/>
          <w:szCs w:val="24"/>
        </w:rPr>
        <w:t xml:space="preserve"> contrato por </w:t>
      </w:r>
      <w:r>
        <w:rPr>
          <w:rFonts w:ascii="Arial" w:hAnsi="Arial" w:cs="Arial"/>
          <w:bCs/>
          <w:position w:val="4"/>
          <w:szCs w:val="24"/>
        </w:rPr>
        <w:t xml:space="preserve">meio de </w:t>
      </w:r>
      <w:r w:rsidR="00233435">
        <w:rPr>
          <w:rFonts w:ascii="Arial" w:hAnsi="Arial" w:cs="Arial"/>
          <w:bCs/>
          <w:position w:val="4"/>
          <w:szCs w:val="24"/>
        </w:rPr>
        <w:t xml:space="preserve">um </w:t>
      </w:r>
      <w:r>
        <w:rPr>
          <w:rFonts w:ascii="Arial" w:hAnsi="Arial" w:cs="Arial"/>
          <w:bCs/>
          <w:position w:val="4"/>
          <w:szCs w:val="24"/>
        </w:rPr>
        <w:t>fiscal</w:t>
      </w:r>
      <w:r w:rsidR="00233435">
        <w:rPr>
          <w:rFonts w:ascii="Arial" w:hAnsi="Arial" w:cs="Arial"/>
          <w:bCs/>
          <w:position w:val="4"/>
          <w:szCs w:val="24"/>
        </w:rPr>
        <w:t xml:space="preserve"> de contrato, representante da Administração Pública, que anotará as ocorrências em registro próprio, para acoplar no contrato ao término de sua vigência,</w:t>
      </w:r>
      <w:r>
        <w:rPr>
          <w:rFonts w:ascii="Arial" w:hAnsi="Arial" w:cs="Arial"/>
          <w:bCs/>
          <w:position w:val="4"/>
          <w:szCs w:val="24"/>
        </w:rPr>
        <w:t xml:space="preserve"> </w:t>
      </w:r>
      <w:r w:rsidRPr="000072D7">
        <w:rPr>
          <w:rFonts w:ascii="Arial" w:hAnsi="Arial" w:cs="Arial"/>
          <w:bCs/>
          <w:position w:val="4"/>
          <w:szCs w:val="24"/>
        </w:rPr>
        <w:t>comunicar</w:t>
      </w:r>
      <w:r>
        <w:rPr>
          <w:rFonts w:ascii="Arial" w:hAnsi="Arial" w:cs="Arial"/>
          <w:bCs/>
          <w:position w:val="4"/>
          <w:szCs w:val="24"/>
        </w:rPr>
        <w:t>á</w:t>
      </w:r>
      <w:r w:rsidRPr="000072D7">
        <w:rPr>
          <w:rFonts w:ascii="Arial" w:hAnsi="Arial" w:cs="Arial"/>
          <w:bCs/>
          <w:position w:val="4"/>
          <w:szCs w:val="24"/>
        </w:rPr>
        <w:t xml:space="preserve"> as irregularidades à autoridade </w:t>
      </w:r>
      <w:proofErr w:type="spellStart"/>
      <w:r w:rsidRPr="000072D7">
        <w:rPr>
          <w:rFonts w:ascii="Arial" w:hAnsi="Arial" w:cs="Arial"/>
          <w:bCs/>
          <w:position w:val="4"/>
          <w:szCs w:val="24"/>
        </w:rPr>
        <w:t>designante</w:t>
      </w:r>
      <w:proofErr w:type="spellEnd"/>
      <w:r w:rsidRPr="000072D7">
        <w:rPr>
          <w:rFonts w:ascii="Arial" w:hAnsi="Arial" w:cs="Arial"/>
          <w:bCs/>
          <w:position w:val="4"/>
          <w:szCs w:val="24"/>
        </w:rPr>
        <w:t xml:space="preserve"> e ao Controle Interno</w:t>
      </w:r>
      <w:r>
        <w:rPr>
          <w:rFonts w:ascii="Arial" w:hAnsi="Arial" w:cs="Arial"/>
          <w:bCs/>
          <w:position w:val="4"/>
          <w:szCs w:val="24"/>
        </w:rPr>
        <w:t>,</w:t>
      </w:r>
      <w:r w:rsidR="00233435">
        <w:rPr>
          <w:rFonts w:ascii="Arial" w:hAnsi="Arial" w:cs="Arial"/>
          <w:bCs/>
          <w:position w:val="4"/>
          <w:szCs w:val="24"/>
        </w:rPr>
        <w:t xml:space="preserve"> sendo</w:t>
      </w:r>
      <w:r>
        <w:rPr>
          <w:rFonts w:ascii="Arial" w:hAnsi="Arial" w:cs="Arial"/>
          <w:bCs/>
          <w:position w:val="4"/>
          <w:szCs w:val="24"/>
        </w:rPr>
        <w:t xml:space="preserve"> este</w:t>
      </w:r>
      <w:r w:rsidR="00233435">
        <w:rPr>
          <w:rFonts w:ascii="Arial" w:hAnsi="Arial" w:cs="Arial"/>
          <w:bCs/>
          <w:position w:val="4"/>
          <w:szCs w:val="24"/>
        </w:rPr>
        <w:t>:</w:t>
      </w:r>
    </w:p>
    <w:p w14:paraId="4C337013" w14:textId="79651259" w:rsidR="000072D7" w:rsidRDefault="00233435" w:rsidP="00BB0706">
      <w:pPr>
        <w:pStyle w:val="Corpodetexto"/>
        <w:numPr>
          <w:ilvl w:val="0"/>
          <w:numId w:val="108"/>
        </w:numPr>
        <w:tabs>
          <w:tab w:val="left" w:pos="851"/>
        </w:tabs>
        <w:spacing w:line="360" w:lineRule="auto"/>
        <w:contextualSpacing/>
        <w:jc w:val="both"/>
        <w:rPr>
          <w:rFonts w:ascii="Arial" w:hAnsi="Arial" w:cs="Arial"/>
          <w:bCs/>
        </w:rPr>
      </w:pPr>
      <w:r>
        <w:rPr>
          <w:rFonts w:ascii="Arial" w:hAnsi="Arial" w:cs="Arial"/>
          <w:bCs/>
        </w:rPr>
        <w:t>1 (um) agente ocupante de cargo efetivo do quadro permanente da Administração, preferencialmente, previamente designado e qualificado pela autoridade signatária do contrato, por parte da Administração.</w:t>
      </w:r>
    </w:p>
    <w:p w14:paraId="38BFBDA8" w14:textId="77777777" w:rsidR="000072D7" w:rsidRDefault="000072D7" w:rsidP="000072D7">
      <w:pPr>
        <w:pStyle w:val="Corpodetexto"/>
        <w:tabs>
          <w:tab w:val="left" w:pos="851"/>
        </w:tabs>
        <w:spacing w:line="360" w:lineRule="auto"/>
        <w:ind w:left="720"/>
        <w:contextualSpacing/>
        <w:jc w:val="both"/>
        <w:rPr>
          <w:rFonts w:ascii="Arial" w:hAnsi="Arial" w:cs="Arial"/>
          <w:bCs/>
        </w:rPr>
      </w:pPr>
    </w:p>
    <w:p w14:paraId="633D2E69" w14:textId="75111101"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 xml:space="preserve">Treinar todos os empregados da CONTRATADA no PROAPI (Programa de </w:t>
      </w:r>
      <w:r w:rsidR="000072D7">
        <w:rPr>
          <w:rFonts w:ascii="Arial" w:hAnsi="Arial" w:cs="Arial"/>
          <w:bCs/>
          <w:position w:val="4"/>
          <w:szCs w:val="24"/>
        </w:rPr>
        <w:t>Ambientação do Porto do Itaqui).</w:t>
      </w:r>
    </w:p>
    <w:p w14:paraId="64888396" w14:textId="77777777" w:rsidR="000072D7" w:rsidRPr="000072D7" w:rsidRDefault="000072D7" w:rsidP="000072D7">
      <w:pPr>
        <w:pStyle w:val="PargrafodaLista"/>
        <w:spacing w:after="0" w:line="360" w:lineRule="auto"/>
        <w:ind w:left="851"/>
        <w:jc w:val="both"/>
        <w:rPr>
          <w:rFonts w:ascii="Arial" w:hAnsi="Arial" w:cs="Arial"/>
          <w:bCs/>
          <w:position w:val="4"/>
          <w:szCs w:val="24"/>
        </w:rPr>
      </w:pPr>
    </w:p>
    <w:p w14:paraId="3D2A4C95" w14:textId="6E7B68D8" w:rsidR="00233435" w:rsidRDefault="000072D7" w:rsidP="00BB0706">
      <w:pPr>
        <w:pStyle w:val="PargrafodaLista"/>
        <w:numPr>
          <w:ilvl w:val="1"/>
          <w:numId w:val="106"/>
        </w:numPr>
        <w:spacing w:after="0" w:line="360" w:lineRule="auto"/>
        <w:ind w:left="0" w:firstLine="851"/>
        <w:jc w:val="both"/>
        <w:rPr>
          <w:rFonts w:ascii="Arial" w:hAnsi="Arial" w:cs="Arial"/>
          <w:bCs/>
          <w:position w:val="4"/>
          <w:szCs w:val="24"/>
        </w:rPr>
      </w:pPr>
      <w:r>
        <w:rPr>
          <w:rFonts w:ascii="Arial" w:hAnsi="Arial" w:cs="Arial"/>
          <w:bCs/>
          <w:position w:val="4"/>
          <w:szCs w:val="24"/>
        </w:rPr>
        <w:t>Fornecer à</w:t>
      </w:r>
      <w:r w:rsidR="00233435" w:rsidRPr="000072D7">
        <w:rPr>
          <w:rFonts w:ascii="Arial" w:hAnsi="Arial" w:cs="Arial"/>
          <w:bCs/>
          <w:position w:val="4"/>
          <w:szCs w:val="24"/>
        </w:rPr>
        <w:t xml:space="preserve"> CONTRATADA cópia dos registros realizados e ser informado a cada alteração, </w:t>
      </w:r>
      <w:r>
        <w:rPr>
          <w:rFonts w:ascii="Arial" w:hAnsi="Arial" w:cs="Arial"/>
          <w:bCs/>
          <w:position w:val="4"/>
          <w:szCs w:val="24"/>
        </w:rPr>
        <w:t>desde que solicitado pela mesma.</w:t>
      </w:r>
    </w:p>
    <w:p w14:paraId="0F722B05" w14:textId="77777777" w:rsidR="000072D7" w:rsidRPr="000072D7" w:rsidRDefault="000072D7" w:rsidP="000072D7">
      <w:pPr>
        <w:pStyle w:val="PargrafodaLista"/>
        <w:rPr>
          <w:rFonts w:ascii="Arial" w:hAnsi="Arial" w:cs="Arial"/>
          <w:bCs/>
          <w:position w:val="4"/>
          <w:szCs w:val="24"/>
        </w:rPr>
      </w:pPr>
    </w:p>
    <w:p w14:paraId="255A90DC" w14:textId="7713E46E"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Encaminhar à Contratada os comentários e/ou orientações efetuados para que sejam providencia</w:t>
      </w:r>
      <w:r w:rsidR="000072D7">
        <w:rPr>
          <w:rFonts w:ascii="Arial" w:hAnsi="Arial" w:cs="Arial"/>
          <w:bCs/>
          <w:position w:val="4"/>
          <w:szCs w:val="24"/>
        </w:rPr>
        <w:t>dos os respectivos atendimentos.</w:t>
      </w:r>
    </w:p>
    <w:p w14:paraId="512F55EF" w14:textId="77777777" w:rsidR="000072D7" w:rsidRPr="000072D7" w:rsidRDefault="000072D7" w:rsidP="000072D7">
      <w:pPr>
        <w:pStyle w:val="PargrafodaLista"/>
        <w:rPr>
          <w:rFonts w:ascii="Arial" w:hAnsi="Arial" w:cs="Arial"/>
          <w:bCs/>
          <w:position w:val="4"/>
          <w:szCs w:val="24"/>
        </w:rPr>
      </w:pPr>
    </w:p>
    <w:p w14:paraId="1E741926" w14:textId="1F41272A"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 xml:space="preserve">Efetuar o pagamento devido à empresa Contratada </w:t>
      </w:r>
      <w:r w:rsidR="00DE293A" w:rsidRPr="000072D7">
        <w:rPr>
          <w:rFonts w:ascii="Arial" w:hAnsi="Arial" w:cs="Arial"/>
          <w:bCs/>
          <w:position w:val="4"/>
          <w:szCs w:val="24"/>
        </w:rPr>
        <w:t xml:space="preserve">do </w:t>
      </w:r>
      <w:r w:rsidRPr="000072D7">
        <w:rPr>
          <w:rFonts w:ascii="Arial" w:hAnsi="Arial" w:cs="Arial"/>
          <w:bCs/>
          <w:position w:val="4"/>
          <w:szCs w:val="24"/>
        </w:rPr>
        <w:t>serviço, se esta cumprir todas as exigências consta</w:t>
      </w:r>
      <w:r w:rsidR="000072D7">
        <w:rPr>
          <w:rFonts w:ascii="Arial" w:hAnsi="Arial" w:cs="Arial"/>
          <w:bCs/>
          <w:position w:val="4"/>
          <w:szCs w:val="24"/>
        </w:rPr>
        <w:t>ntes deste Termo de Referência.</w:t>
      </w:r>
    </w:p>
    <w:p w14:paraId="21883A12" w14:textId="77777777" w:rsidR="000072D7" w:rsidRPr="000072D7" w:rsidRDefault="000072D7" w:rsidP="000072D7">
      <w:pPr>
        <w:pStyle w:val="PargrafodaLista"/>
        <w:rPr>
          <w:rFonts w:ascii="Arial" w:hAnsi="Arial" w:cs="Arial"/>
          <w:bCs/>
          <w:position w:val="4"/>
          <w:szCs w:val="24"/>
        </w:rPr>
      </w:pPr>
    </w:p>
    <w:p w14:paraId="66F57662" w14:textId="77777777"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Pr>
          <w:rFonts w:ascii="Arial" w:hAnsi="Arial" w:cs="Arial"/>
          <w:bCs/>
          <w:position w:val="4"/>
          <w:szCs w:val="24"/>
        </w:rPr>
        <w:t>Efetuar o pagamento à empresa Contratada de acordo com as condições de preço e prazo estabelecido neste Termo de Referência.</w:t>
      </w:r>
    </w:p>
    <w:p w14:paraId="78DA0D4F" w14:textId="77777777" w:rsidR="000072D7" w:rsidRPr="000072D7" w:rsidRDefault="000072D7" w:rsidP="000072D7">
      <w:pPr>
        <w:pStyle w:val="PargrafodaLista"/>
        <w:rPr>
          <w:rFonts w:ascii="Arial" w:hAnsi="Arial" w:cs="Arial"/>
          <w:bCs/>
          <w:position w:val="4"/>
          <w:szCs w:val="24"/>
        </w:rPr>
      </w:pPr>
    </w:p>
    <w:p w14:paraId="71CB748D" w14:textId="300A2698"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Pr>
          <w:rFonts w:ascii="Arial" w:hAnsi="Arial" w:cs="Arial"/>
          <w:bCs/>
          <w:position w:val="4"/>
          <w:szCs w:val="24"/>
        </w:rPr>
        <w:t>Permitir o acesso dos empregados da Contratada às instalações da área primária ou em qualquer outra área necessária para a realização dos serviços, conforme local definido neste Termo, desde que atenda todas as determinações da Medicina</w:t>
      </w:r>
      <w:r w:rsidR="00DE293A">
        <w:rPr>
          <w:rFonts w:ascii="Arial" w:hAnsi="Arial" w:cs="Arial"/>
          <w:bCs/>
          <w:position w:val="4"/>
          <w:szCs w:val="24"/>
        </w:rPr>
        <w:t xml:space="preserve"> e</w:t>
      </w:r>
      <w:r w:rsidR="000072D7">
        <w:rPr>
          <w:rFonts w:ascii="Arial" w:hAnsi="Arial" w:cs="Arial"/>
          <w:bCs/>
          <w:position w:val="4"/>
          <w:szCs w:val="24"/>
        </w:rPr>
        <w:t xml:space="preserve"> Segurança do Trabalho.</w:t>
      </w:r>
    </w:p>
    <w:p w14:paraId="10775C07" w14:textId="77777777" w:rsidR="000072D7" w:rsidRPr="000072D7" w:rsidRDefault="000072D7" w:rsidP="000072D7">
      <w:pPr>
        <w:pStyle w:val="PargrafodaLista"/>
        <w:rPr>
          <w:rFonts w:ascii="Arial" w:hAnsi="Arial" w:cs="Arial"/>
          <w:bCs/>
          <w:position w:val="4"/>
          <w:szCs w:val="24"/>
        </w:rPr>
      </w:pPr>
    </w:p>
    <w:p w14:paraId="25433518" w14:textId="29224A77"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Fornec</w:t>
      </w:r>
      <w:r w:rsidR="000072D7">
        <w:rPr>
          <w:rFonts w:ascii="Arial" w:hAnsi="Arial" w:cs="Arial"/>
          <w:bCs/>
          <w:position w:val="4"/>
          <w:szCs w:val="24"/>
        </w:rPr>
        <w:t>er</w:t>
      </w:r>
      <w:r w:rsidRPr="000072D7">
        <w:rPr>
          <w:rFonts w:ascii="Arial" w:hAnsi="Arial" w:cs="Arial"/>
          <w:bCs/>
          <w:position w:val="4"/>
          <w:szCs w:val="24"/>
        </w:rPr>
        <w:t xml:space="preserve"> de água e energia elétrica à contratada</w:t>
      </w:r>
      <w:r w:rsidR="00DE293A" w:rsidRPr="000072D7">
        <w:rPr>
          <w:rFonts w:ascii="Arial" w:hAnsi="Arial" w:cs="Arial"/>
          <w:bCs/>
          <w:position w:val="4"/>
          <w:szCs w:val="24"/>
        </w:rPr>
        <w:t xml:space="preserve">, </w:t>
      </w:r>
      <w:r w:rsidR="000072D7">
        <w:rPr>
          <w:rFonts w:ascii="Arial" w:hAnsi="Arial" w:cs="Arial"/>
          <w:bCs/>
          <w:position w:val="4"/>
          <w:szCs w:val="24"/>
        </w:rPr>
        <w:t xml:space="preserve">caso </w:t>
      </w:r>
      <w:r w:rsidR="00DE293A" w:rsidRPr="000072D7">
        <w:rPr>
          <w:rFonts w:ascii="Arial" w:hAnsi="Arial" w:cs="Arial"/>
          <w:bCs/>
          <w:position w:val="4"/>
          <w:szCs w:val="24"/>
        </w:rPr>
        <w:t>necessário para execução dos serviços</w:t>
      </w:r>
      <w:r w:rsidR="000072D7">
        <w:rPr>
          <w:rFonts w:ascii="Arial" w:hAnsi="Arial" w:cs="Arial"/>
          <w:bCs/>
          <w:position w:val="4"/>
          <w:szCs w:val="24"/>
        </w:rPr>
        <w:t>.</w:t>
      </w:r>
    </w:p>
    <w:p w14:paraId="7FF5695E" w14:textId="77777777" w:rsidR="000072D7" w:rsidRPr="000072D7" w:rsidRDefault="000072D7" w:rsidP="000072D7">
      <w:pPr>
        <w:pStyle w:val="PargrafodaLista"/>
        <w:rPr>
          <w:rFonts w:ascii="Arial" w:hAnsi="Arial" w:cs="Arial"/>
          <w:bCs/>
          <w:position w:val="4"/>
          <w:szCs w:val="24"/>
        </w:rPr>
      </w:pPr>
    </w:p>
    <w:p w14:paraId="1E58948A" w14:textId="7607B912"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Exigir o fiel cumprimento dos deveres e obrigações da empresa</w:t>
      </w:r>
      <w:r w:rsidR="000072D7">
        <w:rPr>
          <w:rFonts w:ascii="Arial" w:hAnsi="Arial" w:cs="Arial"/>
          <w:bCs/>
          <w:position w:val="4"/>
          <w:szCs w:val="24"/>
        </w:rPr>
        <w:t xml:space="preserve"> Contratada.</w:t>
      </w:r>
    </w:p>
    <w:p w14:paraId="520B7BC2" w14:textId="77777777" w:rsidR="000072D7" w:rsidRPr="000072D7" w:rsidRDefault="000072D7" w:rsidP="000072D7">
      <w:pPr>
        <w:pStyle w:val="PargrafodaLista"/>
        <w:rPr>
          <w:rFonts w:ascii="Arial" w:hAnsi="Arial" w:cs="Arial"/>
          <w:bCs/>
          <w:position w:val="4"/>
          <w:szCs w:val="24"/>
        </w:rPr>
      </w:pPr>
    </w:p>
    <w:p w14:paraId="47473C29" w14:textId="3F27120E"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Promover o acompanhamento e FISCALIZAÇÃO dos se</w:t>
      </w:r>
      <w:r w:rsidR="000072D7">
        <w:rPr>
          <w:rFonts w:ascii="Arial" w:hAnsi="Arial" w:cs="Arial"/>
          <w:bCs/>
          <w:position w:val="4"/>
          <w:szCs w:val="24"/>
        </w:rPr>
        <w:t>rviços de acordo com este Termo.</w:t>
      </w:r>
    </w:p>
    <w:p w14:paraId="58EC7E33" w14:textId="77777777" w:rsidR="000072D7" w:rsidRPr="000072D7" w:rsidRDefault="000072D7" w:rsidP="000072D7">
      <w:pPr>
        <w:pStyle w:val="PargrafodaLista"/>
        <w:rPr>
          <w:rFonts w:ascii="Arial" w:hAnsi="Arial" w:cs="Arial"/>
          <w:bCs/>
          <w:position w:val="4"/>
          <w:szCs w:val="24"/>
        </w:rPr>
      </w:pPr>
    </w:p>
    <w:p w14:paraId="12DBDC6B" w14:textId="226FC2F4" w:rsidR="00233435" w:rsidRDefault="000072D7" w:rsidP="00BB0706">
      <w:pPr>
        <w:pStyle w:val="PargrafodaLista"/>
        <w:numPr>
          <w:ilvl w:val="1"/>
          <w:numId w:val="106"/>
        </w:numPr>
        <w:spacing w:after="0" w:line="360" w:lineRule="auto"/>
        <w:ind w:left="0" w:firstLine="851"/>
        <w:jc w:val="both"/>
        <w:rPr>
          <w:rFonts w:ascii="Arial" w:hAnsi="Arial" w:cs="Arial"/>
          <w:bCs/>
          <w:position w:val="4"/>
          <w:szCs w:val="24"/>
        </w:rPr>
      </w:pPr>
      <w:r>
        <w:rPr>
          <w:rFonts w:ascii="Arial" w:hAnsi="Arial" w:cs="Arial"/>
          <w:bCs/>
          <w:position w:val="4"/>
          <w:szCs w:val="24"/>
        </w:rPr>
        <w:t>Motivar e r</w:t>
      </w:r>
      <w:r>
        <w:rPr>
          <w:rFonts w:ascii="Arial" w:hAnsi="Arial" w:cs="Arial"/>
          <w:bCs/>
          <w:position w:val="4"/>
          <w:szCs w:val="24"/>
        </w:rPr>
        <w:t>egistrar</w:t>
      </w:r>
      <w:r>
        <w:rPr>
          <w:rFonts w:ascii="Arial" w:hAnsi="Arial" w:cs="Arial"/>
          <w:bCs/>
          <w:position w:val="4"/>
          <w:szCs w:val="24"/>
        </w:rPr>
        <w:t xml:space="preserve"> devidamente</w:t>
      </w:r>
      <w:r>
        <w:rPr>
          <w:rFonts w:ascii="Arial" w:hAnsi="Arial" w:cs="Arial"/>
          <w:bCs/>
          <w:position w:val="4"/>
          <w:szCs w:val="24"/>
        </w:rPr>
        <w:t xml:space="preserve"> </w:t>
      </w:r>
      <w:r>
        <w:rPr>
          <w:rFonts w:ascii="Arial" w:hAnsi="Arial" w:cs="Arial"/>
          <w:bCs/>
          <w:position w:val="4"/>
          <w:szCs w:val="24"/>
        </w:rPr>
        <w:t>o</w:t>
      </w:r>
      <w:r w:rsidR="00233435" w:rsidRPr="000072D7">
        <w:rPr>
          <w:rFonts w:ascii="Arial" w:hAnsi="Arial" w:cs="Arial"/>
          <w:bCs/>
          <w:position w:val="4"/>
          <w:szCs w:val="24"/>
        </w:rPr>
        <w:t>s fatos que possam determinar prorrogação de prazo, reajustamento do valor contratual ou justificação de mora</w:t>
      </w:r>
      <w:r>
        <w:rPr>
          <w:rFonts w:ascii="Arial" w:hAnsi="Arial" w:cs="Arial"/>
          <w:bCs/>
          <w:position w:val="4"/>
          <w:szCs w:val="24"/>
        </w:rPr>
        <w:t>.</w:t>
      </w:r>
    </w:p>
    <w:p w14:paraId="3496CCF4" w14:textId="77777777" w:rsidR="000072D7" w:rsidRPr="000072D7" w:rsidRDefault="000072D7" w:rsidP="000072D7">
      <w:pPr>
        <w:pStyle w:val="PargrafodaLista"/>
        <w:rPr>
          <w:rFonts w:ascii="Arial" w:hAnsi="Arial" w:cs="Arial"/>
          <w:bCs/>
          <w:position w:val="4"/>
          <w:szCs w:val="24"/>
        </w:rPr>
      </w:pPr>
    </w:p>
    <w:p w14:paraId="17A3C173" w14:textId="08651F76"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 xml:space="preserve">Aprovar a indicação pela Contratada do </w:t>
      </w:r>
      <w:proofErr w:type="spellStart"/>
      <w:r w:rsidR="000072D7">
        <w:rPr>
          <w:rFonts w:ascii="Arial" w:hAnsi="Arial" w:cs="Arial"/>
          <w:bCs/>
          <w:position w:val="4"/>
          <w:szCs w:val="24"/>
        </w:rPr>
        <w:t>prepostp</w:t>
      </w:r>
      <w:proofErr w:type="spellEnd"/>
      <w:r w:rsidRPr="000072D7">
        <w:rPr>
          <w:rFonts w:ascii="Arial" w:hAnsi="Arial" w:cs="Arial"/>
          <w:bCs/>
          <w:position w:val="4"/>
          <w:szCs w:val="24"/>
        </w:rPr>
        <w:t xml:space="preserve"> respons</w:t>
      </w:r>
      <w:r w:rsidR="000072D7">
        <w:rPr>
          <w:rFonts w:ascii="Arial" w:hAnsi="Arial" w:cs="Arial"/>
          <w:bCs/>
          <w:position w:val="4"/>
          <w:szCs w:val="24"/>
        </w:rPr>
        <w:t>ável pela condução dos serviços.</w:t>
      </w:r>
    </w:p>
    <w:p w14:paraId="55B90C81" w14:textId="77777777" w:rsidR="000072D7" w:rsidRPr="000072D7" w:rsidRDefault="000072D7" w:rsidP="000072D7">
      <w:pPr>
        <w:pStyle w:val="PargrafodaLista"/>
        <w:rPr>
          <w:rFonts w:ascii="Arial" w:hAnsi="Arial" w:cs="Arial"/>
          <w:bCs/>
          <w:position w:val="4"/>
          <w:szCs w:val="24"/>
        </w:rPr>
      </w:pPr>
    </w:p>
    <w:p w14:paraId="004124AF" w14:textId="4C7D0C82"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 xml:space="preserve">Solicitar a substituição de qualquer funcionário da Contratada que </w:t>
      </w:r>
      <w:r w:rsidR="000072D7">
        <w:rPr>
          <w:rFonts w:ascii="Arial" w:hAnsi="Arial" w:cs="Arial"/>
          <w:bCs/>
          <w:position w:val="4"/>
          <w:szCs w:val="24"/>
        </w:rPr>
        <w:t>embarace a ação da FISCALIZAÇÃO</w:t>
      </w:r>
      <w:r w:rsidR="00882140">
        <w:rPr>
          <w:rFonts w:ascii="Arial" w:hAnsi="Arial" w:cs="Arial"/>
          <w:bCs/>
          <w:position w:val="4"/>
          <w:szCs w:val="24"/>
        </w:rPr>
        <w:t>, devendo esta ser devidamente justificada</w:t>
      </w:r>
      <w:r w:rsidR="000072D7">
        <w:rPr>
          <w:rFonts w:ascii="Arial" w:hAnsi="Arial" w:cs="Arial"/>
          <w:bCs/>
          <w:position w:val="4"/>
          <w:szCs w:val="24"/>
        </w:rPr>
        <w:t>.</w:t>
      </w:r>
    </w:p>
    <w:p w14:paraId="148B20F7" w14:textId="77777777" w:rsidR="00882140" w:rsidRPr="00882140" w:rsidRDefault="00882140" w:rsidP="00882140">
      <w:pPr>
        <w:pStyle w:val="PargrafodaLista"/>
        <w:rPr>
          <w:rFonts w:ascii="Arial" w:hAnsi="Arial" w:cs="Arial"/>
          <w:bCs/>
          <w:position w:val="4"/>
          <w:szCs w:val="24"/>
        </w:rPr>
      </w:pPr>
    </w:p>
    <w:p w14:paraId="5E290120" w14:textId="5E6646BA" w:rsidR="00233435" w:rsidRDefault="00882140" w:rsidP="00BB0706">
      <w:pPr>
        <w:pStyle w:val="PargrafodaLista"/>
        <w:numPr>
          <w:ilvl w:val="1"/>
          <w:numId w:val="106"/>
        </w:numPr>
        <w:spacing w:after="0" w:line="360" w:lineRule="auto"/>
        <w:ind w:left="0" w:firstLine="851"/>
        <w:jc w:val="both"/>
        <w:rPr>
          <w:rFonts w:ascii="Arial" w:hAnsi="Arial" w:cs="Arial"/>
          <w:bCs/>
          <w:position w:val="4"/>
          <w:szCs w:val="24"/>
        </w:rPr>
      </w:pPr>
      <w:r>
        <w:rPr>
          <w:rFonts w:ascii="Arial" w:hAnsi="Arial" w:cs="Arial"/>
          <w:bCs/>
          <w:position w:val="4"/>
          <w:szCs w:val="24"/>
        </w:rPr>
        <w:t>Verificar se está</w:t>
      </w:r>
      <w:r w:rsidR="00233435" w:rsidRPr="000072D7">
        <w:rPr>
          <w:rFonts w:ascii="Arial" w:hAnsi="Arial" w:cs="Arial"/>
          <w:bCs/>
          <w:position w:val="4"/>
          <w:szCs w:val="24"/>
        </w:rPr>
        <w:t xml:space="preserve"> sendo colocada à disposição dos serviços a equi</w:t>
      </w:r>
      <w:r>
        <w:rPr>
          <w:rFonts w:ascii="Arial" w:hAnsi="Arial" w:cs="Arial"/>
          <w:bCs/>
          <w:position w:val="4"/>
          <w:szCs w:val="24"/>
        </w:rPr>
        <w:t>pe técnica prevista na proposta.</w:t>
      </w:r>
    </w:p>
    <w:p w14:paraId="14B436D9" w14:textId="77777777" w:rsidR="00882140" w:rsidRPr="00882140" w:rsidRDefault="00882140" w:rsidP="00882140">
      <w:pPr>
        <w:pStyle w:val="PargrafodaLista"/>
        <w:rPr>
          <w:rFonts w:ascii="Arial" w:hAnsi="Arial" w:cs="Arial"/>
          <w:bCs/>
          <w:position w:val="4"/>
          <w:szCs w:val="24"/>
        </w:rPr>
      </w:pPr>
    </w:p>
    <w:p w14:paraId="59133F01" w14:textId="415ACB60" w:rsidR="004B02BC" w:rsidRDefault="004B02BC"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Analisar Indicador de Performance apresentado seman</w:t>
      </w:r>
      <w:r w:rsidR="004B4481" w:rsidRPr="000072D7">
        <w:rPr>
          <w:rFonts w:ascii="Arial" w:hAnsi="Arial" w:cs="Arial"/>
          <w:bCs/>
          <w:position w:val="4"/>
          <w:szCs w:val="24"/>
        </w:rPr>
        <w:t>almente pela empresa contratada, assim como, cobrar ações para melhoria do indicador da contratada.</w:t>
      </w:r>
    </w:p>
    <w:p w14:paraId="10FDF62E" w14:textId="77777777" w:rsidR="00882140" w:rsidRPr="00882140" w:rsidRDefault="00882140" w:rsidP="00882140">
      <w:pPr>
        <w:pStyle w:val="PargrafodaLista"/>
        <w:rPr>
          <w:rFonts w:ascii="Arial" w:hAnsi="Arial" w:cs="Arial"/>
          <w:bCs/>
          <w:position w:val="4"/>
          <w:szCs w:val="24"/>
        </w:rPr>
      </w:pPr>
    </w:p>
    <w:p w14:paraId="661D0144" w14:textId="2ABB331F"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Esclarecer ou solucionar incoerências, falhas e omissões eventualmente constatadas nas demais informações e i</w:t>
      </w:r>
      <w:r w:rsidR="00DE293A" w:rsidRPr="000072D7">
        <w:rPr>
          <w:rFonts w:ascii="Arial" w:hAnsi="Arial" w:cs="Arial"/>
          <w:bCs/>
          <w:position w:val="4"/>
          <w:szCs w:val="24"/>
        </w:rPr>
        <w:t>nstruções complementares deste T</w:t>
      </w:r>
      <w:r w:rsidRPr="000072D7">
        <w:rPr>
          <w:rFonts w:ascii="Arial" w:hAnsi="Arial" w:cs="Arial"/>
          <w:bCs/>
          <w:position w:val="4"/>
          <w:szCs w:val="24"/>
        </w:rPr>
        <w:t xml:space="preserve">ermo, necessárias </w:t>
      </w:r>
      <w:r w:rsidR="00882140">
        <w:rPr>
          <w:rFonts w:ascii="Arial" w:hAnsi="Arial" w:cs="Arial"/>
          <w:bCs/>
          <w:position w:val="4"/>
          <w:szCs w:val="24"/>
        </w:rPr>
        <w:t>ao desenvolvimento dos serviços.</w:t>
      </w:r>
    </w:p>
    <w:p w14:paraId="6AA4F756" w14:textId="77777777" w:rsidR="00882140" w:rsidRPr="00882140" w:rsidRDefault="00882140" w:rsidP="00882140">
      <w:pPr>
        <w:pStyle w:val="PargrafodaLista"/>
        <w:rPr>
          <w:rFonts w:ascii="Arial" w:hAnsi="Arial" w:cs="Arial"/>
          <w:bCs/>
          <w:position w:val="4"/>
          <w:szCs w:val="24"/>
        </w:rPr>
      </w:pPr>
    </w:p>
    <w:p w14:paraId="01C6715D" w14:textId="7A4BA1AF"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Exercer rigoroso controle sobre o cronograma de execução dos serviços, aprovando os eventuais ajustes que ocorrerem durante</w:t>
      </w:r>
      <w:r w:rsidR="00882140">
        <w:rPr>
          <w:rFonts w:ascii="Arial" w:hAnsi="Arial" w:cs="Arial"/>
          <w:bCs/>
          <w:position w:val="4"/>
          <w:szCs w:val="24"/>
        </w:rPr>
        <w:t xml:space="preserve"> o desenvolvimento dos serviços.</w:t>
      </w:r>
    </w:p>
    <w:p w14:paraId="44CB65DD" w14:textId="77777777" w:rsidR="00882140" w:rsidRPr="00882140" w:rsidRDefault="00882140" w:rsidP="00882140">
      <w:pPr>
        <w:pStyle w:val="PargrafodaLista"/>
        <w:rPr>
          <w:rFonts w:ascii="Arial" w:hAnsi="Arial" w:cs="Arial"/>
          <w:bCs/>
          <w:position w:val="4"/>
          <w:szCs w:val="24"/>
        </w:rPr>
      </w:pPr>
    </w:p>
    <w:p w14:paraId="34F7A03A" w14:textId="6299316F"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Analisar e aprovar as etapas dos serviços executados, em obediência ao pre</w:t>
      </w:r>
      <w:r w:rsidR="00882140">
        <w:rPr>
          <w:rFonts w:ascii="Arial" w:hAnsi="Arial" w:cs="Arial"/>
          <w:bCs/>
          <w:position w:val="4"/>
          <w:szCs w:val="24"/>
        </w:rPr>
        <w:t>visto neste Termo de Referência.</w:t>
      </w:r>
    </w:p>
    <w:p w14:paraId="2A0A4BA3" w14:textId="77777777" w:rsidR="00882140" w:rsidRPr="00882140" w:rsidRDefault="00882140" w:rsidP="00882140">
      <w:pPr>
        <w:pStyle w:val="PargrafodaLista"/>
        <w:rPr>
          <w:rFonts w:ascii="Arial" w:hAnsi="Arial" w:cs="Arial"/>
          <w:bCs/>
          <w:position w:val="4"/>
          <w:szCs w:val="24"/>
        </w:rPr>
      </w:pPr>
    </w:p>
    <w:p w14:paraId="1ACAA7B1" w14:textId="35D1D73E"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Verificar e atestar os serviços, bem como conferir, visitar e encaminhar para pagamento as f</w:t>
      </w:r>
      <w:r w:rsidR="00882140">
        <w:rPr>
          <w:rFonts w:ascii="Arial" w:hAnsi="Arial" w:cs="Arial"/>
          <w:bCs/>
          <w:position w:val="4"/>
          <w:szCs w:val="24"/>
        </w:rPr>
        <w:t>aturas emitidas pela Contratada.</w:t>
      </w:r>
    </w:p>
    <w:p w14:paraId="4E3B39D1" w14:textId="77777777" w:rsidR="00882140" w:rsidRPr="00882140" w:rsidRDefault="00882140" w:rsidP="00882140">
      <w:pPr>
        <w:pStyle w:val="PargrafodaLista"/>
        <w:rPr>
          <w:rFonts w:ascii="Arial" w:hAnsi="Arial" w:cs="Arial"/>
          <w:bCs/>
          <w:position w:val="4"/>
          <w:szCs w:val="24"/>
        </w:rPr>
      </w:pPr>
    </w:p>
    <w:p w14:paraId="6B8FFAE1" w14:textId="6E5216B9"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Receber provisoriamente todos os serviços, verificando o atendi</w:t>
      </w:r>
      <w:r w:rsidR="00882140">
        <w:rPr>
          <w:rFonts w:ascii="Arial" w:hAnsi="Arial" w:cs="Arial"/>
          <w:bCs/>
          <w:position w:val="4"/>
          <w:szCs w:val="24"/>
        </w:rPr>
        <w:t>mento aos comentários efetuados.</w:t>
      </w:r>
    </w:p>
    <w:p w14:paraId="0D9871D1" w14:textId="75196F6B"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lastRenderedPageBreak/>
        <w:t>Cumprir as regras e condições expostas deste</w:t>
      </w:r>
      <w:r w:rsidR="00882140">
        <w:rPr>
          <w:rFonts w:ascii="Arial" w:hAnsi="Arial" w:cs="Arial"/>
          <w:bCs/>
          <w:position w:val="4"/>
          <w:szCs w:val="24"/>
        </w:rPr>
        <w:t xml:space="preserve"> Termo e no Edital de Licitação.</w:t>
      </w:r>
    </w:p>
    <w:p w14:paraId="6BD4497D" w14:textId="77777777" w:rsidR="00882140" w:rsidRPr="00882140" w:rsidRDefault="00882140" w:rsidP="00882140">
      <w:pPr>
        <w:pStyle w:val="PargrafodaLista"/>
        <w:rPr>
          <w:rFonts w:ascii="Arial" w:hAnsi="Arial" w:cs="Arial"/>
          <w:bCs/>
          <w:position w:val="4"/>
          <w:szCs w:val="24"/>
        </w:rPr>
      </w:pPr>
    </w:p>
    <w:p w14:paraId="2C531DF1" w14:textId="77777777" w:rsidR="00233435"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Permitir a execução do objeto de modo eficiente, fornecendo os meios e condições para que a Contratada possa executar as suas obrigações.</w:t>
      </w:r>
    </w:p>
    <w:p w14:paraId="5B91162B" w14:textId="77777777" w:rsidR="00882140" w:rsidRPr="00882140" w:rsidRDefault="00882140" w:rsidP="00882140">
      <w:pPr>
        <w:pStyle w:val="PargrafodaLista"/>
        <w:rPr>
          <w:rFonts w:ascii="Arial" w:hAnsi="Arial" w:cs="Arial"/>
          <w:bCs/>
          <w:position w:val="4"/>
          <w:szCs w:val="24"/>
        </w:rPr>
      </w:pPr>
    </w:p>
    <w:p w14:paraId="61AF549C" w14:textId="6C88BC76" w:rsidR="00233435" w:rsidRPr="000072D7" w:rsidRDefault="00233435" w:rsidP="00BB0706">
      <w:pPr>
        <w:pStyle w:val="PargrafodaLista"/>
        <w:numPr>
          <w:ilvl w:val="1"/>
          <w:numId w:val="106"/>
        </w:numPr>
        <w:spacing w:after="0" w:line="360" w:lineRule="auto"/>
        <w:ind w:left="0" w:firstLine="851"/>
        <w:jc w:val="both"/>
        <w:rPr>
          <w:rFonts w:ascii="Arial" w:hAnsi="Arial" w:cs="Arial"/>
          <w:bCs/>
          <w:position w:val="4"/>
          <w:szCs w:val="24"/>
        </w:rPr>
      </w:pPr>
      <w:r w:rsidRPr="000072D7">
        <w:rPr>
          <w:rFonts w:ascii="Arial" w:hAnsi="Arial" w:cs="Arial"/>
          <w:bCs/>
          <w:position w:val="4"/>
          <w:szCs w:val="24"/>
        </w:rPr>
        <w:t>Atestar, por meio de recibo ou simples atesto no verso da nota fiscal/fat</w:t>
      </w:r>
      <w:r w:rsidR="00882140">
        <w:rPr>
          <w:rFonts w:ascii="Arial" w:hAnsi="Arial" w:cs="Arial"/>
          <w:bCs/>
          <w:position w:val="4"/>
          <w:szCs w:val="24"/>
        </w:rPr>
        <w:t>ura, a prestação do serviço.</w:t>
      </w:r>
    </w:p>
    <w:p w14:paraId="1E4DE1F4" w14:textId="77777777" w:rsidR="00233435" w:rsidRPr="007408A5" w:rsidRDefault="00233435" w:rsidP="00233435">
      <w:pPr>
        <w:pStyle w:val="PargrafodaLista"/>
        <w:spacing w:after="0" w:line="360" w:lineRule="auto"/>
        <w:ind w:left="0"/>
        <w:jc w:val="both"/>
        <w:rPr>
          <w:rFonts w:ascii="Arial" w:hAnsi="Arial" w:cs="Arial"/>
          <w:bCs/>
          <w:sz w:val="24"/>
          <w:szCs w:val="24"/>
        </w:rPr>
      </w:pPr>
    </w:p>
    <w:p w14:paraId="2CE21C18" w14:textId="77777777" w:rsidR="00233435" w:rsidRDefault="00233435" w:rsidP="00233435">
      <w:pPr>
        <w:spacing w:after="0" w:line="360" w:lineRule="auto"/>
        <w:rPr>
          <w:rFonts w:ascii="Arial" w:hAnsi="Arial" w:cs="Arial"/>
          <w:bCs/>
          <w:sz w:val="24"/>
          <w:szCs w:val="24"/>
        </w:rPr>
      </w:pPr>
      <w:r>
        <w:rPr>
          <w:rFonts w:ascii="Arial" w:hAnsi="Arial" w:cs="Arial"/>
          <w:noProof/>
          <w:sz w:val="24"/>
          <w:szCs w:val="24"/>
        </w:rPr>
        <mc:AlternateContent>
          <mc:Choice Requires="wps">
            <w:drawing>
              <wp:inline distT="0" distB="0" distL="0" distR="0" wp14:anchorId="0CE97E1A" wp14:editId="74976177">
                <wp:extent cx="5759450" cy="311150"/>
                <wp:effectExtent l="38100" t="57150" r="50800" b="50800"/>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2ED57B1" w14:textId="435FB0B6" w:rsidR="007279C3" w:rsidRPr="007408A5" w:rsidRDefault="007279C3" w:rsidP="00BB0706">
                            <w:pPr>
                              <w:pStyle w:val="Ttulo1"/>
                              <w:numPr>
                                <w:ilvl w:val="0"/>
                                <w:numId w:val="56"/>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CRITÉRIO DE MEDIÇÃO</w:t>
                            </w:r>
                          </w:p>
                        </w:txbxContent>
                      </wps:txbx>
                      <wps:bodyPr rot="0" vert="horz" wrap="square" lIns="91440" tIns="45720" rIns="91440" bIns="45720" anchor="t" anchorCtr="0">
                        <a:noAutofit/>
                      </wps:bodyPr>
                    </wps:wsp>
                  </a:graphicData>
                </a:graphic>
              </wp:inline>
            </w:drawing>
          </mc:Choice>
          <mc:Fallback>
            <w:pict>
              <v:shape w14:anchorId="0CE97E1A" id="_x0000_s104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AklRjehAgAAPQUAAA4AAAAAAAAAAAAAAAAALgIAAGRycy9l&#10;Mm9Eb2MueG1sUEsBAi0AFAAGAAgAAAAhANBd8V3ZAAAABAEAAA8AAAAAAAAAAAAAAAAA+wQAAGRy&#10;cy9kb3ducmV2LnhtbFBLBQYAAAAABAAEAPMAAAABBgAAAAA=&#10;" fillcolor="#1f497d [3215]" stroked="f" strokeweight="1.5pt">
                <v:textbox>
                  <w:txbxContent>
                    <w:p w14:paraId="42ED57B1" w14:textId="435FB0B6" w:rsidR="007279C3" w:rsidRPr="007408A5" w:rsidRDefault="007279C3" w:rsidP="00BB0706">
                      <w:pPr>
                        <w:pStyle w:val="Ttulo1"/>
                        <w:numPr>
                          <w:ilvl w:val="0"/>
                          <w:numId w:val="56"/>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CRITÉRIO DE MEDIÇÃO</w:t>
                      </w:r>
                    </w:p>
                  </w:txbxContent>
                </v:textbox>
                <w10:anchorlock/>
              </v:shape>
            </w:pict>
          </mc:Fallback>
        </mc:AlternateContent>
      </w:r>
    </w:p>
    <w:p w14:paraId="00D15B89" w14:textId="77777777" w:rsidR="00A1469F" w:rsidRDefault="00A1469F" w:rsidP="00233435">
      <w:pPr>
        <w:spacing w:after="0" w:line="360" w:lineRule="auto"/>
        <w:rPr>
          <w:rFonts w:ascii="Arial" w:hAnsi="Arial" w:cs="Arial"/>
          <w:bCs/>
          <w:sz w:val="24"/>
          <w:szCs w:val="24"/>
        </w:rPr>
      </w:pPr>
    </w:p>
    <w:p w14:paraId="795C7F03" w14:textId="4F377A6F" w:rsidR="00233435" w:rsidRDefault="00233435" w:rsidP="00233435">
      <w:pPr>
        <w:spacing w:after="0" w:line="360" w:lineRule="auto"/>
        <w:ind w:firstLine="851"/>
        <w:jc w:val="both"/>
        <w:rPr>
          <w:rFonts w:ascii="Arial" w:eastAsiaTheme="minorHAnsi" w:hAnsi="Arial" w:cs="Arial"/>
          <w:szCs w:val="24"/>
          <w:lang w:eastAsia="en-US"/>
        </w:rPr>
      </w:pPr>
      <w:r>
        <w:rPr>
          <w:rFonts w:ascii="Arial" w:eastAsiaTheme="minorHAnsi" w:hAnsi="Arial" w:cs="Arial"/>
          <w:szCs w:val="24"/>
          <w:lang w:eastAsia="en-US"/>
        </w:rPr>
        <w:t>A medição deverá ser realizada conforme encontra-se descrito nos ANEXOS e como regime de execução será adotado PREÇO UNITÁRIO</w:t>
      </w:r>
      <w:r w:rsidR="00882140">
        <w:rPr>
          <w:rFonts w:ascii="Arial" w:eastAsiaTheme="minorHAnsi" w:hAnsi="Arial" w:cs="Arial"/>
          <w:szCs w:val="24"/>
          <w:lang w:eastAsia="en-US"/>
        </w:rPr>
        <w:t>, tendo como base a planilha orçamentária desta licitação</w:t>
      </w:r>
      <w:r>
        <w:rPr>
          <w:rFonts w:ascii="Arial" w:eastAsiaTheme="minorHAnsi" w:hAnsi="Arial" w:cs="Arial"/>
          <w:szCs w:val="24"/>
          <w:lang w:eastAsia="en-US"/>
        </w:rPr>
        <w:t xml:space="preserve">. </w:t>
      </w:r>
    </w:p>
    <w:p w14:paraId="6C817C11" w14:textId="3EE63160" w:rsidR="00233435" w:rsidRDefault="00233435" w:rsidP="00233435">
      <w:pPr>
        <w:spacing w:after="0" w:line="360" w:lineRule="auto"/>
        <w:ind w:firstLine="851"/>
        <w:jc w:val="both"/>
        <w:rPr>
          <w:rFonts w:ascii="Arial" w:hAnsi="Arial" w:cs="Arial"/>
          <w:color w:val="000000" w:themeColor="text1"/>
          <w:szCs w:val="24"/>
        </w:rPr>
      </w:pPr>
      <w:r>
        <w:rPr>
          <w:rFonts w:ascii="Arial" w:hAnsi="Arial" w:cs="Arial"/>
          <w:color w:val="000000" w:themeColor="text1"/>
          <w:szCs w:val="24"/>
        </w:rPr>
        <w:t>Para a realização de cada medição deverão ser apresentados todos os documentos oficiais, juntamente com a Anotação ou Registro de Responsabilidade Técnica, além do termo de doação de autoria de cada fase de execução</w:t>
      </w:r>
      <w:r w:rsidR="00DE293A">
        <w:rPr>
          <w:rFonts w:ascii="Arial" w:hAnsi="Arial" w:cs="Arial"/>
          <w:color w:val="000000" w:themeColor="text1"/>
          <w:szCs w:val="24"/>
        </w:rPr>
        <w:t xml:space="preserve"> dos serviços</w:t>
      </w:r>
      <w:r>
        <w:rPr>
          <w:rFonts w:ascii="Arial" w:hAnsi="Arial" w:cs="Arial"/>
          <w:color w:val="000000" w:themeColor="text1"/>
          <w:szCs w:val="24"/>
        </w:rPr>
        <w:t xml:space="preserve"> (Sondagens, </w:t>
      </w:r>
      <w:r w:rsidR="00513847">
        <w:rPr>
          <w:rFonts w:ascii="Arial" w:hAnsi="Arial" w:cs="Arial"/>
          <w:color w:val="000000" w:themeColor="text1"/>
          <w:szCs w:val="24"/>
        </w:rPr>
        <w:t>Topografia</w:t>
      </w:r>
      <w:r>
        <w:rPr>
          <w:rFonts w:ascii="Arial" w:hAnsi="Arial" w:cs="Arial"/>
          <w:color w:val="000000" w:themeColor="text1"/>
          <w:szCs w:val="24"/>
        </w:rPr>
        <w:t xml:space="preserve">, Projeto Conceitual, </w:t>
      </w:r>
      <w:r w:rsidR="00513847">
        <w:rPr>
          <w:rFonts w:ascii="Arial" w:hAnsi="Arial" w:cs="Arial"/>
          <w:color w:val="000000" w:themeColor="text1"/>
          <w:szCs w:val="24"/>
        </w:rPr>
        <w:t>Projeto Básico</w:t>
      </w:r>
      <w:r>
        <w:rPr>
          <w:rFonts w:ascii="Arial" w:hAnsi="Arial" w:cs="Arial"/>
          <w:color w:val="000000" w:themeColor="text1"/>
          <w:szCs w:val="24"/>
        </w:rPr>
        <w:t xml:space="preserve">, Projeto Executivo e </w:t>
      </w:r>
      <w:r w:rsidR="00513847">
        <w:rPr>
          <w:rFonts w:ascii="Arial" w:hAnsi="Arial" w:cs="Arial"/>
          <w:color w:val="000000" w:themeColor="text1"/>
          <w:szCs w:val="24"/>
        </w:rPr>
        <w:t>Laudos/Relatórios/Estudos</w:t>
      </w:r>
      <w:r>
        <w:rPr>
          <w:rFonts w:ascii="Arial" w:hAnsi="Arial" w:cs="Arial"/>
          <w:color w:val="000000" w:themeColor="text1"/>
          <w:szCs w:val="24"/>
        </w:rPr>
        <w:t>) que demonstre a execução de cada item cobrado na medição, devidamente aprovado pela FISCALIZAÇÃO.</w:t>
      </w:r>
    </w:p>
    <w:p w14:paraId="3E817A42" w14:textId="77777777" w:rsidR="00233435" w:rsidRDefault="00233435" w:rsidP="00233435">
      <w:pPr>
        <w:spacing w:after="0" w:line="360" w:lineRule="auto"/>
        <w:ind w:right="102" w:firstLine="709"/>
        <w:jc w:val="both"/>
        <w:rPr>
          <w:rFonts w:ascii="Arial" w:eastAsiaTheme="minorHAnsi" w:hAnsi="Arial" w:cs="Arial"/>
          <w:szCs w:val="24"/>
          <w:lang w:eastAsia="en-US"/>
        </w:rPr>
      </w:pPr>
      <w:r>
        <w:rPr>
          <w:rFonts w:ascii="Arial" w:eastAsiaTheme="minorHAnsi" w:hAnsi="Arial" w:cs="Arial"/>
          <w:szCs w:val="24"/>
          <w:lang w:eastAsia="en-US"/>
        </w:rPr>
        <w:t xml:space="preserve">Não haverá em nenhuma hipótese, pagamento por antecipação. </w:t>
      </w:r>
    </w:p>
    <w:p w14:paraId="083C06FA" w14:textId="77777777" w:rsidR="00233435" w:rsidRDefault="00233435" w:rsidP="00233435">
      <w:pPr>
        <w:pStyle w:val="PargrafodaLista"/>
        <w:tabs>
          <w:tab w:val="left" w:pos="5220"/>
        </w:tabs>
        <w:spacing w:after="0" w:line="360" w:lineRule="auto"/>
        <w:ind w:left="0"/>
        <w:jc w:val="both"/>
        <w:rPr>
          <w:rFonts w:ascii="Arial" w:hAnsi="Arial" w:cs="Arial"/>
          <w:sz w:val="24"/>
          <w:szCs w:val="24"/>
        </w:rPr>
      </w:pPr>
    </w:p>
    <w:p w14:paraId="3BCADAC2" w14:textId="6BDA06B3" w:rsidR="00233435" w:rsidRDefault="00233435" w:rsidP="000A622F">
      <w:pPr>
        <w:spacing w:after="0" w:line="360" w:lineRule="auto"/>
        <w:jc w:val="both"/>
        <w:rPr>
          <w:rFonts w:ascii="Arial" w:hAnsi="Arial" w:cs="Arial"/>
          <w:sz w:val="24"/>
          <w:szCs w:val="24"/>
        </w:rPr>
      </w:pPr>
      <w:r>
        <w:rPr>
          <w:rFonts w:ascii="Arial" w:hAnsi="Arial" w:cs="Arial"/>
          <w:noProof/>
          <w:sz w:val="24"/>
          <w:szCs w:val="24"/>
        </w:rPr>
        <mc:AlternateContent>
          <mc:Choice Requires="wps">
            <w:drawing>
              <wp:inline distT="0" distB="0" distL="0" distR="0" wp14:anchorId="6E831102" wp14:editId="35306074">
                <wp:extent cx="5759450" cy="311150"/>
                <wp:effectExtent l="38100" t="57150" r="50800" b="50800"/>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649FE83" w14:textId="6F438A58" w:rsidR="007279C3" w:rsidRPr="007408A5" w:rsidRDefault="007279C3" w:rsidP="00BB0706">
                            <w:pPr>
                              <w:pStyle w:val="Ttulo1"/>
                              <w:numPr>
                                <w:ilvl w:val="0"/>
                                <w:numId w:val="57"/>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txbxContent>
                      </wps:txbx>
                      <wps:bodyPr rot="0" vert="horz" wrap="square" lIns="91440" tIns="45720" rIns="91440" bIns="45720" anchor="t" anchorCtr="0">
                        <a:noAutofit/>
                      </wps:bodyPr>
                    </wps:wsp>
                  </a:graphicData>
                </a:graphic>
              </wp:inline>
            </w:drawing>
          </mc:Choice>
          <mc:Fallback>
            <w:pict>
              <v:shape w14:anchorId="6E831102" id="_x0000_s104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4I0B8aACAAA9BQAADgAAAAAAAAAAAAAAAAAuAgAAZHJzL2Uy&#10;b0RvYy54bWxQSwECLQAUAAYACAAAACEA0F3xXdkAAAAEAQAADwAAAAAAAAAAAAAAAAD6BAAAZHJz&#10;L2Rvd25yZXYueG1sUEsFBgAAAAAEAAQA8wAAAAAGAAAAAA==&#10;" fillcolor="#1f497d [3215]" stroked="f" strokeweight="1.5pt">
                <v:textbox>
                  <w:txbxContent>
                    <w:p w14:paraId="2649FE83" w14:textId="6F438A58" w:rsidR="007279C3" w:rsidRPr="007408A5" w:rsidRDefault="007279C3" w:rsidP="00BB0706">
                      <w:pPr>
                        <w:pStyle w:val="Ttulo1"/>
                        <w:numPr>
                          <w:ilvl w:val="0"/>
                          <w:numId w:val="57"/>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txbxContent>
                </v:textbox>
                <w10:anchorlock/>
              </v:shape>
            </w:pict>
          </mc:Fallback>
        </mc:AlternateContent>
      </w:r>
    </w:p>
    <w:p w14:paraId="263FE6B5" w14:textId="77777777" w:rsidR="000A622F" w:rsidRDefault="000A622F" w:rsidP="00233435">
      <w:pPr>
        <w:spacing w:after="0" w:line="360" w:lineRule="auto"/>
        <w:ind w:firstLine="851"/>
        <w:rPr>
          <w:rFonts w:ascii="Arial" w:hAnsi="Arial" w:cs="Arial"/>
          <w:sz w:val="24"/>
          <w:szCs w:val="24"/>
        </w:rPr>
      </w:pPr>
    </w:p>
    <w:p w14:paraId="703720C9" w14:textId="77777777" w:rsidR="00233435" w:rsidRPr="000A622F" w:rsidRDefault="00233435" w:rsidP="00233435">
      <w:pPr>
        <w:spacing w:after="0" w:line="360" w:lineRule="auto"/>
        <w:ind w:firstLine="851"/>
        <w:rPr>
          <w:rFonts w:ascii="Arial" w:hAnsi="Arial" w:cs="Arial"/>
          <w:szCs w:val="24"/>
        </w:rPr>
      </w:pPr>
      <w:r w:rsidRPr="000A622F">
        <w:rPr>
          <w:rFonts w:ascii="Arial" w:hAnsi="Arial" w:cs="Arial"/>
          <w:szCs w:val="24"/>
        </w:rPr>
        <w:t>Critérios para o recebimento do contrato:</w:t>
      </w:r>
    </w:p>
    <w:p w14:paraId="0DF1B6D5" w14:textId="77777777" w:rsidR="00233435" w:rsidRPr="000A622F" w:rsidRDefault="00233435" w:rsidP="00233435">
      <w:pPr>
        <w:spacing w:after="0" w:line="360" w:lineRule="auto"/>
        <w:ind w:firstLine="1134"/>
        <w:rPr>
          <w:rFonts w:ascii="Arial" w:hAnsi="Arial" w:cs="Arial"/>
          <w:szCs w:val="24"/>
        </w:rPr>
      </w:pPr>
    </w:p>
    <w:p w14:paraId="0CFFCDF1" w14:textId="7382AA71" w:rsidR="00233435" w:rsidRPr="000A622F" w:rsidRDefault="00233435" w:rsidP="00233435">
      <w:pPr>
        <w:pStyle w:val="PargrafodaLista"/>
        <w:widowControl w:val="0"/>
        <w:overflowPunct w:val="0"/>
        <w:autoSpaceDE w:val="0"/>
        <w:autoSpaceDN w:val="0"/>
        <w:adjustRightInd w:val="0"/>
        <w:spacing w:after="0" w:line="360" w:lineRule="auto"/>
        <w:ind w:left="0" w:firstLine="851"/>
        <w:jc w:val="both"/>
        <w:rPr>
          <w:rFonts w:ascii="Arial" w:hAnsi="Arial" w:cs="Arial"/>
          <w:bCs/>
          <w:szCs w:val="24"/>
        </w:rPr>
      </w:pPr>
      <w:r w:rsidRPr="000A622F">
        <w:rPr>
          <w:rFonts w:ascii="Arial" w:hAnsi="Arial" w:cs="Arial"/>
          <w:szCs w:val="24"/>
        </w:rPr>
        <w:t xml:space="preserve">A avaliação da qualidade </w:t>
      </w:r>
      <w:r w:rsidRPr="000A622F">
        <w:rPr>
          <w:rFonts w:ascii="Arial" w:hAnsi="Arial" w:cs="Arial"/>
          <w:bCs/>
          <w:szCs w:val="24"/>
        </w:rPr>
        <w:t>dos</w:t>
      </w:r>
      <w:r w:rsidRPr="000A622F">
        <w:rPr>
          <w:rFonts w:ascii="Arial" w:hAnsi="Arial" w:cs="Arial"/>
          <w:szCs w:val="24"/>
        </w:rPr>
        <w:t xml:space="preserve"> serviços realizados e as justificativas do avaliador servirão para subsidiar o recebimento provisório do</w:t>
      </w:r>
      <w:r w:rsidRPr="000A622F">
        <w:rPr>
          <w:rFonts w:ascii="Arial" w:hAnsi="Arial" w:cs="Arial"/>
          <w:bCs/>
          <w:szCs w:val="24"/>
        </w:rPr>
        <w:t xml:space="preserve"> objeto deste Contrato pela Fiscalização no prazo de até 05 (cinco) dias corridos contado da comunicação escrita do contratado</w:t>
      </w:r>
      <w:r w:rsidR="00837116">
        <w:rPr>
          <w:rFonts w:ascii="Arial" w:hAnsi="Arial" w:cs="Arial"/>
          <w:bCs/>
          <w:szCs w:val="24"/>
        </w:rPr>
        <w:t>. O recebimento definitivo</w:t>
      </w:r>
      <w:r w:rsidRPr="000A622F">
        <w:rPr>
          <w:rFonts w:ascii="Arial" w:hAnsi="Arial" w:cs="Arial"/>
          <w:bCs/>
          <w:szCs w:val="24"/>
        </w:rPr>
        <w:t xml:space="preserve"> por servidor ou comissão designada pelo Presidente da EMAP, </w:t>
      </w:r>
      <w:r w:rsidR="00837116">
        <w:rPr>
          <w:rFonts w:ascii="Arial" w:hAnsi="Arial" w:cs="Arial"/>
          <w:bCs/>
          <w:szCs w:val="24"/>
        </w:rPr>
        <w:t xml:space="preserve">será efetuado </w:t>
      </w:r>
      <w:r w:rsidRPr="000A622F">
        <w:rPr>
          <w:rFonts w:ascii="Arial" w:hAnsi="Arial" w:cs="Arial"/>
          <w:bCs/>
          <w:szCs w:val="24"/>
        </w:rPr>
        <w:t xml:space="preserve">no prazo de até 30 (trinta) dias contado da comunicação escrita do contratado ou </w:t>
      </w:r>
      <w:r w:rsidR="00837116">
        <w:rPr>
          <w:rFonts w:ascii="Arial" w:hAnsi="Arial" w:cs="Arial"/>
          <w:bCs/>
          <w:szCs w:val="24"/>
        </w:rPr>
        <w:t xml:space="preserve">após </w:t>
      </w:r>
      <w:r w:rsidRPr="000A622F">
        <w:rPr>
          <w:rFonts w:ascii="Arial" w:hAnsi="Arial" w:cs="Arial"/>
          <w:bCs/>
          <w:szCs w:val="24"/>
        </w:rPr>
        <w:t xml:space="preserve">recebimento provisório, mediante </w:t>
      </w:r>
      <w:r w:rsidR="00837116">
        <w:rPr>
          <w:rFonts w:ascii="Arial" w:hAnsi="Arial" w:cs="Arial"/>
          <w:bCs/>
          <w:szCs w:val="24"/>
        </w:rPr>
        <w:t xml:space="preserve">apresentação de </w:t>
      </w:r>
      <w:r w:rsidRPr="000A622F">
        <w:rPr>
          <w:rFonts w:ascii="Arial" w:hAnsi="Arial" w:cs="Arial"/>
          <w:bCs/>
          <w:szCs w:val="24"/>
        </w:rPr>
        <w:t>recibo.</w:t>
      </w:r>
    </w:p>
    <w:p w14:paraId="4C8C51BE" w14:textId="77777777" w:rsidR="00233435" w:rsidRDefault="00233435" w:rsidP="00233435">
      <w:pPr>
        <w:pStyle w:val="PargrafodaLista"/>
        <w:widowControl w:val="0"/>
        <w:overflowPunct w:val="0"/>
        <w:autoSpaceDE w:val="0"/>
        <w:autoSpaceDN w:val="0"/>
        <w:adjustRightInd w:val="0"/>
        <w:spacing w:after="0" w:line="360" w:lineRule="auto"/>
        <w:ind w:left="0" w:firstLine="1134"/>
        <w:jc w:val="both"/>
        <w:rPr>
          <w:rFonts w:ascii="Arial" w:hAnsi="Arial" w:cs="Arial"/>
          <w:bCs/>
          <w:sz w:val="24"/>
          <w:szCs w:val="24"/>
        </w:rPr>
      </w:pPr>
    </w:p>
    <w:p w14:paraId="3E28D2E5" w14:textId="66446970" w:rsidR="00233435" w:rsidRDefault="00233435" w:rsidP="00233435">
      <w:pPr>
        <w:spacing w:after="0" w:line="360" w:lineRule="auto"/>
        <w:ind w:firstLine="851"/>
        <w:jc w:val="both"/>
        <w:rPr>
          <w:rFonts w:ascii="Arial" w:eastAsia="Calibri" w:hAnsi="Arial" w:cs="Arial"/>
          <w:b/>
          <w:bCs/>
          <w:szCs w:val="24"/>
          <w:lang w:eastAsia="en-US"/>
        </w:rPr>
      </w:pPr>
      <w:r>
        <w:rPr>
          <w:rFonts w:ascii="Arial" w:eastAsia="Calibri" w:hAnsi="Arial" w:cs="Arial"/>
          <w:b/>
          <w:bCs/>
          <w:szCs w:val="24"/>
          <w:lang w:eastAsia="en-US"/>
        </w:rPr>
        <w:lastRenderedPageBreak/>
        <w:t>O objeto deve ser recebido conf</w:t>
      </w:r>
      <w:r w:rsidR="000A622F">
        <w:rPr>
          <w:rFonts w:ascii="Arial" w:eastAsia="Calibri" w:hAnsi="Arial" w:cs="Arial"/>
          <w:b/>
          <w:bCs/>
          <w:szCs w:val="24"/>
          <w:lang w:eastAsia="en-US"/>
        </w:rPr>
        <w:t>orme indicações a se</w:t>
      </w:r>
      <w:r w:rsidR="00837116">
        <w:rPr>
          <w:rFonts w:ascii="Arial" w:eastAsia="Calibri" w:hAnsi="Arial" w:cs="Arial"/>
          <w:b/>
          <w:bCs/>
          <w:szCs w:val="24"/>
          <w:lang w:eastAsia="en-US"/>
        </w:rPr>
        <w:t xml:space="preserve">guir para serviços referentes a </w:t>
      </w:r>
      <w:r w:rsidR="000A622F">
        <w:rPr>
          <w:rFonts w:ascii="Arial" w:eastAsia="Calibri" w:hAnsi="Arial" w:cs="Arial"/>
          <w:b/>
          <w:bCs/>
          <w:szCs w:val="24"/>
          <w:lang w:eastAsia="en-US"/>
        </w:rPr>
        <w:t>Son</w:t>
      </w:r>
      <w:r w:rsidR="009B5CA5">
        <w:rPr>
          <w:rFonts w:ascii="Arial" w:eastAsia="Calibri" w:hAnsi="Arial" w:cs="Arial"/>
          <w:b/>
          <w:bCs/>
          <w:szCs w:val="24"/>
          <w:lang w:eastAsia="en-US"/>
        </w:rPr>
        <w:t>dagem</w:t>
      </w:r>
      <w:r w:rsidR="00837116">
        <w:rPr>
          <w:rFonts w:ascii="Arial" w:eastAsia="Calibri" w:hAnsi="Arial" w:cs="Arial"/>
          <w:b/>
          <w:bCs/>
          <w:szCs w:val="24"/>
          <w:lang w:eastAsia="en-US"/>
        </w:rPr>
        <w:t xml:space="preserve"> e</w:t>
      </w:r>
      <w:r w:rsidR="009B5CA5">
        <w:rPr>
          <w:rFonts w:ascii="Arial" w:eastAsia="Calibri" w:hAnsi="Arial" w:cs="Arial"/>
          <w:b/>
          <w:bCs/>
          <w:szCs w:val="24"/>
          <w:lang w:eastAsia="en-US"/>
        </w:rPr>
        <w:t xml:space="preserve"> </w:t>
      </w:r>
      <w:r w:rsidR="000A622F">
        <w:rPr>
          <w:rFonts w:ascii="Arial" w:eastAsia="Calibri" w:hAnsi="Arial" w:cs="Arial"/>
          <w:b/>
          <w:bCs/>
          <w:szCs w:val="24"/>
          <w:lang w:eastAsia="en-US"/>
        </w:rPr>
        <w:t>Topografia</w:t>
      </w:r>
      <w:r>
        <w:rPr>
          <w:rFonts w:ascii="Arial" w:eastAsia="Calibri" w:hAnsi="Arial" w:cs="Arial"/>
          <w:b/>
          <w:bCs/>
          <w:szCs w:val="24"/>
          <w:lang w:eastAsia="en-US"/>
        </w:rPr>
        <w:t>:</w:t>
      </w:r>
    </w:p>
    <w:p w14:paraId="3F2F721C" w14:textId="77777777" w:rsidR="00233435" w:rsidRDefault="00233435" w:rsidP="00233435">
      <w:pPr>
        <w:spacing w:after="0" w:line="360" w:lineRule="auto"/>
        <w:ind w:firstLine="851"/>
        <w:jc w:val="both"/>
        <w:rPr>
          <w:rFonts w:ascii="Arial" w:eastAsia="Calibri" w:hAnsi="Arial" w:cs="Arial"/>
          <w:b/>
          <w:bCs/>
          <w:szCs w:val="24"/>
          <w:lang w:eastAsia="en-US"/>
        </w:rPr>
      </w:pPr>
    </w:p>
    <w:p w14:paraId="1A396AA0"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Provisoriamente, pelo gestor do contrato em até 15 (quinze) dias da comunicação escrita do contratado.</w:t>
      </w:r>
    </w:p>
    <w:p w14:paraId="27BC366C"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Definitivamente, por servidor ou comissão designada pela autoridade competente e até 90 dias da comunicação escrita do contratado ou do recebimento provisório.</w:t>
      </w:r>
    </w:p>
    <w:p w14:paraId="7A808CD8"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O início da garantia quinquenal coincide com a data de recebimento provisório da obra.</w:t>
      </w:r>
    </w:p>
    <w:p w14:paraId="30A842D7"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Não serão recebidos os serviços que caracterizem imperfeições, deformidades, falhas e demais condições que possam possibilitar o aparecimento e a propagação de patologias estruturais e funcionais de parte ou de todo o conjunto da obra.</w:t>
      </w:r>
    </w:p>
    <w:p w14:paraId="4218FC0F"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 xml:space="preserve">Os serviços classificados como pendentes pela FISCALIZAÇÃO só serão posteriormente aprovados e recebidos se todas as circunstâncias levantadas e classificadas como vícios e falhas forem devidamente corrigidas e/ou recompostas. </w:t>
      </w:r>
    </w:p>
    <w:p w14:paraId="538AB001" w14:textId="77777777" w:rsidR="00233435" w:rsidRDefault="00233435" w:rsidP="000A622F">
      <w:pPr>
        <w:autoSpaceDE w:val="0"/>
        <w:autoSpaceDN w:val="0"/>
        <w:adjustRightInd w:val="0"/>
        <w:spacing w:after="0" w:line="360" w:lineRule="auto"/>
        <w:ind w:right="102" w:firstLine="851"/>
        <w:contextualSpacing/>
        <w:jc w:val="both"/>
        <w:rPr>
          <w:rFonts w:ascii="Arial" w:eastAsia="Calibri" w:hAnsi="Arial" w:cs="Arial"/>
          <w:bCs/>
          <w:szCs w:val="24"/>
          <w:lang w:eastAsia="en-US"/>
        </w:rPr>
      </w:pPr>
      <w:r>
        <w:rPr>
          <w:rFonts w:ascii="Arial" w:eastAsia="Calibri" w:hAnsi="Arial" w:cs="Arial"/>
          <w:bCs/>
          <w:szCs w:val="24"/>
          <w:lang w:eastAsia="en-US"/>
        </w:rPr>
        <w:t>O recebimento provisório ou definitivo não exclui a responsabilidade civil, principalmente quanto à solidez e segurança do serviço, nem ético-profissional pela perfeita execução do contrato dentro dos limites estabelecidos por Lei ou pelo contrato.</w:t>
      </w:r>
    </w:p>
    <w:p w14:paraId="0A8EE711"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Salvo disposições em contrário constante do edital ou de ato normativo, os ensaios, testes e demais provas exigidas por normas técnicas oficiais, para a boa execução do objeto do contrato, correm por conta do contratado.</w:t>
      </w:r>
    </w:p>
    <w:p w14:paraId="27431C58"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Quaisquer modificações no decorrer do serviço em questão serão processadas através de Termo Aditivo pertinente, devidamente justificado pela FISCALIZAÇÃO e dentro dos previstos na lei.</w:t>
      </w:r>
    </w:p>
    <w:p w14:paraId="54A3130A"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O recebimento se faz:</w:t>
      </w:r>
    </w:p>
    <w:p w14:paraId="0F1E53E2" w14:textId="77777777" w:rsidR="00233435" w:rsidRPr="00837116" w:rsidRDefault="00233435" w:rsidP="00BB0706">
      <w:pPr>
        <w:pStyle w:val="PargrafodaLista"/>
        <w:numPr>
          <w:ilvl w:val="0"/>
          <w:numId w:val="105"/>
        </w:numPr>
        <w:autoSpaceDE w:val="0"/>
        <w:autoSpaceDN w:val="0"/>
        <w:adjustRightInd w:val="0"/>
        <w:spacing w:line="360" w:lineRule="auto"/>
        <w:ind w:right="102"/>
        <w:jc w:val="both"/>
        <w:rPr>
          <w:rFonts w:ascii="Arial" w:eastAsia="Calibri" w:hAnsi="Arial" w:cs="Arial"/>
          <w:bCs/>
          <w:szCs w:val="24"/>
          <w:lang w:eastAsia="en-US"/>
        </w:rPr>
      </w:pPr>
      <w:r w:rsidRPr="00837116">
        <w:rPr>
          <w:rFonts w:ascii="Arial" w:eastAsia="Calibri" w:hAnsi="Arial" w:cs="Arial"/>
          <w:bCs/>
          <w:szCs w:val="24"/>
          <w:lang w:eastAsia="en-US"/>
        </w:rPr>
        <w:t>Nesta primeira etapa, após a conclusão dos serviços ou no ato de entrega do produto/equipamento e solicitação oficial da Contratada, a FISCALIZAÇÃO fará a vistoria “in loco”, para registrar anomalias construtivas aparentes.</w:t>
      </w:r>
    </w:p>
    <w:p w14:paraId="1984B223" w14:textId="77777777" w:rsidR="00233435" w:rsidRPr="00837116" w:rsidRDefault="00233435" w:rsidP="00BB0706">
      <w:pPr>
        <w:pStyle w:val="PargrafodaLista"/>
        <w:numPr>
          <w:ilvl w:val="0"/>
          <w:numId w:val="105"/>
        </w:numPr>
        <w:autoSpaceDE w:val="0"/>
        <w:autoSpaceDN w:val="0"/>
        <w:adjustRightInd w:val="0"/>
        <w:spacing w:line="360" w:lineRule="auto"/>
        <w:ind w:right="102"/>
        <w:jc w:val="both"/>
        <w:rPr>
          <w:rFonts w:ascii="Arial" w:eastAsia="Calibri" w:hAnsi="Arial" w:cs="Arial"/>
          <w:bCs/>
          <w:szCs w:val="24"/>
          <w:lang w:eastAsia="en-US"/>
        </w:rPr>
      </w:pPr>
      <w:r w:rsidRPr="00837116">
        <w:rPr>
          <w:rFonts w:ascii="Arial" w:eastAsia="Calibri" w:hAnsi="Arial" w:cs="Arial"/>
          <w:bCs/>
          <w:szCs w:val="24"/>
          <w:lang w:eastAsia="en-US"/>
        </w:rPr>
        <w:t>Após a vistoria, através de comunicação oficial da FISCALIZAÇÃO, serão indicadas as correções e complementações consideradas necessárias ao Recebimento Provisório, bem como estabelecido o prazo para a execução dos ajustes.</w:t>
      </w:r>
    </w:p>
    <w:p w14:paraId="12B2A290"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lastRenderedPageBreak/>
        <w:t>Para efetivar o recebimento da obra, a CONTRATADA deverá fornecer o manual do proprietário, especificando todas as garantias e condições de utilização e manutenção.</w:t>
      </w:r>
    </w:p>
    <w:p w14:paraId="6A132A7A"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Não será recebida, pela EMAP, a obra ou produto/equipamento que for entregue sem o acompanhamento do manual do proprietário, especificando todas as garantias e condições de utilização e manutenção.</w:t>
      </w:r>
    </w:p>
    <w:p w14:paraId="7C51850D"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Na segunda etapa, após a conclusão das correções, e complementações e nova solicitação oficial da Contratada, mediante nova vistoria realizada pela FISCALIZAÇÃO, será realizado o Recebimento Provisório.</w:t>
      </w:r>
    </w:p>
    <w:p w14:paraId="5E6A31CA"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O recebimento provisório transfere para a Administração a responsabilidade civil pela guarda do bem e autoriza a ocupação do mesmo o recebimento definitivo visa a verificação da qualidade, quantidade e conformidade do material com a proposta e consequente aceitação.</w:t>
      </w:r>
    </w:p>
    <w:p w14:paraId="2B050C25" w14:textId="30B76913"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O Recebimento Definitivo somente será efetuado pela EMAP após: a comprovação pela Contratada de pagamento de todos os impostos, taxas e demais obrigações fiscais incidente</w:t>
      </w:r>
      <w:r w:rsidR="000A622F">
        <w:rPr>
          <w:rFonts w:ascii="Arial" w:eastAsiaTheme="minorHAnsi" w:hAnsi="Arial" w:cs="Arial"/>
          <w:szCs w:val="24"/>
          <w:lang w:eastAsia="en-US"/>
        </w:rPr>
        <w:t xml:space="preserve">s sobre o objeto do contrato; e </w:t>
      </w:r>
      <w:r>
        <w:rPr>
          <w:rFonts w:ascii="Arial" w:eastAsiaTheme="minorHAnsi" w:hAnsi="Arial" w:cs="Arial"/>
          <w:szCs w:val="24"/>
          <w:lang w:eastAsia="en-US"/>
        </w:rPr>
        <w:t>as correções de eventuais problemas ou imperfeições de execução do</w:t>
      </w:r>
      <w:r w:rsidR="000A622F">
        <w:rPr>
          <w:rFonts w:ascii="Arial" w:eastAsiaTheme="minorHAnsi" w:hAnsi="Arial" w:cs="Arial"/>
          <w:szCs w:val="24"/>
          <w:lang w:eastAsia="en-US"/>
        </w:rPr>
        <w:t xml:space="preserve"> objeto contratado. Neste caso,</w:t>
      </w:r>
      <w:r>
        <w:rPr>
          <w:rFonts w:ascii="Arial" w:eastAsiaTheme="minorHAnsi" w:hAnsi="Arial" w:cs="Arial"/>
          <w:szCs w:val="24"/>
          <w:lang w:eastAsia="en-US"/>
        </w:rPr>
        <w:t xml:space="preserve"> o prazo será de 90 dias a contar da data de recebimento provisório.</w:t>
      </w:r>
    </w:p>
    <w:p w14:paraId="7BAFA148"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O Terceiro Recebimento se faz mediante o termo circunstanciado.</w:t>
      </w:r>
    </w:p>
    <w:p w14:paraId="1BCB500E"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Se o recebimento não ocorrer nos prazos estabelecidos, o contratado notificará a Administração para fazê-lo no prazo de 5 (cinco) dias, após o qual se caracterizará o recebimento tácito, reputando-se como realizado satisfatoriamente o objeto do contrato.</w:t>
      </w:r>
    </w:p>
    <w:p w14:paraId="61CAD72A"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Em caso de cumprir o item anterior cabe à autoridade superior apurar a responsabilidade pela irregularidade, sob pena de ser condenada solidariamente.</w:t>
      </w:r>
    </w:p>
    <w:p w14:paraId="3DAD5B4C"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 xml:space="preserve">A Administração deve rejeitar, no todo ou em parte, o serviço ou fornecimento executado em desacordo com o contrato ou sem os desenhos e memoriais descritivos “como construído” (as </w:t>
      </w:r>
      <w:proofErr w:type="spellStart"/>
      <w:r>
        <w:rPr>
          <w:rFonts w:ascii="Arial" w:eastAsiaTheme="minorHAnsi" w:hAnsi="Arial" w:cs="Arial"/>
          <w:szCs w:val="24"/>
          <w:lang w:eastAsia="en-US"/>
        </w:rPr>
        <w:t>builts</w:t>
      </w:r>
      <w:proofErr w:type="spellEnd"/>
      <w:r>
        <w:rPr>
          <w:rFonts w:ascii="Arial" w:eastAsiaTheme="minorHAnsi" w:hAnsi="Arial" w:cs="Arial"/>
          <w:szCs w:val="24"/>
          <w:lang w:eastAsia="en-US"/>
        </w:rPr>
        <w:t>) e demais documentos (acompanhados de Anotação de Responsabilidade Técnica ou Registro Responsabilidade Técnica) que se fizerem necessários relacionados a execução da obra ou serviço.</w:t>
      </w:r>
    </w:p>
    <w:p w14:paraId="3E9441CF" w14:textId="7777777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A Administração deverá rejeitar, no todo ou parte, os serviços ou fornecimento de materiais que estiverem em desacordo com o contrato.</w:t>
      </w:r>
    </w:p>
    <w:p w14:paraId="58AD7BD0" w14:textId="44146297" w:rsidR="00233435" w:rsidRDefault="00233435" w:rsidP="000A622F">
      <w:pPr>
        <w:spacing w:line="360" w:lineRule="auto"/>
        <w:ind w:right="102" w:firstLine="851"/>
        <w:contextualSpacing/>
        <w:jc w:val="both"/>
        <w:rPr>
          <w:rFonts w:ascii="Arial" w:eastAsiaTheme="minorHAnsi" w:hAnsi="Arial" w:cs="Arial"/>
          <w:szCs w:val="24"/>
          <w:lang w:eastAsia="en-US"/>
        </w:rPr>
      </w:pPr>
      <w:r>
        <w:rPr>
          <w:rFonts w:ascii="Arial" w:eastAsiaTheme="minorHAnsi" w:hAnsi="Arial" w:cs="Arial"/>
          <w:szCs w:val="24"/>
          <w:lang w:eastAsia="en-US"/>
        </w:rPr>
        <w:t>Diante dos dados constantes na “Lista de I</w:t>
      </w:r>
      <w:r w:rsidR="000A622F">
        <w:rPr>
          <w:rFonts w:ascii="Arial" w:eastAsiaTheme="minorHAnsi" w:hAnsi="Arial" w:cs="Arial"/>
          <w:szCs w:val="24"/>
          <w:lang w:eastAsia="en-US"/>
        </w:rPr>
        <w:t>mperfeições”, a Fiscalização da</w:t>
      </w:r>
      <w:r>
        <w:rPr>
          <w:rFonts w:ascii="Arial" w:eastAsiaTheme="minorHAnsi" w:hAnsi="Arial" w:cs="Arial"/>
          <w:szCs w:val="24"/>
          <w:lang w:eastAsia="en-US"/>
        </w:rPr>
        <w:t xml:space="preserve"> EMAP promoverá a tabulação dos mesmos, de modo a identificar o percentual de aceitação dos serviços, que deverá ser aplicado ao preço contratual.</w:t>
      </w:r>
    </w:p>
    <w:p w14:paraId="1273BDB2" w14:textId="36941BB4" w:rsidR="00233435" w:rsidRDefault="00233435" w:rsidP="00233435">
      <w:pPr>
        <w:spacing w:after="0" w:line="360" w:lineRule="auto"/>
        <w:ind w:firstLine="851"/>
        <w:jc w:val="both"/>
        <w:rPr>
          <w:rFonts w:ascii="Arial" w:eastAsia="Calibri" w:hAnsi="Arial" w:cs="Arial"/>
          <w:b/>
          <w:bCs/>
          <w:szCs w:val="24"/>
          <w:lang w:eastAsia="en-US"/>
        </w:rPr>
      </w:pPr>
      <w:r>
        <w:rPr>
          <w:rFonts w:ascii="Arial" w:eastAsia="Calibri" w:hAnsi="Arial" w:cs="Arial"/>
          <w:b/>
          <w:bCs/>
          <w:szCs w:val="24"/>
          <w:lang w:eastAsia="en-US"/>
        </w:rPr>
        <w:lastRenderedPageBreak/>
        <w:t xml:space="preserve">O objeto deve ser recebido conforme indicações a </w:t>
      </w:r>
      <w:r w:rsidR="000A622F">
        <w:rPr>
          <w:rFonts w:ascii="Arial" w:eastAsia="Calibri" w:hAnsi="Arial" w:cs="Arial"/>
          <w:b/>
          <w:bCs/>
          <w:szCs w:val="24"/>
          <w:lang w:eastAsia="en-US"/>
        </w:rPr>
        <w:t xml:space="preserve">seguir para o Desenvolvimento de </w:t>
      </w:r>
      <w:r>
        <w:rPr>
          <w:rFonts w:ascii="Arial" w:eastAsia="Calibri" w:hAnsi="Arial" w:cs="Arial"/>
          <w:b/>
          <w:bCs/>
          <w:szCs w:val="24"/>
          <w:lang w:eastAsia="en-US"/>
        </w:rPr>
        <w:t>Projetos</w:t>
      </w:r>
      <w:r w:rsidR="000A622F">
        <w:rPr>
          <w:rFonts w:ascii="Arial" w:eastAsia="Calibri" w:hAnsi="Arial" w:cs="Arial"/>
          <w:b/>
          <w:bCs/>
          <w:szCs w:val="24"/>
          <w:lang w:eastAsia="en-US"/>
        </w:rPr>
        <w:t>, Estudos, Relatórios e Laudos</w:t>
      </w:r>
      <w:r>
        <w:rPr>
          <w:rFonts w:ascii="Arial" w:eastAsia="Calibri" w:hAnsi="Arial" w:cs="Arial"/>
          <w:b/>
          <w:bCs/>
          <w:szCs w:val="24"/>
          <w:lang w:eastAsia="en-US"/>
        </w:rPr>
        <w:t>:</w:t>
      </w:r>
    </w:p>
    <w:p w14:paraId="22AF799F" w14:textId="77777777" w:rsidR="00574548" w:rsidRDefault="00574548" w:rsidP="00233435">
      <w:pPr>
        <w:spacing w:after="0" w:line="360" w:lineRule="auto"/>
        <w:ind w:firstLine="851"/>
        <w:jc w:val="both"/>
        <w:rPr>
          <w:rFonts w:ascii="Arial" w:hAnsi="Arial" w:cs="Arial"/>
          <w:color w:val="000000" w:themeColor="text1"/>
          <w:szCs w:val="24"/>
        </w:rPr>
      </w:pPr>
    </w:p>
    <w:p w14:paraId="7D41150D" w14:textId="44EDB48A" w:rsidR="00233435" w:rsidRDefault="00837116" w:rsidP="00233435">
      <w:pPr>
        <w:spacing w:after="0" w:line="360" w:lineRule="auto"/>
        <w:ind w:firstLine="851"/>
        <w:jc w:val="both"/>
        <w:rPr>
          <w:rFonts w:ascii="Arial" w:hAnsi="Arial" w:cs="Arial"/>
          <w:color w:val="000000" w:themeColor="text1"/>
          <w:szCs w:val="24"/>
        </w:rPr>
      </w:pPr>
      <w:r>
        <w:rPr>
          <w:rFonts w:ascii="Arial" w:hAnsi="Arial" w:cs="Arial"/>
          <w:color w:val="000000" w:themeColor="text1"/>
          <w:szCs w:val="24"/>
        </w:rPr>
        <w:t xml:space="preserve">Após a entrega dos </w:t>
      </w:r>
      <w:r>
        <w:rPr>
          <w:rFonts w:ascii="Arial" w:hAnsi="Arial" w:cs="Arial"/>
          <w:szCs w:val="24"/>
        </w:rPr>
        <w:t>DATABOOKS</w:t>
      </w:r>
      <w:r w:rsidR="00233435">
        <w:rPr>
          <w:rFonts w:ascii="Arial" w:hAnsi="Arial" w:cs="Arial"/>
          <w:szCs w:val="24"/>
        </w:rPr>
        <w:t xml:space="preserve"> </w:t>
      </w:r>
      <w:r>
        <w:rPr>
          <w:rFonts w:ascii="Arial" w:hAnsi="Arial" w:cs="Arial"/>
          <w:szCs w:val="24"/>
        </w:rPr>
        <w:t xml:space="preserve">referentes aos </w:t>
      </w:r>
      <w:r w:rsidR="007757B3">
        <w:rPr>
          <w:rFonts w:ascii="Arial" w:eastAsia="Calibri" w:hAnsi="Arial" w:cs="Arial"/>
          <w:b/>
          <w:bCs/>
          <w:szCs w:val="24"/>
          <w:lang w:eastAsia="en-US"/>
        </w:rPr>
        <w:t>Projetos, Estudos, Relatórios</w:t>
      </w:r>
      <w:r w:rsidR="00A06CE4">
        <w:rPr>
          <w:rFonts w:ascii="Arial" w:eastAsia="Calibri" w:hAnsi="Arial" w:cs="Arial"/>
          <w:b/>
          <w:bCs/>
          <w:szCs w:val="24"/>
          <w:lang w:eastAsia="en-US"/>
        </w:rPr>
        <w:t xml:space="preserve"> e Laudos</w:t>
      </w:r>
      <w:r w:rsidR="007757B3">
        <w:rPr>
          <w:rFonts w:ascii="Arial" w:eastAsia="Calibri" w:hAnsi="Arial" w:cs="Arial"/>
          <w:b/>
          <w:bCs/>
          <w:szCs w:val="24"/>
          <w:lang w:eastAsia="en-US"/>
        </w:rPr>
        <w:t xml:space="preserve"> </w:t>
      </w:r>
      <w:r w:rsidR="00233435">
        <w:rPr>
          <w:rFonts w:ascii="Arial" w:hAnsi="Arial" w:cs="Arial"/>
          <w:color w:val="000000" w:themeColor="text1"/>
          <w:szCs w:val="24"/>
        </w:rPr>
        <w:t xml:space="preserve">(acompanhados de Anotação de Responsabilidade Técnica e/ou Registro de Responsabilidade Técnica) que se fizerem necessários relacionados aos serviços, conforme definidos neste </w:t>
      </w:r>
      <w:r w:rsidR="00233435">
        <w:rPr>
          <w:rFonts w:ascii="Arial" w:hAnsi="Arial" w:cs="Arial"/>
          <w:szCs w:val="24"/>
        </w:rPr>
        <w:t>Termo de Referência e aprovados pela Fiscalização</w:t>
      </w:r>
      <w:r w:rsidR="00233435">
        <w:rPr>
          <w:rFonts w:ascii="Arial" w:hAnsi="Arial" w:cs="Arial"/>
          <w:color w:val="000000" w:themeColor="text1"/>
          <w:szCs w:val="24"/>
        </w:rPr>
        <w:t>.</w:t>
      </w:r>
    </w:p>
    <w:p w14:paraId="44D18730" w14:textId="77777777" w:rsidR="00233435" w:rsidRDefault="00233435" w:rsidP="00233435">
      <w:pPr>
        <w:autoSpaceDE w:val="0"/>
        <w:autoSpaceDN w:val="0"/>
        <w:adjustRightInd w:val="0"/>
        <w:spacing w:after="0" w:line="360" w:lineRule="auto"/>
        <w:ind w:firstLine="851"/>
        <w:jc w:val="both"/>
        <w:rPr>
          <w:rFonts w:ascii="Arial" w:hAnsi="Arial" w:cs="Arial"/>
          <w:szCs w:val="24"/>
        </w:rPr>
      </w:pPr>
      <w:r>
        <w:rPr>
          <w:rFonts w:ascii="Arial" w:hAnsi="Arial" w:cs="Arial"/>
          <w:szCs w:val="24"/>
        </w:rPr>
        <w:t>O recebimento provisório ou definitivo não exclui a responsabilidade civil pela solidez e segurança da obra ou do serviço, nem ético-profissional pela perfeita execução do contrato, dentro dos limites estabelecidos pela lei ou pelo contrato.</w:t>
      </w:r>
    </w:p>
    <w:p w14:paraId="353C12D5" w14:textId="77777777" w:rsidR="00233435" w:rsidRDefault="00233435" w:rsidP="00233435">
      <w:pPr>
        <w:autoSpaceDE w:val="0"/>
        <w:autoSpaceDN w:val="0"/>
        <w:adjustRightInd w:val="0"/>
        <w:spacing w:after="0" w:line="360" w:lineRule="auto"/>
        <w:ind w:firstLine="1134"/>
        <w:rPr>
          <w:rFonts w:ascii="Arial" w:hAnsi="Arial" w:cs="Arial"/>
          <w:color w:val="000000" w:themeColor="text1"/>
          <w:szCs w:val="24"/>
        </w:rPr>
      </w:pPr>
      <w:r>
        <w:rPr>
          <w:rFonts w:ascii="Arial" w:hAnsi="Arial" w:cs="Arial"/>
          <w:szCs w:val="24"/>
        </w:rPr>
        <w:t>A avaliação de fornecedor, no item qualidade, refletirá sobre a aceitação de cada serviço solicitado.</w:t>
      </w:r>
    </w:p>
    <w:p w14:paraId="6A8FB9A8" w14:textId="77777777" w:rsidR="00233435" w:rsidRPr="007408A5" w:rsidRDefault="00233435" w:rsidP="00233435">
      <w:pPr>
        <w:pStyle w:val="PargrafodaLista"/>
        <w:tabs>
          <w:tab w:val="left" w:pos="5220"/>
        </w:tabs>
        <w:spacing w:after="0" w:line="360" w:lineRule="auto"/>
        <w:ind w:left="0"/>
        <w:jc w:val="both"/>
        <w:rPr>
          <w:rFonts w:ascii="Arial" w:hAnsi="Arial" w:cs="Arial"/>
          <w:sz w:val="24"/>
          <w:szCs w:val="24"/>
        </w:rPr>
      </w:pPr>
    </w:p>
    <w:p w14:paraId="26D25CB1" w14:textId="77777777" w:rsidR="00233435" w:rsidRPr="007408A5" w:rsidRDefault="00233435" w:rsidP="00233435">
      <w:pPr>
        <w:pStyle w:val="PargrafodaLista"/>
        <w:tabs>
          <w:tab w:val="left" w:pos="5220"/>
        </w:tabs>
        <w:spacing w:after="0" w:line="360" w:lineRule="auto"/>
        <w:ind w:left="0"/>
        <w:jc w:val="both"/>
        <w:rPr>
          <w:rFonts w:ascii="Arial" w:hAnsi="Arial" w:cs="Arial"/>
          <w:sz w:val="24"/>
          <w:szCs w:val="24"/>
        </w:rPr>
      </w:pPr>
      <w:r>
        <w:rPr>
          <w:rFonts w:ascii="Arial" w:hAnsi="Arial" w:cs="Arial"/>
          <w:noProof/>
          <w:sz w:val="24"/>
          <w:szCs w:val="24"/>
        </w:rPr>
        <mc:AlternateContent>
          <mc:Choice Requires="wps">
            <w:drawing>
              <wp:inline distT="0" distB="0" distL="0" distR="0" wp14:anchorId="1BF11D2E" wp14:editId="0BF93BCA">
                <wp:extent cx="5759450" cy="311150"/>
                <wp:effectExtent l="38100" t="57150" r="50800" b="50800"/>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FB5BFED" w14:textId="2A9B06D9" w:rsidR="007279C3" w:rsidRPr="00D61664" w:rsidRDefault="007279C3" w:rsidP="00BB0706">
                            <w:pPr>
                              <w:pStyle w:val="Ttulo1"/>
                              <w:numPr>
                                <w:ilvl w:val="0"/>
                                <w:numId w:val="58"/>
                              </w:numPr>
                              <w:tabs>
                                <w:tab w:val="left" w:pos="426"/>
                              </w:tabs>
                              <w:spacing w:before="0" w:line="240" w:lineRule="auto"/>
                              <w:ind w:left="284" w:hanging="284"/>
                              <w:rPr>
                                <w:rFonts w:ascii="Arial Narrow" w:hAnsi="Arial Narrow"/>
                                <w:color w:val="FFFFFF" w:themeColor="background1"/>
                                <w:sz w:val="24"/>
                                <w:szCs w:val="24"/>
                              </w:rPr>
                            </w:pPr>
                            <w:bookmarkStart w:id="35" w:name="_Toc427228740"/>
                            <w:r w:rsidRPr="00D61664">
                              <w:rPr>
                                <w:rFonts w:ascii="Arial Narrow" w:hAnsi="Arial Narrow"/>
                                <w:color w:val="FFFFFF" w:themeColor="background1"/>
                                <w:sz w:val="24"/>
                                <w:szCs w:val="24"/>
                              </w:rPr>
                              <w:t>VISITA TÉCNICA</w:t>
                            </w:r>
                            <w:bookmarkEnd w:id="35"/>
                          </w:p>
                        </w:txbxContent>
                      </wps:txbx>
                      <wps:bodyPr rot="0" vert="horz" wrap="square" lIns="91440" tIns="45720" rIns="91440" bIns="45720" anchor="t" anchorCtr="0">
                        <a:noAutofit/>
                      </wps:bodyPr>
                    </wps:wsp>
                  </a:graphicData>
                </a:graphic>
              </wp:inline>
            </w:drawing>
          </mc:Choice>
          <mc:Fallback>
            <w:pict>
              <v:shape w14:anchorId="1BF11D2E" id="_x0000_s104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KFtkVChAgAAPQUAAA4AAAAAAAAAAAAAAAAALgIAAGRycy9l&#10;Mm9Eb2MueG1sUEsBAi0AFAAGAAgAAAAhANBd8V3ZAAAABAEAAA8AAAAAAAAAAAAAAAAA+wQAAGRy&#10;cy9kb3ducmV2LnhtbFBLBQYAAAAABAAEAPMAAAABBgAAAAA=&#10;" fillcolor="#1f497d [3215]" stroked="f" strokeweight="1.5pt">
                <v:textbox>
                  <w:txbxContent>
                    <w:p w14:paraId="7FB5BFED" w14:textId="2A9B06D9" w:rsidR="007279C3" w:rsidRPr="00D61664" w:rsidRDefault="007279C3" w:rsidP="00BB0706">
                      <w:pPr>
                        <w:pStyle w:val="Ttulo1"/>
                        <w:numPr>
                          <w:ilvl w:val="0"/>
                          <w:numId w:val="58"/>
                        </w:numPr>
                        <w:tabs>
                          <w:tab w:val="left" w:pos="426"/>
                        </w:tabs>
                        <w:spacing w:before="0" w:line="240" w:lineRule="auto"/>
                        <w:ind w:left="284" w:hanging="284"/>
                        <w:rPr>
                          <w:rFonts w:ascii="Arial Narrow" w:hAnsi="Arial Narrow"/>
                          <w:color w:val="FFFFFF" w:themeColor="background1"/>
                          <w:sz w:val="24"/>
                          <w:szCs w:val="24"/>
                        </w:rPr>
                      </w:pPr>
                      <w:bookmarkStart w:id="36" w:name="_Toc427228740"/>
                      <w:r w:rsidRPr="00D61664">
                        <w:rPr>
                          <w:rFonts w:ascii="Arial Narrow" w:hAnsi="Arial Narrow"/>
                          <w:color w:val="FFFFFF" w:themeColor="background1"/>
                          <w:sz w:val="24"/>
                          <w:szCs w:val="24"/>
                        </w:rPr>
                        <w:t>VISITA TÉCNICA</w:t>
                      </w:r>
                      <w:bookmarkEnd w:id="36"/>
                    </w:p>
                  </w:txbxContent>
                </v:textbox>
                <w10:anchorlock/>
              </v:shape>
            </w:pict>
          </mc:Fallback>
        </mc:AlternateContent>
      </w:r>
    </w:p>
    <w:p w14:paraId="6F3AB309" w14:textId="77777777" w:rsidR="00233435" w:rsidRDefault="00233435" w:rsidP="00233435">
      <w:pPr>
        <w:spacing w:after="0" w:line="360" w:lineRule="auto"/>
        <w:ind w:left="720"/>
        <w:jc w:val="both"/>
        <w:rPr>
          <w:rFonts w:ascii="Arial" w:hAnsi="Arial" w:cs="Arial"/>
          <w:sz w:val="24"/>
          <w:szCs w:val="24"/>
        </w:rPr>
      </w:pPr>
    </w:p>
    <w:p w14:paraId="39F35E13" w14:textId="77777777" w:rsidR="00233435" w:rsidRDefault="00233435" w:rsidP="00233435">
      <w:pPr>
        <w:tabs>
          <w:tab w:val="left" w:pos="851"/>
        </w:tabs>
        <w:spacing w:after="0" w:line="360" w:lineRule="auto"/>
        <w:jc w:val="both"/>
        <w:rPr>
          <w:rFonts w:ascii="Arial" w:hAnsi="Arial" w:cs="Arial"/>
          <w:szCs w:val="24"/>
        </w:rPr>
      </w:pPr>
      <w:r>
        <w:rPr>
          <w:rFonts w:ascii="Arial" w:hAnsi="Arial" w:cs="Arial"/>
          <w:szCs w:val="24"/>
        </w:rPr>
        <w:tab/>
        <w:t>O licitante poderá vistoriar o local onde será executada os serviços objeto deste Termo para inteirar-se das condições e graus de dificuldades existentes, até o segundo dia útil anterior ao da apresentação das propostas, observando os feriados nacionais, estaduais e municipais.</w:t>
      </w:r>
    </w:p>
    <w:p w14:paraId="486CD7D8" w14:textId="77777777" w:rsidR="00233435" w:rsidRDefault="00233435" w:rsidP="00233435">
      <w:pPr>
        <w:tabs>
          <w:tab w:val="left" w:pos="851"/>
        </w:tabs>
        <w:spacing w:after="0" w:line="360" w:lineRule="auto"/>
        <w:jc w:val="both"/>
        <w:rPr>
          <w:rFonts w:ascii="Arial" w:hAnsi="Arial" w:cs="Arial"/>
          <w:szCs w:val="24"/>
        </w:rPr>
      </w:pPr>
      <w:r>
        <w:rPr>
          <w:rFonts w:ascii="Arial" w:hAnsi="Arial" w:cs="Arial"/>
          <w:szCs w:val="24"/>
        </w:rPr>
        <w:tab/>
      </w:r>
      <w:r w:rsidRPr="001F056F">
        <w:rPr>
          <w:rFonts w:ascii="Arial" w:hAnsi="Arial" w:cs="Arial"/>
          <w:szCs w:val="24"/>
        </w:rPr>
        <w:t>A visita técnica deverá ser realizada na Sede da Empresa Maranhense de Administração Portuária, localizada na Av. dos Portugueses, s/n, Cep: 65085-370, Porto do Itaqui em São Luís - MA.</w:t>
      </w:r>
    </w:p>
    <w:p w14:paraId="12A14440" w14:textId="10470853" w:rsidR="00233435" w:rsidRDefault="00233435" w:rsidP="00233435">
      <w:pPr>
        <w:pStyle w:val="PargrafodaLista"/>
        <w:tabs>
          <w:tab w:val="left" w:pos="851"/>
        </w:tabs>
        <w:spacing w:after="0" w:line="360" w:lineRule="auto"/>
        <w:ind w:left="0"/>
        <w:jc w:val="both"/>
        <w:rPr>
          <w:rFonts w:ascii="Arial" w:hAnsi="Arial" w:cs="Arial"/>
          <w:szCs w:val="24"/>
        </w:rPr>
      </w:pPr>
      <w:r>
        <w:rPr>
          <w:rFonts w:ascii="Arial" w:hAnsi="Arial" w:cs="Arial"/>
          <w:szCs w:val="24"/>
        </w:rPr>
        <w:tab/>
        <w:t>A visita técnica resume-se a conhecer o local onde será executada os serviços. Dúvidas relativas aos documentos e seus anexos devem ser enviadas ao e-mail</w:t>
      </w:r>
      <w:r w:rsidR="00837116">
        <w:rPr>
          <w:rFonts w:ascii="Arial" w:hAnsi="Arial" w:cs="Arial"/>
          <w:szCs w:val="24"/>
        </w:rPr>
        <w:t>:</w:t>
      </w:r>
      <w:r>
        <w:rPr>
          <w:rFonts w:ascii="Arial" w:hAnsi="Arial" w:cs="Arial"/>
          <w:szCs w:val="24"/>
        </w:rPr>
        <w:t xml:space="preserve"> </w:t>
      </w:r>
      <w:hyperlink r:id="rId19" w:history="1">
        <w:r w:rsidRPr="00837116">
          <w:rPr>
            <w:rStyle w:val="Hyperlink"/>
            <w:rFonts w:ascii="Arial" w:hAnsi="Arial" w:cs="Arial"/>
            <w:color w:val="auto"/>
            <w:szCs w:val="24"/>
          </w:rPr>
          <w:t>csl@emap.ma.gov.br</w:t>
        </w:r>
      </w:hyperlink>
      <w:r w:rsidR="00837116">
        <w:rPr>
          <w:rFonts w:ascii="Arial" w:hAnsi="Arial" w:cs="Arial"/>
          <w:szCs w:val="24"/>
        </w:rPr>
        <w:t xml:space="preserve">, </w:t>
      </w:r>
      <w:r w:rsidRPr="00837116">
        <w:rPr>
          <w:rFonts w:ascii="Arial" w:hAnsi="Arial" w:cs="Arial"/>
          <w:szCs w:val="24"/>
        </w:rPr>
        <w:t xml:space="preserve">para que seja respondida pela equipe técnica e posteriormente </w:t>
      </w:r>
      <w:r>
        <w:rPr>
          <w:rFonts w:ascii="Arial" w:hAnsi="Arial" w:cs="Arial"/>
          <w:szCs w:val="24"/>
        </w:rPr>
        <w:t xml:space="preserve">divulgada a resposta de modo a garantir a isonomia da disputa. </w:t>
      </w:r>
    </w:p>
    <w:p w14:paraId="4FC4095D" w14:textId="77777777" w:rsidR="00233435" w:rsidRDefault="00233435" w:rsidP="00233435">
      <w:pPr>
        <w:tabs>
          <w:tab w:val="left" w:pos="851"/>
        </w:tabs>
        <w:spacing w:after="0" w:line="360" w:lineRule="auto"/>
        <w:jc w:val="both"/>
        <w:rPr>
          <w:rFonts w:ascii="Arial" w:hAnsi="Arial" w:cs="Arial"/>
          <w:szCs w:val="24"/>
        </w:rPr>
      </w:pPr>
      <w:r>
        <w:rPr>
          <w:rFonts w:ascii="Arial" w:hAnsi="Arial" w:cs="Arial"/>
          <w:szCs w:val="24"/>
        </w:rPr>
        <w:tab/>
        <w:t>Tendo em vista a faculdade da realização da visita técnica, os licitantes não poderão alegar o desconhecimento das condições e do grau de dificuldade existentes como justificativa para se eximirem das obrigações assumidas em decorrência deste Termo.</w:t>
      </w:r>
    </w:p>
    <w:p w14:paraId="2EA824E1" w14:textId="011E458D" w:rsidR="00233435" w:rsidRDefault="00233435" w:rsidP="00233435">
      <w:pPr>
        <w:tabs>
          <w:tab w:val="left" w:pos="851"/>
        </w:tabs>
        <w:spacing w:after="0" w:line="360" w:lineRule="auto"/>
        <w:jc w:val="both"/>
        <w:rPr>
          <w:rFonts w:ascii="Arial" w:hAnsi="Arial" w:cs="Arial"/>
          <w:szCs w:val="24"/>
        </w:rPr>
      </w:pPr>
      <w:r>
        <w:rPr>
          <w:rFonts w:ascii="Arial" w:hAnsi="Arial" w:cs="Arial"/>
          <w:szCs w:val="24"/>
        </w:rPr>
        <w:tab/>
        <w:t>A visita técnica será previamente agendada pela licitante. A EMAP coloca-se à disposição para agendamento de visitas ao local de execução dos serviços, o qual deverá ser previamente solicitado pelo e-mail</w:t>
      </w:r>
      <w:r w:rsidR="00E215B4" w:rsidRPr="00E215B4">
        <w:rPr>
          <w:rFonts w:ascii="Arial" w:hAnsi="Arial" w:cs="Arial"/>
          <w:szCs w:val="24"/>
        </w:rPr>
        <w:t>:</w:t>
      </w:r>
      <w:r w:rsidRPr="00E215B4">
        <w:rPr>
          <w:rFonts w:ascii="Arial" w:hAnsi="Arial" w:cs="Arial"/>
          <w:szCs w:val="24"/>
        </w:rPr>
        <w:t xml:space="preserve"> </w:t>
      </w:r>
      <w:hyperlink r:id="rId20" w:history="1">
        <w:r w:rsidRPr="00E215B4">
          <w:rPr>
            <w:rStyle w:val="Hyperlink"/>
            <w:rFonts w:ascii="Arial" w:hAnsi="Arial" w:cs="Arial"/>
            <w:color w:val="auto"/>
            <w:szCs w:val="24"/>
          </w:rPr>
          <w:t>copro@emap.ma.gov.br</w:t>
        </w:r>
      </w:hyperlink>
      <w:r w:rsidR="00E215B4">
        <w:rPr>
          <w:rFonts w:ascii="Arial" w:hAnsi="Arial" w:cs="Arial"/>
          <w:szCs w:val="24"/>
        </w:rPr>
        <w:t xml:space="preserve">, </w:t>
      </w:r>
      <w:r w:rsidRPr="00E215B4">
        <w:rPr>
          <w:rFonts w:ascii="Arial" w:hAnsi="Arial" w:cs="Arial"/>
          <w:szCs w:val="24"/>
        </w:rPr>
        <w:t xml:space="preserve">das </w:t>
      </w:r>
      <w:r>
        <w:rPr>
          <w:rFonts w:ascii="Arial" w:hAnsi="Arial" w:cs="Arial"/>
          <w:szCs w:val="24"/>
        </w:rPr>
        <w:t xml:space="preserve">09 às 16 horas, contendo o </w:t>
      </w:r>
      <w:r>
        <w:rPr>
          <w:rFonts w:ascii="Arial" w:hAnsi="Arial" w:cs="Arial"/>
          <w:szCs w:val="24"/>
        </w:rPr>
        <w:lastRenderedPageBreak/>
        <w:t>nome completo da empresa, CNPJ, o(s) nome(s) completo(s) do(s) profissional(</w:t>
      </w:r>
      <w:proofErr w:type="spellStart"/>
      <w:r>
        <w:rPr>
          <w:rFonts w:ascii="Arial" w:hAnsi="Arial" w:cs="Arial"/>
          <w:szCs w:val="24"/>
        </w:rPr>
        <w:t>is</w:t>
      </w:r>
      <w:proofErr w:type="spellEnd"/>
      <w:r>
        <w:rPr>
          <w:rFonts w:ascii="Arial" w:hAnsi="Arial" w:cs="Arial"/>
          <w:szCs w:val="24"/>
        </w:rPr>
        <w:t>) que realizarão a visita técnica e cópia do documento RG e CPF. Dúvidas poderão ser tiradas pelo telefone (98) 3216 6000 ramal 6088.</w:t>
      </w:r>
    </w:p>
    <w:p w14:paraId="039B9B64" w14:textId="77777777" w:rsidR="00233435" w:rsidRDefault="00233435" w:rsidP="00233435">
      <w:pPr>
        <w:tabs>
          <w:tab w:val="left" w:pos="851"/>
        </w:tabs>
        <w:spacing w:after="0" w:line="360" w:lineRule="auto"/>
        <w:jc w:val="both"/>
        <w:rPr>
          <w:rFonts w:ascii="Arial" w:hAnsi="Arial" w:cs="Arial"/>
          <w:szCs w:val="24"/>
        </w:rPr>
      </w:pPr>
      <w:r>
        <w:rPr>
          <w:rFonts w:ascii="Arial" w:hAnsi="Arial" w:cs="Arial"/>
          <w:szCs w:val="24"/>
        </w:rPr>
        <w:tab/>
        <w:t>A visita técnica tem como objetivo a análise do local em que serão realizados os serviços, para conhecimento de peculiaridades que possam vir a influenciar nos preços ofertados pelos licitantes.</w:t>
      </w:r>
    </w:p>
    <w:p w14:paraId="03A50208" w14:textId="77777777" w:rsidR="00233435" w:rsidRDefault="00233435" w:rsidP="00233435">
      <w:pPr>
        <w:tabs>
          <w:tab w:val="left" w:pos="851"/>
        </w:tabs>
        <w:spacing w:after="0" w:line="360" w:lineRule="auto"/>
        <w:jc w:val="both"/>
        <w:rPr>
          <w:rFonts w:ascii="Arial" w:hAnsi="Arial" w:cs="Arial"/>
          <w:szCs w:val="24"/>
        </w:rPr>
      </w:pPr>
      <w:r>
        <w:rPr>
          <w:rFonts w:ascii="Arial" w:hAnsi="Arial" w:cs="Arial"/>
          <w:szCs w:val="24"/>
        </w:rPr>
        <w:tab/>
        <w:t>A visita técnica será acompanhada por representante da EMAP, designado para esse fim, o qual visará à declaração comprobatória da vistoria efetuada.</w:t>
      </w:r>
    </w:p>
    <w:p w14:paraId="6C4B90F2" w14:textId="77777777" w:rsidR="00233435" w:rsidRDefault="00233435" w:rsidP="00233435">
      <w:pPr>
        <w:tabs>
          <w:tab w:val="left" w:pos="851"/>
        </w:tabs>
        <w:spacing w:after="0" w:line="360" w:lineRule="auto"/>
        <w:jc w:val="both"/>
        <w:rPr>
          <w:rFonts w:ascii="Arial" w:hAnsi="Arial" w:cs="Arial"/>
          <w:szCs w:val="24"/>
        </w:rPr>
      </w:pPr>
      <w:r>
        <w:rPr>
          <w:rFonts w:ascii="Arial" w:hAnsi="Arial" w:cs="Arial"/>
          <w:szCs w:val="24"/>
        </w:rPr>
        <w:tab/>
        <w:t>Em caso de não realização da visita técnica, o licitante deverá apresentar Declaração em duas vias, em papel que identifique a empresa, comprovando que a licitante possui conhecimento do local da obra para constatar as condições de execução e peculiaridades inerentes à natureza dos serviços. Este documento se constituirá parte integrante e obrigatória para participação deste certame.</w:t>
      </w:r>
    </w:p>
    <w:p w14:paraId="2A047BEB" w14:textId="77777777" w:rsidR="00233435" w:rsidRDefault="00233435" w:rsidP="00233435">
      <w:pPr>
        <w:spacing w:after="0" w:line="360" w:lineRule="auto"/>
        <w:rPr>
          <w:rFonts w:ascii="Arial" w:hAnsi="Arial" w:cs="Arial"/>
          <w:sz w:val="24"/>
          <w:szCs w:val="24"/>
        </w:rPr>
      </w:pPr>
    </w:p>
    <w:p w14:paraId="09129E59" w14:textId="77777777" w:rsidR="00233435" w:rsidRDefault="00233435" w:rsidP="00233435">
      <w:pPr>
        <w:spacing w:after="0" w:line="360" w:lineRule="auto"/>
        <w:rPr>
          <w:rFonts w:ascii="Arial" w:hAnsi="Arial" w:cs="Arial"/>
          <w:sz w:val="24"/>
          <w:szCs w:val="24"/>
        </w:rPr>
      </w:pPr>
      <w:r>
        <w:rPr>
          <w:rFonts w:ascii="Arial" w:hAnsi="Arial" w:cs="Arial"/>
          <w:noProof/>
          <w:sz w:val="24"/>
          <w:szCs w:val="24"/>
        </w:rPr>
        <mc:AlternateContent>
          <mc:Choice Requires="wps">
            <w:drawing>
              <wp:inline distT="0" distB="0" distL="0" distR="0" wp14:anchorId="73777232" wp14:editId="4864E2BF">
                <wp:extent cx="5759450" cy="311150"/>
                <wp:effectExtent l="38100" t="57150" r="50800" b="50800"/>
                <wp:docPr id="2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A90ED37" w14:textId="394F88F0" w:rsidR="007279C3" w:rsidRPr="00D61664" w:rsidRDefault="007279C3" w:rsidP="00BB0706">
                            <w:pPr>
                              <w:pStyle w:val="Ttulo1"/>
                              <w:numPr>
                                <w:ilvl w:val="0"/>
                                <w:numId w:val="59"/>
                              </w:numPr>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p>
                        </w:txbxContent>
                      </wps:txbx>
                      <wps:bodyPr rot="0" vert="horz" wrap="square" lIns="91440" tIns="45720" rIns="91440" bIns="45720" anchor="t" anchorCtr="0">
                        <a:noAutofit/>
                      </wps:bodyPr>
                    </wps:wsp>
                  </a:graphicData>
                </a:graphic>
              </wp:inline>
            </w:drawing>
          </mc:Choice>
          <mc:Fallback>
            <w:pict>
              <v:shape w14:anchorId="73777232" id="_x0000_s104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rcN1dogIAAD4FAAAOAAAAAAAAAAAAAAAAAC4CAABkcnMv&#10;ZTJvRG9jLnhtbFBLAQItABQABgAIAAAAIQDQXfFd2QAAAAQBAAAPAAAAAAAAAAAAAAAAAPwEAABk&#10;cnMvZG93bnJldi54bWxQSwUGAAAAAAQABADzAAAAAgYAAAAA&#10;" fillcolor="#1f497d [3215]" stroked="f" strokeweight="1.5pt">
                <v:textbox>
                  <w:txbxContent>
                    <w:p w14:paraId="7A90ED37" w14:textId="394F88F0" w:rsidR="007279C3" w:rsidRPr="00D61664" w:rsidRDefault="007279C3" w:rsidP="00BB0706">
                      <w:pPr>
                        <w:pStyle w:val="Ttulo1"/>
                        <w:numPr>
                          <w:ilvl w:val="0"/>
                          <w:numId w:val="59"/>
                        </w:numPr>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PAGAMENTO</w:t>
                      </w:r>
                    </w:p>
                  </w:txbxContent>
                </v:textbox>
                <w10:anchorlock/>
              </v:shape>
            </w:pict>
          </mc:Fallback>
        </mc:AlternateContent>
      </w:r>
    </w:p>
    <w:p w14:paraId="2A5163BF" w14:textId="77777777" w:rsidR="00233435" w:rsidRDefault="00233435" w:rsidP="00233435">
      <w:pPr>
        <w:spacing w:after="0" w:line="360" w:lineRule="auto"/>
        <w:rPr>
          <w:rFonts w:ascii="Arial" w:hAnsi="Arial" w:cs="Arial"/>
          <w:sz w:val="24"/>
          <w:szCs w:val="24"/>
        </w:rPr>
      </w:pPr>
    </w:p>
    <w:p w14:paraId="0F6C5EB2" w14:textId="77777777" w:rsidR="00233435" w:rsidRDefault="00233435" w:rsidP="00C87106">
      <w:pPr>
        <w:spacing w:line="360" w:lineRule="auto"/>
        <w:ind w:firstLine="851"/>
        <w:contextualSpacing/>
        <w:jc w:val="both"/>
        <w:rPr>
          <w:rFonts w:ascii="Arial" w:eastAsia="Calibri" w:hAnsi="Arial" w:cs="Arial"/>
          <w:bCs/>
          <w:szCs w:val="24"/>
          <w:lang w:eastAsia="en-US"/>
        </w:rPr>
      </w:pPr>
      <w:r>
        <w:rPr>
          <w:rFonts w:ascii="Arial" w:eastAsia="Calibri" w:hAnsi="Arial" w:cs="Arial"/>
          <w:bCs/>
          <w:szCs w:val="24"/>
          <w:lang w:eastAsia="en-US"/>
        </w:rPr>
        <w:t>A EMAP, no pagamento de obrigações pecuniárias decorrentes de contrato, deve obedecer à estrita ordem cronológica das datas da exigibilidade dos créditos.</w:t>
      </w:r>
    </w:p>
    <w:p w14:paraId="2B6B78B3" w14:textId="39A7D7BE" w:rsidR="00C87106" w:rsidRDefault="00233435" w:rsidP="00C87106">
      <w:pPr>
        <w:spacing w:line="360" w:lineRule="auto"/>
        <w:ind w:firstLine="851"/>
        <w:contextualSpacing/>
        <w:jc w:val="both"/>
        <w:rPr>
          <w:rFonts w:ascii="Arial" w:eastAsia="Calibri" w:hAnsi="Arial" w:cs="Arial"/>
          <w:bCs/>
          <w:szCs w:val="24"/>
          <w:lang w:eastAsia="en-US"/>
        </w:rPr>
      </w:pPr>
      <w:r>
        <w:rPr>
          <w:rFonts w:ascii="Arial" w:eastAsia="Calibri" w:hAnsi="Arial" w:cs="Arial"/>
          <w:bCs/>
          <w:szCs w:val="24"/>
          <w:lang w:eastAsia="en-US"/>
        </w:rPr>
        <w:t>A nota fiscal só poderá ser emitida após análise e aprovação do Boletim de Medição pela FISCALIZAÇÃO, e autorização da PRESIDÊNCIA da EMAP, sendo seu pagamento efetuado no prazo de 30 (trinta) dias após o recebimento da Nota Fiscal acompanhada de toda a documentação necessária, conforme parágrafo 4º deste item.</w:t>
      </w:r>
    </w:p>
    <w:p w14:paraId="79D133D1" w14:textId="77777777" w:rsidR="00C87106" w:rsidRDefault="00233435" w:rsidP="00C87106">
      <w:pPr>
        <w:spacing w:line="360" w:lineRule="auto"/>
        <w:ind w:firstLine="851"/>
        <w:contextualSpacing/>
        <w:jc w:val="both"/>
        <w:rPr>
          <w:rFonts w:ascii="Arial" w:eastAsia="Calibri" w:hAnsi="Arial" w:cs="Arial"/>
          <w:bCs/>
          <w:lang w:eastAsia="en-US"/>
        </w:rPr>
      </w:pPr>
      <w:r>
        <w:rPr>
          <w:rFonts w:ascii="Arial" w:eastAsia="Calibri" w:hAnsi="Arial" w:cs="Arial"/>
          <w:bCs/>
          <w:lang w:eastAsia="en-US"/>
        </w:rPr>
        <w:t>Nenhum pagamento será efetuado à Contratada enquanto estiver pendente de liquidação de qualquer obrigação financeira, que lhe for imposta em virtude da penalidade, ou inadimplência contratual, ou de atraso de pagamento dos encargos sociais (INSS e FGTS) sob responsabilidade da licitante Contratada.</w:t>
      </w:r>
    </w:p>
    <w:p w14:paraId="0F056D4A" w14:textId="69BDD4DB" w:rsidR="00233435" w:rsidRDefault="00233435" w:rsidP="00C87106">
      <w:pPr>
        <w:spacing w:line="360" w:lineRule="auto"/>
        <w:ind w:firstLine="851"/>
        <w:contextualSpacing/>
        <w:jc w:val="both"/>
        <w:rPr>
          <w:rFonts w:ascii="Arial" w:eastAsia="Calibri" w:hAnsi="Arial" w:cs="Arial"/>
          <w:bCs/>
          <w:lang w:eastAsia="en-US"/>
        </w:rPr>
      </w:pPr>
      <w:r>
        <w:rPr>
          <w:rFonts w:ascii="Arial" w:eastAsia="Calibri" w:hAnsi="Arial" w:cs="Arial"/>
          <w:bCs/>
          <w:lang w:eastAsia="en-US"/>
        </w:rPr>
        <w:t>O pagamento da medição estará condicionado à verificação do Cadastro Estadual de Inadimplentes - CEI, conforme Lei Estadual Nº 6.690 de 11 de julho de 1996 e da apresentação das seguintes certidões:</w:t>
      </w:r>
    </w:p>
    <w:p w14:paraId="5E3E67B4"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Carta de Solicitação de Pagamento oriunda do fornecedor;</w:t>
      </w:r>
    </w:p>
    <w:p w14:paraId="1B1D4A98"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lastRenderedPageBreak/>
        <w:t>Prova de regularidade relativa ao Fundo de Garantia por Tempo de Serviço (FGTS);</w:t>
      </w:r>
    </w:p>
    <w:p w14:paraId="4DC379C4"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Certidão negativa de débitos relativos a Créditos Tributários Federais e à Dívida Ativa da União;</w:t>
      </w:r>
    </w:p>
    <w:p w14:paraId="5F233828"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Prova de regularidade fiscal para com a Fazenda Estadual;</w:t>
      </w:r>
    </w:p>
    <w:p w14:paraId="652E3C35"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Prova de regularidade fiscal para com a Fazenda Municipal;</w:t>
      </w:r>
    </w:p>
    <w:p w14:paraId="39C8A9C0"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Certidão Negativa de Débitos Trabalhistas (CNDT);</w:t>
      </w:r>
    </w:p>
    <w:p w14:paraId="62250530"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Comprovante de Recolhimento do INSS e a declaração do valor devido conforme GEFIP.</w:t>
      </w:r>
    </w:p>
    <w:p w14:paraId="4144E57E"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Comprovante de Recolhimento do FGTS e a declaração do valor devido conforme SEFIP.</w:t>
      </w:r>
    </w:p>
    <w:p w14:paraId="0B24F190"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Folha de pagamento de pessoal e contracheques assinados ou comprovante bancários de pagamento de pessoal.</w:t>
      </w:r>
    </w:p>
    <w:p w14:paraId="2353CC2C" w14:textId="77777777" w:rsidR="00233435" w:rsidRDefault="00233435" w:rsidP="00BB0706">
      <w:pPr>
        <w:pStyle w:val="Corpodetexto"/>
        <w:numPr>
          <w:ilvl w:val="0"/>
          <w:numId w:val="26"/>
        </w:numPr>
        <w:tabs>
          <w:tab w:val="left" w:pos="851"/>
          <w:tab w:val="left" w:pos="1134"/>
        </w:tabs>
        <w:spacing w:after="0" w:line="360" w:lineRule="auto"/>
        <w:jc w:val="both"/>
        <w:rPr>
          <w:rFonts w:ascii="Arial" w:eastAsia="Calibri" w:hAnsi="Arial" w:cs="Arial"/>
          <w:bCs/>
          <w:sz w:val="22"/>
          <w:lang w:eastAsia="en-US"/>
        </w:rPr>
      </w:pPr>
      <w:r>
        <w:rPr>
          <w:rFonts w:ascii="Arial" w:eastAsia="Calibri" w:hAnsi="Arial" w:cs="Arial"/>
          <w:bCs/>
          <w:sz w:val="22"/>
          <w:lang w:eastAsia="en-US"/>
        </w:rPr>
        <w:t>Resumo da folha de frequência de pessoal.</w:t>
      </w:r>
    </w:p>
    <w:p w14:paraId="60CC89ED" w14:textId="77777777" w:rsidR="00233435" w:rsidRDefault="00233435" w:rsidP="00233435">
      <w:pPr>
        <w:pStyle w:val="Corpodetexto"/>
        <w:tabs>
          <w:tab w:val="left" w:pos="851"/>
          <w:tab w:val="left" w:pos="1134"/>
        </w:tabs>
        <w:spacing w:after="0" w:line="360" w:lineRule="auto"/>
        <w:ind w:left="1571"/>
        <w:jc w:val="both"/>
        <w:rPr>
          <w:rFonts w:ascii="Arial" w:eastAsia="Calibri" w:hAnsi="Arial" w:cs="Arial"/>
          <w:bCs/>
          <w:sz w:val="22"/>
          <w:lang w:eastAsia="en-US"/>
        </w:rPr>
      </w:pPr>
    </w:p>
    <w:p w14:paraId="117CFDA1" w14:textId="3212B166" w:rsidR="00C87106" w:rsidRDefault="00233435" w:rsidP="00C87106">
      <w:pPr>
        <w:spacing w:line="360" w:lineRule="auto"/>
        <w:ind w:firstLine="851"/>
        <w:contextualSpacing/>
        <w:jc w:val="both"/>
        <w:rPr>
          <w:rFonts w:ascii="Arial" w:eastAsia="Calibri" w:hAnsi="Arial" w:cs="Arial"/>
          <w:bCs/>
          <w:szCs w:val="24"/>
          <w:lang w:eastAsia="en-US"/>
        </w:rPr>
      </w:pPr>
      <w:r>
        <w:rPr>
          <w:rFonts w:ascii="Arial" w:eastAsia="Calibri" w:hAnsi="Arial" w:cs="Arial"/>
          <w:bCs/>
          <w:szCs w:val="24"/>
          <w:lang w:eastAsia="en-US"/>
        </w:rPr>
        <w:t xml:space="preserve">Para fins de emissão de Carta de Solicitação de Pagamento e Nota Fiscal informa-se que deve ser emitida em nome da Empresa Maranhense de Administração Portuária – EMAP, CNPJ </w:t>
      </w:r>
      <w:r w:rsidR="00E215B4">
        <w:rPr>
          <w:rFonts w:ascii="Arial" w:eastAsia="Calibri" w:hAnsi="Arial" w:cs="Arial"/>
          <w:bCs/>
          <w:szCs w:val="24"/>
          <w:lang w:eastAsia="en-US"/>
        </w:rPr>
        <w:t>N</w:t>
      </w:r>
      <w:r>
        <w:rPr>
          <w:rFonts w:ascii="Arial" w:eastAsia="Calibri" w:hAnsi="Arial" w:cs="Arial"/>
          <w:bCs/>
          <w:szCs w:val="24"/>
          <w:lang w:eastAsia="en-US"/>
        </w:rPr>
        <w:t>º</w:t>
      </w:r>
      <w:r w:rsidR="00E215B4">
        <w:rPr>
          <w:rFonts w:ascii="Arial" w:eastAsia="Calibri" w:hAnsi="Arial" w:cs="Arial"/>
          <w:bCs/>
          <w:szCs w:val="24"/>
          <w:lang w:eastAsia="en-US"/>
        </w:rPr>
        <w:t>:</w:t>
      </w:r>
      <w:r>
        <w:rPr>
          <w:rFonts w:ascii="Arial" w:eastAsia="Calibri" w:hAnsi="Arial" w:cs="Arial"/>
          <w:bCs/>
          <w:szCs w:val="24"/>
          <w:lang w:eastAsia="en-US"/>
        </w:rPr>
        <w:t xml:space="preserve"> 03.650.060/0001-48, com o seguinte endereço: Av. dos Portugueses, s/n, Cep: 65085-370, Po</w:t>
      </w:r>
      <w:r w:rsidR="00E215B4">
        <w:rPr>
          <w:rFonts w:ascii="Arial" w:eastAsia="Calibri" w:hAnsi="Arial" w:cs="Arial"/>
          <w:bCs/>
          <w:szCs w:val="24"/>
          <w:lang w:eastAsia="en-US"/>
        </w:rPr>
        <w:t xml:space="preserve">rto do Itaqui, </w:t>
      </w:r>
      <w:r>
        <w:rPr>
          <w:rFonts w:ascii="Arial" w:eastAsia="Calibri" w:hAnsi="Arial" w:cs="Arial"/>
          <w:bCs/>
          <w:szCs w:val="24"/>
          <w:lang w:eastAsia="en-US"/>
        </w:rPr>
        <w:t>São Luís - MA.</w:t>
      </w:r>
    </w:p>
    <w:p w14:paraId="64442C3A" w14:textId="031AC97B" w:rsidR="00233435" w:rsidRPr="00C87106" w:rsidRDefault="00233435" w:rsidP="00C87106">
      <w:pPr>
        <w:spacing w:line="360" w:lineRule="auto"/>
        <w:ind w:firstLine="851"/>
        <w:contextualSpacing/>
        <w:jc w:val="both"/>
        <w:rPr>
          <w:rFonts w:ascii="Arial" w:eastAsia="Calibri" w:hAnsi="Arial" w:cs="Arial"/>
          <w:bCs/>
          <w:szCs w:val="24"/>
          <w:lang w:eastAsia="en-US"/>
        </w:rPr>
      </w:pPr>
      <w:r>
        <w:rPr>
          <w:rFonts w:ascii="Arial" w:eastAsia="Calibri" w:hAnsi="Arial" w:cs="Arial"/>
          <w:bCs/>
          <w:lang w:eastAsia="en-US"/>
        </w:rPr>
        <w:t>O pagamento das medições dos serviços estará condicionado além das observações anteriores, à análise e aprovação da Fiscalização dos serviços realizados pela Contratada.</w:t>
      </w:r>
    </w:p>
    <w:p w14:paraId="26618E2E" w14:textId="77777777" w:rsidR="00233435" w:rsidRDefault="00233435" w:rsidP="00233435">
      <w:pPr>
        <w:spacing w:after="0" w:line="360" w:lineRule="auto"/>
        <w:rPr>
          <w:rFonts w:ascii="Arial" w:hAnsi="Arial" w:cs="Arial"/>
          <w:sz w:val="24"/>
          <w:szCs w:val="24"/>
        </w:rPr>
      </w:pPr>
    </w:p>
    <w:p w14:paraId="07983DC7" w14:textId="77777777" w:rsidR="00233435" w:rsidRDefault="00233435" w:rsidP="00233435">
      <w:pPr>
        <w:spacing w:after="0" w:line="360" w:lineRule="auto"/>
        <w:rPr>
          <w:rFonts w:ascii="Arial" w:hAnsi="Arial" w:cs="Arial"/>
          <w:sz w:val="24"/>
          <w:szCs w:val="24"/>
        </w:rPr>
      </w:pPr>
      <w:r>
        <w:rPr>
          <w:rFonts w:ascii="Arial" w:hAnsi="Arial" w:cs="Arial"/>
          <w:noProof/>
          <w:sz w:val="24"/>
          <w:szCs w:val="24"/>
        </w:rPr>
        <mc:AlternateContent>
          <mc:Choice Requires="wps">
            <w:drawing>
              <wp:inline distT="0" distB="0" distL="0" distR="0" wp14:anchorId="615B9985" wp14:editId="121D5EE2">
                <wp:extent cx="5759450" cy="311150"/>
                <wp:effectExtent l="38100" t="57150" r="50800" b="50800"/>
                <wp:docPr id="2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4E95C94" w14:textId="7258B468" w:rsidR="007279C3" w:rsidRPr="00D61664" w:rsidRDefault="007279C3" w:rsidP="00BB0706">
                            <w:pPr>
                              <w:pStyle w:val="Ttulo1"/>
                              <w:numPr>
                                <w:ilvl w:val="0"/>
                                <w:numId w:val="60"/>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SUBCONTRATAÇÃO</w:t>
                            </w:r>
                          </w:p>
                        </w:txbxContent>
                      </wps:txbx>
                      <wps:bodyPr rot="0" vert="horz" wrap="square" lIns="91440" tIns="45720" rIns="91440" bIns="45720" anchor="t" anchorCtr="0">
                        <a:noAutofit/>
                      </wps:bodyPr>
                    </wps:wsp>
                  </a:graphicData>
                </a:graphic>
              </wp:inline>
            </w:drawing>
          </mc:Choice>
          <mc:Fallback>
            <w:pict>
              <v:shape w14:anchorId="615B9985" id="_x0000_s105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XFgKlogIAAD4FAAAOAAAAAAAAAAAAAAAAAC4CAABkcnMv&#10;ZTJvRG9jLnhtbFBLAQItABQABgAIAAAAIQDQXfFd2QAAAAQBAAAPAAAAAAAAAAAAAAAAAPwEAABk&#10;cnMvZG93bnJldi54bWxQSwUGAAAAAAQABADzAAAAAgYAAAAA&#10;" fillcolor="#1f497d [3215]" stroked="f" strokeweight="1.5pt">
                <v:textbox>
                  <w:txbxContent>
                    <w:p w14:paraId="24E95C94" w14:textId="7258B468" w:rsidR="007279C3" w:rsidRPr="00D61664" w:rsidRDefault="007279C3" w:rsidP="00BB0706">
                      <w:pPr>
                        <w:pStyle w:val="Ttulo1"/>
                        <w:numPr>
                          <w:ilvl w:val="0"/>
                          <w:numId w:val="60"/>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SUBCONTRATAÇÃO</w:t>
                      </w:r>
                    </w:p>
                  </w:txbxContent>
                </v:textbox>
                <w10:anchorlock/>
              </v:shape>
            </w:pict>
          </mc:Fallback>
        </mc:AlternateContent>
      </w:r>
    </w:p>
    <w:p w14:paraId="76869E35" w14:textId="77777777" w:rsidR="00233435" w:rsidRDefault="00233435" w:rsidP="00233435">
      <w:pPr>
        <w:spacing w:after="0" w:line="360" w:lineRule="auto"/>
        <w:rPr>
          <w:rFonts w:ascii="Arial" w:hAnsi="Arial" w:cs="Arial"/>
          <w:sz w:val="24"/>
          <w:szCs w:val="24"/>
        </w:rPr>
      </w:pPr>
    </w:p>
    <w:p w14:paraId="6D014D8B" w14:textId="77777777" w:rsidR="00106A04" w:rsidRPr="001D14DC" w:rsidRDefault="00233435" w:rsidP="00106A04">
      <w:pPr>
        <w:spacing w:after="0" w:line="360" w:lineRule="auto"/>
        <w:ind w:firstLine="709"/>
        <w:jc w:val="both"/>
        <w:rPr>
          <w:rFonts w:ascii="Arial" w:hAnsi="Arial" w:cs="Arial"/>
          <w:bCs/>
          <w:sz w:val="20"/>
          <w:szCs w:val="20"/>
        </w:rPr>
      </w:pPr>
      <w:r>
        <w:rPr>
          <w:rFonts w:ascii="Arial" w:hAnsi="Arial" w:cs="Arial"/>
          <w:bCs/>
        </w:rPr>
        <w:tab/>
      </w:r>
      <w:r w:rsidR="00106A04" w:rsidRPr="001D14DC">
        <w:rPr>
          <w:rFonts w:ascii="Arial" w:hAnsi="Arial" w:cs="Arial"/>
          <w:bCs/>
          <w:sz w:val="20"/>
          <w:szCs w:val="20"/>
        </w:rPr>
        <w:t>Em obediência ao Art. 8º da Lei estadual nº 10.403/2015, os serviços objeto deste Projeto Básico deverá ser subcontratado o percentual de 1% a 25% (vinte e cinco por cento) do total licitado com exclusividade para Microempreendedores Individuais – ME, ou Microempresas – ME ou Empresas de Pequeno Porte – EPP.</w:t>
      </w:r>
    </w:p>
    <w:p w14:paraId="6608C9E0" w14:textId="77777777" w:rsidR="00106A04" w:rsidRPr="001D14DC" w:rsidRDefault="00106A04" w:rsidP="00106A04">
      <w:pPr>
        <w:spacing w:after="0" w:line="360" w:lineRule="auto"/>
        <w:ind w:firstLine="709"/>
        <w:jc w:val="both"/>
        <w:rPr>
          <w:rFonts w:ascii="Arial" w:hAnsi="Arial" w:cs="Arial"/>
          <w:bCs/>
          <w:sz w:val="20"/>
          <w:szCs w:val="20"/>
        </w:rPr>
      </w:pPr>
      <w:r w:rsidRPr="001D14DC">
        <w:rPr>
          <w:rFonts w:ascii="Arial" w:hAnsi="Arial" w:cs="Arial"/>
          <w:bCs/>
          <w:sz w:val="20"/>
          <w:szCs w:val="20"/>
        </w:rPr>
        <w:t>As Microempresas - ME, Empresas de Pequeno Porte - EPP e Microempreendedores Individuais - MEI a serem subcontratadas deverão estar indicadas e qualificadas pelos licitantes com a descrição dos bens e serviços a serem fornecidos e seus respectivos valores.</w:t>
      </w:r>
    </w:p>
    <w:p w14:paraId="7A35844B" w14:textId="77777777" w:rsidR="00106A04" w:rsidRPr="001D14DC" w:rsidRDefault="00106A04" w:rsidP="00106A04">
      <w:pPr>
        <w:spacing w:after="0" w:line="360" w:lineRule="auto"/>
        <w:ind w:firstLine="709"/>
        <w:jc w:val="both"/>
        <w:rPr>
          <w:rFonts w:ascii="Arial" w:hAnsi="Arial" w:cs="Arial"/>
          <w:bCs/>
          <w:sz w:val="20"/>
          <w:szCs w:val="20"/>
        </w:rPr>
      </w:pPr>
      <w:r w:rsidRPr="001D14DC">
        <w:rPr>
          <w:rFonts w:ascii="Arial" w:hAnsi="Arial" w:cs="Arial"/>
          <w:bCs/>
          <w:sz w:val="20"/>
          <w:szCs w:val="20"/>
        </w:rPr>
        <w:t xml:space="preserve">No momento da habilitação, a empresa licitante deverá apresentar, juntamente com a sua, a documentação das Microempresas - ME, Empresas de Pequeno Porte - EPP e Microempreendedores </w:t>
      </w:r>
      <w:r w:rsidRPr="001D14DC">
        <w:rPr>
          <w:rFonts w:ascii="Arial" w:hAnsi="Arial" w:cs="Arial"/>
          <w:bCs/>
          <w:sz w:val="20"/>
          <w:szCs w:val="20"/>
        </w:rPr>
        <w:lastRenderedPageBreak/>
        <w:t>Individuais - MEI exigida no edital, inclusive a regularidade fiscal e trabalhista das microempresas, empresas de pequeno porte e microempreendedores individuais subcontratados, sendo de sua responsabilidade a atualização da referida documentação durante a vigência contratual, sob pena de rescisão, aplicando-se para regularização das eventuais pendências o prazo previsto no art. 5º da Lei 10.403/2015.</w:t>
      </w:r>
    </w:p>
    <w:p w14:paraId="72211CFE" w14:textId="77777777" w:rsidR="00106A04" w:rsidRPr="001D14DC" w:rsidRDefault="00106A04" w:rsidP="00106A04">
      <w:pPr>
        <w:spacing w:after="0" w:line="360" w:lineRule="auto"/>
        <w:ind w:firstLine="709"/>
        <w:jc w:val="both"/>
        <w:rPr>
          <w:rFonts w:ascii="Arial" w:hAnsi="Arial" w:cs="Arial"/>
          <w:bCs/>
          <w:sz w:val="20"/>
          <w:szCs w:val="20"/>
        </w:rPr>
      </w:pPr>
      <w:r w:rsidRPr="001D14DC">
        <w:rPr>
          <w:rFonts w:ascii="Arial" w:hAnsi="Arial" w:cs="Arial"/>
          <w:bCs/>
          <w:sz w:val="20"/>
          <w:szCs w:val="20"/>
        </w:rPr>
        <w:t>A Contratada substituirá a subcontratada, no prazo máximo de 30 (trinta) dias, na hipótese de extinção da subcontratação, mantendo o percentual originalmente subcontratado até a sua execução total, notificando a EMAP, sob pena de rescisão, sem prejuízo das sanções cabíveis, ou demonstrar a inviabilidade da substituição, em que ficará responsável pela execução da parcela originalmente subcontratada.</w:t>
      </w:r>
    </w:p>
    <w:p w14:paraId="7B621DE7" w14:textId="77777777" w:rsidR="00106A04" w:rsidRPr="001D14DC" w:rsidRDefault="00106A04" w:rsidP="00106A04">
      <w:pPr>
        <w:spacing w:after="0" w:line="360" w:lineRule="auto"/>
        <w:ind w:firstLine="709"/>
        <w:jc w:val="both"/>
        <w:rPr>
          <w:rFonts w:ascii="Arial" w:hAnsi="Arial" w:cs="Arial"/>
          <w:bCs/>
          <w:sz w:val="20"/>
          <w:szCs w:val="20"/>
        </w:rPr>
      </w:pPr>
      <w:r w:rsidRPr="001D14DC">
        <w:rPr>
          <w:rFonts w:ascii="Arial" w:hAnsi="Arial" w:cs="Arial"/>
          <w:bCs/>
          <w:sz w:val="20"/>
          <w:szCs w:val="20"/>
        </w:rPr>
        <w:t>Caso seja comprovado que a empresa subcontratada deixe de honrar com seu compromisso contratual em decorrência de imperícia, negligência, má gestão ou em razão de outra prática danosa punida pela legislação aplicada à matéria, a empresa, independente das demais sanções civis e criminais que se fizerem requeridas, será declarada inidônea e impedida de participar diretamente ou como subcontratada de outros certames licitatórios no âmbito da Administração Pública Estadual.</w:t>
      </w:r>
    </w:p>
    <w:p w14:paraId="7E221AD4" w14:textId="77777777" w:rsidR="00106A04" w:rsidRPr="00106A04" w:rsidRDefault="00106A04" w:rsidP="00106A04">
      <w:pPr>
        <w:spacing w:after="0" w:line="360" w:lineRule="auto"/>
        <w:ind w:firstLine="709"/>
        <w:jc w:val="both"/>
        <w:rPr>
          <w:rFonts w:ascii="Arial" w:hAnsi="Arial" w:cs="Arial"/>
          <w:bCs/>
          <w:sz w:val="20"/>
          <w:szCs w:val="20"/>
        </w:rPr>
      </w:pPr>
      <w:r w:rsidRPr="00106A04">
        <w:rPr>
          <w:rFonts w:ascii="Arial" w:hAnsi="Arial" w:cs="Arial"/>
          <w:bCs/>
          <w:sz w:val="20"/>
          <w:szCs w:val="20"/>
        </w:rPr>
        <w:t>A Contratada se responsabiliza pela padronização, compatibilidade, gerenciamento centralizado e qualidade da subcontratação.</w:t>
      </w:r>
    </w:p>
    <w:p w14:paraId="7D6C3737" w14:textId="23B58C2E" w:rsidR="00106A04" w:rsidRDefault="00106A04" w:rsidP="00106A04">
      <w:pPr>
        <w:spacing w:after="0" w:line="360" w:lineRule="auto"/>
        <w:ind w:firstLine="709"/>
        <w:jc w:val="both"/>
        <w:rPr>
          <w:rFonts w:ascii="Arial" w:hAnsi="Arial" w:cs="Arial"/>
          <w:bCs/>
          <w:sz w:val="20"/>
          <w:szCs w:val="20"/>
        </w:rPr>
      </w:pPr>
      <w:r w:rsidRPr="00106A04">
        <w:rPr>
          <w:rFonts w:ascii="Arial" w:hAnsi="Arial" w:cs="Arial"/>
          <w:bCs/>
          <w:sz w:val="20"/>
          <w:szCs w:val="20"/>
        </w:rPr>
        <w:t>O Contrato firmado com a licitante vencedora constará a empresa subcontratada vinculada aos serviços acessórios a ela destinados no edital, a qual responderá solidariamente pela parte que lhe couber.</w:t>
      </w:r>
    </w:p>
    <w:p w14:paraId="06CF7384" w14:textId="167FA0E5" w:rsidR="004173AC" w:rsidRPr="00106A04" w:rsidRDefault="004173AC" w:rsidP="00106A04">
      <w:pPr>
        <w:spacing w:after="0" w:line="360" w:lineRule="auto"/>
        <w:ind w:firstLine="709"/>
        <w:jc w:val="both"/>
        <w:rPr>
          <w:rFonts w:ascii="Arial" w:hAnsi="Arial" w:cs="Arial"/>
          <w:bCs/>
          <w:sz w:val="20"/>
          <w:szCs w:val="20"/>
        </w:rPr>
      </w:pPr>
      <w:r>
        <w:t>A exigência de subcontratação não será aplicável quando a empresa licitante for constituída por consórcio composto parcialmente por Microempresas - ME, Empresas de Pequeno Porte - EPP e Microempreendedores Individuais - MEI com participação igual ou superior ao percentual exigido de subcontratação.</w:t>
      </w:r>
    </w:p>
    <w:p w14:paraId="3B8F3117" w14:textId="77777777" w:rsidR="00106A04" w:rsidRPr="001D14DC" w:rsidRDefault="00106A04" w:rsidP="00106A04">
      <w:pPr>
        <w:spacing w:after="0" w:line="360" w:lineRule="auto"/>
        <w:ind w:firstLine="709"/>
        <w:jc w:val="both"/>
        <w:rPr>
          <w:rFonts w:ascii="Arial" w:hAnsi="Arial" w:cs="Arial"/>
          <w:bCs/>
          <w:sz w:val="20"/>
          <w:szCs w:val="20"/>
        </w:rPr>
      </w:pPr>
      <w:r w:rsidRPr="001D14DC">
        <w:rPr>
          <w:rFonts w:ascii="Arial" w:hAnsi="Arial" w:cs="Arial"/>
          <w:bCs/>
          <w:sz w:val="20"/>
          <w:szCs w:val="20"/>
        </w:rPr>
        <w:t>A Contratada permanecerá diretamente responsável pela entrega do objeto deste Projeto Básico, nos limites estabelecidos no ordenamento jurídico nacional, assegurando-se a ela o respectivo direito de regresso.</w:t>
      </w:r>
    </w:p>
    <w:p w14:paraId="415A43FF" w14:textId="4F6B935E" w:rsidR="00233435" w:rsidRDefault="00233435" w:rsidP="00C87106">
      <w:pPr>
        <w:pStyle w:val="PargrafodaLista"/>
        <w:tabs>
          <w:tab w:val="left" w:pos="851"/>
        </w:tabs>
        <w:spacing w:after="0" w:line="360" w:lineRule="auto"/>
        <w:ind w:left="0"/>
        <w:jc w:val="both"/>
        <w:rPr>
          <w:rFonts w:ascii="Arial" w:hAnsi="Arial" w:cs="Arial"/>
        </w:rPr>
      </w:pPr>
    </w:p>
    <w:p w14:paraId="003C5230" w14:textId="77777777" w:rsidR="00233435" w:rsidRDefault="00233435" w:rsidP="00233435">
      <w:pPr>
        <w:spacing w:after="0" w:line="360" w:lineRule="auto"/>
        <w:rPr>
          <w:rFonts w:ascii="Arial" w:hAnsi="Arial" w:cs="Arial"/>
          <w:sz w:val="24"/>
          <w:szCs w:val="24"/>
        </w:rPr>
      </w:pPr>
      <w:r>
        <w:rPr>
          <w:rFonts w:ascii="Arial" w:hAnsi="Arial" w:cs="Arial"/>
          <w:noProof/>
          <w:sz w:val="24"/>
          <w:szCs w:val="24"/>
        </w:rPr>
        <mc:AlternateContent>
          <mc:Choice Requires="wps">
            <w:drawing>
              <wp:inline distT="0" distB="0" distL="0" distR="0" wp14:anchorId="0BCDB63B" wp14:editId="6DD4BCC3">
                <wp:extent cx="5759450" cy="311150"/>
                <wp:effectExtent l="38100" t="57150" r="50800" b="50800"/>
                <wp:docPr id="3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7916E83" w14:textId="0C4A86E5" w:rsidR="007279C3" w:rsidRPr="00D61664"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26.  REAJUSTAMENTO </w:t>
                            </w:r>
                          </w:p>
                        </w:txbxContent>
                      </wps:txbx>
                      <wps:bodyPr rot="0" vert="horz" wrap="square" lIns="91440" tIns="45720" rIns="91440" bIns="45720" anchor="t" anchorCtr="0">
                        <a:noAutofit/>
                      </wps:bodyPr>
                    </wps:wsp>
                  </a:graphicData>
                </a:graphic>
              </wp:inline>
            </w:drawing>
          </mc:Choice>
          <mc:Fallback>
            <w:pict>
              <v:shape w14:anchorId="0BCDB63B" id="_x0000_s105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NQ6WsogIAAD4FAAAOAAAAAAAAAAAAAAAAAC4CAABkcnMv&#10;ZTJvRG9jLnhtbFBLAQItABQABgAIAAAAIQDQXfFd2QAAAAQBAAAPAAAAAAAAAAAAAAAAAPwEAABk&#10;cnMvZG93bnJldi54bWxQSwUGAAAAAAQABADzAAAAAgYAAAAA&#10;" fillcolor="#1f497d [3215]" stroked="f" strokeweight="1.5pt">
                <v:textbox>
                  <w:txbxContent>
                    <w:p w14:paraId="27916E83" w14:textId="0C4A86E5" w:rsidR="007279C3" w:rsidRPr="00D61664" w:rsidRDefault="007279C3" w:rsidP="00233435">
                      <w:pPr>
                        <w:pStyle w:val="Ttulo1"/>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26.  REAJUSTAMENTO </w:t>
                      </w:r>
                    </w:p>
                  </w:txbxContent>
                </v:textbox>
                <w10:anchorlock/>
              </v:shape>
            </w:pict>
          </mc:Fallback>
        </mc:AlternateContent>
      </w:r>
    </w:p>
    <w:p w14:paraId="2529ACD1" w14:textId="77777777" w:rsidR="00233435" w:rsidRDefault="00233435" w:rsidP="00233435">
      <w:pPr>
        <w:spacing w:after="0" w:line="360" w:lineRule="auto"/>
        <w:rPr>
          <w:rFonts w:ascii="Arial" w:hAnsi="Arial" w:cs="Arial"/>
          <w:sz w:val="24"/>
          <w:szCs w:val="24"/>
        </w:rPr>
      </w:pPr>
    </w:p>
    <w:p w14:paraId="4AD79C4D" w14:textId="56C0B3B4" w:rsidR="00233435" w:rsidRDefault="00233435" w:rsidP="00233435">
      <w:pPr>
        <w:pStyle w:val="PargrafodaLista"/>
        <w:tabs>
          <w:tab w:val="left" w:pos="851"/>
        </w:tabs>
        <w:spacing w:after="0" w:line="360" w:lineRule="auto"/>
        <w:ind w:left="0"/>
        <w:jc w:val="both"/>
        <w:rPr>
          <w:rFonts w:ascii="Arial" w:hAnsi="Arial" w:cs="Arial"/>
          <w:szCs w:val="24"/>
        </w:rPr>
      </w:pPr>
      <w:r>
        <w:rPr>
          <w:rFonts w:ascii="Arial" w:hAnsi="Arial" w:cs="Arial"/>
          <w:szCs w:val="24"/>
        </w:rPr>
        <w:tab/>
      </w:r>
      <w:r w:rsidRPr="00B17A95">
        <w:rPr>
          <w:rFonts w:ascii="Arial" w:hAnsi="Arial" w:cs="Arial"/>
          <w:szCs w:val="24"/>
        </w:rPr>
        <w:t>Considerando o p</w:t>
      </w:r>
      <w:r w:rsidR="00E215B4" w:rsidRPr="00B17A95">
        <w:rPr>
          <w:rFonts w:ascii="Arial" w:hAnsi="Arial" w:cs="Arial"/>
          <w:szCs w:val="24"/>
        </w:rPr>
        <w:t xml:space="preserve">razo de </w:t>
      </w:r>
      <w:r w:rsidR="007279C3">
        <w:rPr>
          <w:rFonts w:ascii="Arial" w:hAnsi="Arial" w:cs="Arial"/>
          <w:szCs w:val="24"/>
        </w:rPr>
        <w:t>vigência</w:t>
      </w:r>
      <w:r w:rsidR="00E215B4" w:rsidRPr="00B17A95">
        <w:rPr>
          <w:rFonts w:ascii="Arial" w:hAnsi="Arial" w:cs="Arial"/>
          <w:szCs w:val="24"/>
        </w:rPr>
        <w:t xml:space="preserve"> dos serviços, 1</w:t>
      </w:r>
      <w:r w:rsidR="007279C3">
        <w:rPr>
          <w:rFonts w:ascii="Arial" w:hAnsi="Arial" w:cs="Arial"/>
          <w:szCs w:val="24"/>
        </w:rPr>
        <w:t>2 (do</w:t>
      </w:r>
      <w:r w:rsidR="00E215B4" w:rsidRPr="00B17A95">
        <w:rPr>
          <w:rFonts w:ascii="Arial" w:hAnsi="Arial" w:cs="Arial"/>
          <w:szCs w:val="24"/>
        </w:rPr>
        <w:t>z</w:t>
      </w:r>
      <w:r w:rsidR="007279C3">
        <w:rPr>
          <w:rFonts w:ascii="Arial" w:hAnsi="Arial" w:cs="Arial"/>
          <w:szCs w:val="24"/>
        </w:rPr>
        <w:t>e</w:t>
      </w:r>
      <w:r w:rsidRPr="00B17A95">
        <w:rPr>
          <w:rFonts w:ascii="Arial" w:hAnsi="Arial" w:cs="Arial"/>
          <w:szCs w:val="24"/>
        </w:rPr>
        <w:t xml:space="preserve"> meses), os preços contratuais somente poderão ser reajustados mediante expressa e fundamentada manifestação da CONTRATADA, nos termos e condições estabelecidos no Contrato e no Edital de Licitação que o gerou. Caso superado prazo de 1 (um) ano, contado a partir da data</w:t>
      </w:r>
      <w:r>
        <w:rPr>
          <w:rFonts w:ascii="Arial" w:hAnsi="Arial" w:cs="Arial"/>
          <w:szCs w:val="24"/>
        </w:rPr>
        <w:t xml:space="preserve"> </w:t>
      </w:r>
      <w:r>
        <w:rPr>
          <w:rFonts w:ascii="Arial" w:hAnsi="Arial" w:cs="Arial"/>
          <w:szCs w:val="24"/>
        </w:rPr>
        <w:lastRenderedPageBreak/>
        <w:t xml:space="preserve">de apresentação da proposta, os reajustes subsequentes com a mesma periodicidade (anual), garantirá a atualidade dos preços praticados, evitando defasagens que possam ocasionar o rompimento da equação econômico-financeira, originalmente estabelecida.  </w:t>
      </w:r>
    </w:p>
    <w:p w14:paraId="4C941E0C" w14:textId="77777777" w:rsidR="00233435" w:rsidRDefault="00233435" w:rsidP="00233435">
      <w:pPr>
        <w:pStyle w:val="PargrafodaLista"/>
        <w:tabs>
          <w:tab w:val="left" w:pos="851"/>
        </w:tabs>
        <w:spacing w:line="360" w:lineRule="auto"/>
        <w:ind w:left="0"/>
        <w:jc w:val="both"/>
        <w:rPr>
          <w:rFonts w:ascii="Arial" w:hAnsi="Arial" w:cs="Arial"/>
          <w:szCs w:val="24"/>
        </w:rPr>
      </w:pPr>
      <w:r>
        <w:rPr>
          <w:rFonts w:ascii="Arial" w:hAnsi="Arial" w:cs="Arial"/>
          <w:szCs w:val="24"/>
        </w:rPr>
        <w:tab/>
        <w:t>Os reajustes serão realizados com base no Índice Geral de reajustamento de Consultoria do DNIT, ou por outro índice que vier a substituí-lo.</w:t>
      </w:r>
    </w:p>
    <w:p w14:paraId="695197A9" w14:textId="77777777" w:rsidR="00233435" w:rsidRDefault="00233435" w:rsidP="00233435">
      <w:pPr>
        <w:pStyle w:val="PargrafodaLista"/>
        <w:tabs>
          <w:tab w:val="left" w:pos="851"/>
        </w:tabs>
        <w:spacing w:after="0" w:line="360" w:lineRule="auto"/>
        <w:ind w:left="0"/>
        <w:jc w:val="both"/>
        <w:rPr>
          <w:rFonts w:ascii="Arial" w:hAnsi="Arial" w:cs="Arial"/>
          <w:szCs w:val="24"/>
        </w:rPr>
      </w:pPr>
      <w:bookmarkStart w:id="37" w:name="_Ref399859356"/>
      <w:r>
        <w:rPr>
          <w:rFonts w:ascii="Arial" w:hAnsi="Arial" w:cs="Arial"/>
          <w:szCs w:val="24"/>
        </w:rPr>
        <w:tab/>
        <w:t xml:space="preserve">O reajuste será aplicado pelo índice setorial pertinente, com base no valor do índice do 1º mês de cada período subsequente de 12 (doze) meses, independentemente da variação para maior ou para menor.   </w:t>
      </w:r>
    </w:p>
    <w:p w14:paraId="7A341E69" w14:textId="77777777" w:rsidR="00233435" w:rsidRDefault="00233435" w:rsidP="00233435">
      <w:pPr>
        <w:pStyle w:val="PargrafodaLista"/>
        <w:tabs>
          <w:tab w:val="left" w:pos="851"/>
        </w:tabs>
        <w:spacing w:after="0" w:line="360" w:lineRule="auto"/>
        <w:ind w:left="0"/>
        <w:jc w:val="both"/>
        <w:rPr>
          <w:rFonts w:ascii="Arial" w:hAnsi="Arial" w:cs="Arial"/>
          <w:szCs w:val="24"/>
        </w:rPr>
      </w:pPr>
      <w:r>
        <w:rPr>
          <w:rFonts w:ascii="Arial" w:hAnsi="Arial" w:cs="Arial"/>
          <w:szCs w:val="24"/>
        </w:rPr>
        <w:tab/>
        <w:t>O valor da parcela de reajustamento deverá ser calculado conforme regra definida a seguir:</w:t>
      </w:r>
      <w:bookmarkEnd w:id="37"/>
    </w:p>
    <w:p w14:paraId="3C7F9130" w14:textId="77777777" w:rsidR="00233435" w:rsidRDefault="00233435" w:rsidP="00233435">
      <w:pPr>
        <w:autoSpaceDE w:val="0"/>
        <w:autoSpaceDN w:val="0"/>
        <w:adjustRightInd w:val="0"/>
        <w:spacing w:after="0" w:line="360" w:lineRule="auto"/>
        <w:ind w:firstLine="851"/>
        <w:jc w:val="both"/>
        <w:rPr>
          <w:rFonts w:ascii="Arial" w:hAnsi="Arial" w:cs="Arial"/>
          <w:szCs w:val="24"/>
        </w:rPr>
      </w:pPr>
      <m:oMathPara>
        <m:oMath>
          <m:r>
            <m:rPr>
              <m:sty m:val="p"/>
            </m:rPr>
            <w:rPr>
              <w:rFonts w:ascii="Cambria Math" w:hAnsi="Cambria Math" w:cs="Arial"/>
              <w:szCs w:val="24"/>
            </w:rPr>
            <m:t>R=</m:t>
          </m:r>
          <m:d>
            <m:dPr>
              <m:ctrlPr>
                <w:rPr>
                  <w:rFonts w:ascii="Cambria Math" w:hAnsi="Cambria Math" w:cs="Arial"/>
                  <w:szCs w:val="24"/>
                </w:rPr>
              </m:ctrlPr>
            </m:dPr>
            <m:e>
              <m:f>
                <m:fPr>
                  <m:ctrlPr>
                    <w:rPr>
                      <w:rFonts w:ascii="Cambria Math" w:hAnsi="Cambria Math" w:cs="Arial"/>
                      <w:szCs w:val="24"/>
                    </w:rPr>
                  </m:ctrlPr>
                </m:fPr>
                <m:num>
                  <m:sSub>
                    <m:sSubPr>
                      <m:ctrlPr>
                        <w:rPr>
                          <w:rFonts w:ascii="Cambria Math" w:hAnsi="Cambria Math" w:cs="Arial"/>
                          <w:szCs w:val="24"/>
                        </w:rPr>
                      </m:ctrlPr>
                    </m:sSubPr>
                    <m:e>
                      <m:r>
                        <m:rPr>
                          <m:sty m:val="p"/>
                        </m:rPr>
                        <w:rPr>
                          <w:rFonts w:ascii="Cambria Math" w:hAnsi="Cambria Math" w:cs="Arial"/>
                          <w:szCs w:val="24"/>
                        </w:rPr>
                        <m:t>I</m:t>
                      </m:r>
                    </m:e>
                    <m:sub>
                      <m:r>
                        <m:rPr>
                          <m:sty m:val="p"/>
                        </m:rPr>
                        <w:rPr>
                          <w:rFonts w:ascii="Cambria Math" w:hAnsi="Cambria Math" w:cs="Arial"/>
                          <w:szCs w:val="24"/>
                        </w:rPr>
                        <m:t>i</m:t>
                      </m:r>
                    </m:sub>
                  </m:sSub>
                  <m:r>
                    <m:rPr>
                      <m:sty m:val="p"/>
                    </m:rPr>
                    <w:rPr>
                      <w:rFonts w:ascii="Cambria Math" w:hAnsi="Cambria Math" w:cs="Arial"/>
                      <w:szCs w:val="24"/>
                    </w:rPr>
                    <m:t>-</m:t>
                  </m:r>
                  <m:sSub>
                    <m:sSubPr>
                      <m:ctrlPr>
                        <w:rPr>
                          <w:rFonts w:ascii="Cambria Math" w:hAnsi="Cambria Math" w:cs="Arial"/>
                          <w:szCs w:val="24"/>
                        </w:rPr>
                      </m:ctrlPr>
                    </m:sSubPr>
                    <m:e>
                      <m:r>
                        <m:rPr>
                          <m:sty m:val="p"/>
                        </m:rPr>
                        <w:rPr>
                          <w:rFonts w:ascii="Cambria Math" w:hAnsi="Cambria Math" w:cs="Arial"/>
                          <w:szCs w:val="24"/>
                        </w:rPr>
                        <m:t>I</m:t>
                      </m:r>
                    </m:e>
                    <m:sub>
                      <m:r>
                        <m:rPr>
                          <m:sty m:val="p"/>
                        </m:rPr>
                        <w:rPr>
                          <w:rFonts w:ascii="Cambria Math" w:hAnsi="Cambria Math" w:cs="Arial"/>
                          <w:szCs w:val="24"/>
                        </w:rPr>
                        <m:t>o</m:t>
                      </m:r>
                    </m:sub>
                  </m:sSub>
                </m:num>
                <m:den>
                  <m:sSub>
                    <m:sSubPr>
                      <m:ctrlPr>
                        <w:rPr>
                          <w:rFonts w:ascii="Cambria Math" w:hAnsi="Cambria Math" w:cs="Arial"/>
                          <w:szCs w:val="24"/>
                        </w:rPr>
                      </m:ctrlPr>
                    </m:sSubPr>
                    <m:e>
                      <m:r>
                        <m:rPr>
                          <m:sty m:val="p"/>
                        </m:rPr>
                        <w:rPr>
                          <w:rFonts w:ascii="Cambria Math" w:hAnsi="Cambria Math" w:cs="Arial"/>
                          <w:szCs w:val="24"/>
                        </w:rPr>
                        <m:t>I</m:t>
                      </m:r>
                    </m:e>
                    <m:sub>
                      <m:r>
                        <m:rPr>
                          <m:sty m:val="p"/>
                        </m:rPr>
                        <w:rPr>
                          <w:rFonts w:ascii="Cambria Math" w:hAnsi="Cambria Math" w:cs="Arial"/>
                          <w:szCs w:val="24"/>
                        </w:rPr>
                        <m:t>o</m:t>
                      </m:r>
                    </m:sub>
                  </m:sSub>
                </m:den>
              </m:f>
            </m:e>
          </m:d>
          <m:r>
            <m:rPr>
              <m:sty m:val="p"/>
            </m:rPr>
            <w:rPr>
              <w:rFonts w:ascii="Cambria Math" w:hAnsi="Cambria Math" w:cs="Arial"/>
              <w:szCs w:val="24"/>
            </w:rPr>
            <m:t>×V</m:t>
          </m:r>
        </m:oMath>
      </m:oMathPara>
    </w:p>
    <w:p w14:paraId="04F1BFC6" w14:textId="77777777" w:rsidR="00233435" w:rsidRDefault="00233435" w:rsidP="00233435">
      <w:pPr>
        <w:autoSpaceDE w:val="0"/>
        <w:autoSpaceDN w:val="0"/>
        <w:adjustRightInd w:val="0"/>
        <w:spacing w:after="0" w:line="360" w:lineRule="auto"/>
        <w:ind w:firstLine="851"/>
        <w:jc w:val="both"/>
        <w:rPr>
          <w:rFonts w:ascii="Arial" w:hAnsi="Arial" w:cs="Arial"/>
          <w:szCs w:val="24"/>
        </w:rPr>
      </w:pPr>
      <w:r>
        <w:rPr>
          <w:rFonts w:ascii="Arial" w:hAnsi="Arial" w:cs="Arial"/>
          <w:szCs w:val="24"/>
        </w:rPr>
        <w:t>Em que:</w:t>
      </w:r>
    </w:p>
    <w:p w14:paraId="4956C088" w14:textId="77777777" w:rsidR="00233435" w:rsidRDefault="00233435" w:rsidP="00233435">
      <w:pPr>
        <w:pStyle w:val="PargrafodaLista"/>
        <w:autoSpaceDE w:val="0"/>
        <w:autoSpaceDN w:val="0"/>
        <w:adjustRightInd w:val="0"/>
        <w:spacing w:after="0" w:line="360" w:lineRule="auto"/>
        <w:ind w:left="0" w:firstLine="851"/>
        <w:jc w:val="both"/>
        <w:rPr>
          <w:rFonts w:ascii="Arial" w:hAnsi="Arial" w:cs="Arial"/>
          <w:szCs w:val="24"/>
        </w:rPr>
      </w:pPr>
      <w:r>
        <w:rPr>
          <w:rFonts w:ascii="Arial" w:hAnsi="Arial" w:cs="Arial"/>
          <w:szCs w:val="24"/>
        </w:rPr>
        <w:t>R = valor do reajustamento procurado;</w:t>
      </w:r>
    </w:p>
    <w:p w14:paraId="202504B0" w14:textId="77777777" w:rsidR="00233435" w:rsidRDefault="00233435" w:rsidP="00233435">
      <w:pPr>
        <w:pStyle w:val="PargrafodaLista"/>
        <w:autoSpaceDE w:val="0"/>
        <w:autoSpaceDN w:val="0"/>
        <w:adjustRightInd w:val="0"/>
        <w:spacing w:after="0" w:line="360" w:lineRule="auto"/>
        <w:ind w:left="0" w:firstLine="851"/>
        <w:jc w:val="both"/>
        <w:rPr>
          <w:rFonts w:ascii="Arial" w:hAnsi="Arial" w:cs="Arial"/>
          <w:szCs w:val="24"/>
        </w:rPr>
      </w:pPr>
      <w:r>
        <w:rPr>
          <w:rFonts w:ascii="Arial" w:hAnsi="Arial" w:cs="Arial"/>
          <w:szCs w:val="24"/>
        </w:rPr>
        <w:t>V = valor contratual a ser reajustado;</w:t>
      </w:r>
    </w:p>
    <w:p w14:paraId="4731A143" w14:textId="77777777" w:rsidR="00233435" w:rsidRDefault="007279C3" w:rsidP="00233435">
      <w:pPr>
        <w:pStyle w:val="PargrafodaLista"/>
        <w:autoSpaceDE w:val="0"/>
        <w:autoSpaceDN w:val="0"/>
        <w:adjustRightInd w:val="0"/>
        <w:spacing w:after="0" w:line="360" w:lineRule="auto"/>
        <w:ind w:left="0" w:firstLine="851"/>
        <w:jc w:val="both"/>
        <w:rPr>
          <w:rFonts w:ascii="Arial" w:hAnsi="Arial" w:cs="Arial"/>
          <w:iCs/>
          <w:szCs w:val="24"/>
        </w:rPr>
      </w:pPr>
      <m:oMath>
        <m:sSub>
          <m:sSubPr>
            <m:ctrlPr>
              <w:rPr>
                <w:rFonts w:ascii="Cambria Math" w:hAnsi="Cambria Math" w:cs="Arial"/>
                <w:szCs w:val="24"/>
              </w:rPr>
            </m:ctrlPr>
          </m:sSubPr>
          <m:e>
            <m:r>
              <m:rPr>
                <m:sty m:val="p"/>
              </m:rPr>
              <w:rPr>
                <w:rFonts w:ascii="Cambria Math" w:hAnsi="Cambria Math" w:cs="Arial"/>
                <w:szCs w:val="24"/>
              </w:rPr>
              <m:t>I</m:t>
            </m:r>
          </m:e>
          <m:sub>
            <m:r>
              <m:rPr>
                <m:sty m:val="p"/>
              </m:rPr>
              <w:rPr>
                <w:rFonts w:ascii="Cambria Math" w:hAnsi="Cambria Math" w:cs="Arial"/>
                <w:szCs w:val="24"/>
              </w:rPr>
              <m:t>i</m:t>
            </m:r>
          </m:sub>
        </m:sSub>
      </m:oMath>
      <w:r w:rsidR="00233435">
        <w:rPr>
          <w:rFonts w:ascii="Arial" w:hAnsi="Arial" w:cs="Arial"/>
          <w:szCs w:val="24"/>
        </w:rPr>
        <w:t xml:space="preserve"> = índice correspondente ao mês do </w:t>
      </w:r>
      <w:r w:rsidR="00233435">
        <w:rPr>
          <w:rFonts w:ascii="Arial" w:hAnsi="Arial" w:cs="Arial"/>
          <w:iCs/>
          <w:szCs w:val="24"/>
        </w:rPr>
        <w:t>reajuste; e</w:t>
      </w:r>
    </w:p>
    <w:p w14:paraId="56047290" w14:textId="77777777" w:rsidR="00233435" w:rsidRDefault="007279C3" w:rsidP="00233435">
      <w:pPr>
        <w:pStyle w:val="PargrafodaLista"/>
        <w:autoSpaceDE w:val="0"/>
        <w:autoSpaceDN w:val="0"/>
        <w:adjustRightInd w:val="0"/>
        <w:spacing w:after="0" w:line="360" w:lineRule="auto"/>
        <w:ind w:left="0" w:firstLine="851"/>
        <w:jc w:val="both"/>
        <w:rPr>
          <w:rFonts w:ascii="Arial" w:hAnsi="Arial" w:cs="Arial"/>
          <w:szCs w:val="24"/>
        </w:rPr>
      </w:pPr>
      <m:oMath>
        <m:sSub>
          <m:sSubPr>
            <m:ctrlPr>
              <w:rPr>
                <w:rFonts w:ascii="Cambria Math" w:hAnsi="Cambria Math" w:cs="Arial"/>
                <w:szCs w:val="24"/>
              </w:rPr>
            </m:ctrlPr>
          </m:sSubPr>
          <m:e>
            <m:r>
              <m:rPr>
                <m:sty m:val="p"/>
              </m:rPr>
              <w:rPr>
                <w:rFonts w:ascii="Cambria Math" w:hAnsi="Cambria Math" w:cs="Arial"/>
                <w:szCs w:val="24"/>
              </w:rPr>
              <m:t>I</m:t>
            </m:r>
          </m:e>
          <m:sub>
            <m:r>
              <m:rPr>
                <m:sty m:val="p"/>
              </m:rPr>
              <w:rPr>
                <w:rFonts w:ascii="Cambria Math" w:hAnsi="Cambria Math" w:cs="Arial"/>
                <w:szCs w:val="24"/>
              </w:rPr>
              <m:t>o</m:t>
            </m:r>
          </m:sub>
        </m:sSub>
      </m:oMath>
      <w:r w:rsidR="00233435">
        <w:rPr>
          <w:rFonts w:ascii="Arial" w:hAnsi="Arial" w:cs="Arial"/>
          <w:szCs w:val="24"/>
        </w:rPr>
        <w:t xml:space="preserve"> = índice inicial correspondente a data de apresentação da proposta.</w:t>
      </w:r>
    </w:p>
    <w:p w14:paraId="03ABD562" w14:textId="77777777" w:rsidR="00233435" w:rsidRDefault="00233435" w:rsidP="00233435">
      <w:pPr>
        <w:pStyle w:val="PargrafodaLista"/>
        <w:autoSpaceDE w:val="0"/>
        <w:autoSpaceDN w:val="0"/>
        <w:adjustRightInd w:val="0"/>
        <w:spacing w:after="0" w:line="360" w:lineRule="auto"/>
        <w:ind w:left="0" w:firstLine="851"/>
        <w:jc w:val="both"/>
        <w:rPr>
          <w:rFonts w:ascii="Arial" w:hAnsi="Arial" w:cs="Arial"/>
          <w:szCs w:val="24"/>
        </w:rPr>
      </w:pPr>
    </w:p>
    <w:p w14:paraId="7225C69F" w14:textId="77777777" w:rsidR="00233435" w:rsidRDefault="00233435" w:rsidP="00233435">
      <w:pPr>
        <w:pStyle w:val="PargrafodaLista"/>
        <w:tabs>
          <w:tab w:val="left" w:pos="851"/>
        </w:tabs>
        <w:spacing w:after="0" w:line="360" w:lineRule="auto"/>
        <w:ind w:left="0"/>
        <w:jc w:val="both"/>
        <w:rPr>
          <w:rFonts w:ascii="Arial" w:hAnsi="Arial" w:cs="Arial"/>
          <w:szCs w:val="24"/>
        </w:rPr>
      </w:pPr>
      <w:r>
        <w:rPr>
          <w:rFonts w:ascii="Arial" w:hAnsi="Arial" w:cs="Arial"/>
          <w:szCs w:val="24"/>
        </w:rPr>
        <w:tab/>
        <w:t>Caso o índice estabelecido para reajustamento venha a ser extinto ou de qualquer forma não possa mais ser utilizado, será adotado em substituição, mediante aditamento do Contrato, o que vier a ser determinado pela legislação em vigor.</w:t>
      </w:r>
    </w:p>
    <w:p w14:paraId="2E41C08B" w14:textId="77777777" w:rsidR="00233435" w:rsidRDefault="00233435" w:rsidP="00233435">
      <w:pPr>
        <w:pStyle w:val="PargrafodaLista"/>
        <w:tabs>
          <w:tab w:val="left" w:pos="851"/>
        </w:tabs>
        <w:spacing w:after="0" w:line="360" w:lineRule="auto"/>
        <w:ind w:left="0"/>
        <w:jc w:val="both"/>
        <w:rPr>
          <w:rFonts w:ascii="Arial" w:hAnsi="Arial" w:cs="Arial"/>
          <w:szCs w:val="24"/>
        </w:rPr>
      </w:pPr>
      <w:r>
        <w:rPr>
          <w:rFonts w:ascii="Arial" w:hAnsi="Arial" w:cs="Arial"/>
          <w:szCs w:val="24"/>
        </w:rPr>
        <w:tab/>
        <w:t>Na ausência de previsão legal quanto ao índice substituto, as partes elegerão novo índice oficial, para reajustamento do preço do valor remanescente.</w:t>
      </w:r>
    </w:p>
    <w:p w14:paraId="2B8454DC" w14:textId="77777777" w:rsidR="00233435" w:rsidRDefault="00233435" w:rsidP="00233435">
      <w:pPr>
        <w:pStyle w:val="PargrafodaLista"/>
        <w:tabs>
          <w:tab w:val="left" w:pos="851"/>
        </w:tabs>
        <w:spacing w:after="0" w:line="360" w:lineRule="auto"/>
        <w:ind w:left="0"/>
        <w:jc w:val="both"/>
        <w:rPr>
          <w:rFonts w:ascii="Arial" w:hAnsi="Arial" w:cs="Arial"/>
          <w:szCs w:val="24"/>
        </w:rPr>
      </w:pPr>
      <w:r>
        <w:rPr>
          <w:rFonts w:ascii="Arial" w:hAnsi="Arial" w:cs="Arial"/>
          <w:szCs w:val="24"/>
        </w:rPr>
        <w:tab/>
        <w:t>Os reajustamentos seguintes somente serão concedidos obedecida a periodicidade sucessiva de 12 (doze) meses.</w:t>
      </w:r>
    </w:p>
    <w:p w14:paraId="0EB856E3" w14:textId="77777777" w:rsidR="00233435" w:rsidRDefault="00233435" w:rsidP="00233435">
      <w:pPr>
        <w:pStyle w:val="PargrafodaLista"/>
        <w:tabs>
          <w:tab w:val="left" w:pos="851"/>
        </w:tabs>
        <w:spacing w:after="0" w:line="360" w:lineRule="auto"/>
        <w:ind w:left="0"/>
        <w:jc w:val="both"/>
        <w:rPr>
          <w:rFonts w:ascii="Arial" w:hAnsi="Arial" w:cs="Arial"/>
          <w:szCs w:val="24"/>
        </w:rPr>
      </w:pPr>
      <w:r>
        <w:rPr>
          <w:rFonts w:ascii="Arial" w:hAnsi="Arial" w:cs="Arial"/>
          <w:szCs w:val="24"/>
        </w:rPr>
        <w:tab/>
        <w:t>Não haverá direito a reajustamento a CONTRATADA que motivar atraso no serviço, seja por imperícia e/ou improdutividade, ainda que atinja o prazo de 12 meses estabelecidos.</w:t>
      </w:r>
    </w:p>
    <w:p w14:paraId="50EA0992" w14:textId="5D0A90C9" w:rsidR="00233435" w:rsidRDefault="00233435" w:rsidP="00233435">
      <w:pPr>
        <w:spacing w:after="0" w:line="360" w:lineRule="auto"/>
        <w:rPr>
          <w:rFonts w:ascii="Arial" w:hAnsi="Arial" w:cs="Arial"/>
          <w:sz w:val="24"/>
          <w:szCs w:val="24"/>
        </w:rPr>
      </w:pPr>
    </w:p>
    <w:p w14:paraId="7961469C" w14:textId="17A953F3" w:rsidR="00E6465D" w:rsidRDefault="00E6465D" w:rsidP="00233435">
      <w:pPr>
        <w:spacing w:after="0" w:line="360" w:lineRule="auto"/>
        <w:rPr>
          <w:rFonts w:ascii="Arial" w:hAnsi="Arial" w:cs="Arial"/>
          <w:sz w:val="24"/>
          <w:szCs w:val="24"/>
        </w:rPr>
      </w:pPr>
    </w:p>
    <w:p w14:paraId="56064846" w14:textId="635F3625" w:rsidR="00E6465D" w:rsidRDefault="00E6465D" w:rsidP="00233435">
      <w:pPr>
        <w:spacing w:after="0" w:line="360" w:lineRule="auto"/>
        <w:rPr>
          <w:rFonts w:ascii="Arial" w:hAnsi="Arial" w:cs="Arial"/>
          <w:sz w:val="24"/>
          <w:szCs w:val="24"/>
        </w:rPr>
      </w:pPr>
    </w:p>
    <w:p w14:paraId="56AD127D" w14:textId="7D853694" w:rsidR="00CC22E1" w:rsidRDefault="00CC22E1" w:rsidP="00233435">
      <w:pPr>
        <w:spacing w:after="0" w:line="360" w:lineRule="auto"/>
        <w:rPr>
          <w:rFonts w:ascii="Arial" w:hAnsi="Arial" w:cs="Arial"/>
          <w:sz w:val="24"/>
          <w:szCs w:val="24"/>
        </w:rPr>
      </w:pPr>
    </w:p>
    <w:p w14:paraId="7A8BB44A" w14:textId="42C99920" w:rsidR="00CC22E1" w:rsidRDefault="00CC22E1" w:rsidP="00233435">
      <w:pPr>
        <w:spacing w:after="0" w:line="360" w:lineRule="auto"/>
        <w:rPr>
          <w:rFonts w:ascii="Arial" w:hAnsi="Arial" w:cs="Arial"/>
          <w:sz w:val="24"/>
          <w:szCs w:val="24"/>
        </w:rPr>
      </w:pPr>
    </w:p>
    <w:p w14:paraId="4B0443FB" w14:textId="77777777" w:rsidR="00CC22E1" w:rsidRDefault="00CC22E1" w:rsidP="00233435">
      <w:pPr>
        <w:spacing w:after="0" w:line="360" w:lineRule="auto"/>
        <w:rPr>
          <w:rFonts w:ascii="Arial" w:hAnsi="Arial" w:cs="Arial"/>
          <w:sz w:val="24"/>
          <w:szCs w:val="24"/>
        </w:rPr>
      </w:pPr>
    </w:p>
    <w:p w14:paraId="3D7E0E57" w14:textId="77777777" w:rsidR="00233435" w:rsidRDefault="00233435" w:rsidP="00233435">
      <w:pPr>
        <w:spacing w:after="0" w:line="360" w:lineRule="auto"/>
        <w:rPr>
          <w:rFonts w:ascii="Arial" w:hAnsi="Arial" w:cs="Arial"/>
          <w:szCs w:val="24"/>
        </w:rPr>
      </w:pPr>
      <w:r>
        <w:rPr>
          <w:rFonts w:ascii="Arial" w:hAnsi="Arial" w:cs="Arial"/>
          <w:noProof/>
          <w:sz w:val="24"/>
          <w:szCs w:val="24"/>
        </w:rPr>
        <w:lastRenderedPageBreak/>
        <mc:AlternateContent>
          <mc:Choice Requires="wps">
            <w:drawing>
              <wp:inline distT="0" distB="0" distL="0" distR="0" wp14:anchorId="155A820C" wp14:editId="4C3BCDEA">
                <wp:extent cx="5759450" cy="311150"/>
                <wp:effectExtent l="38100" t="57150" r="50800" b="50800"/>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1495BC7" w14:textId="1670D4C0" w:rsidR="007279C3" w:rsidRPr="00D61664" w:rsidRDefault="007279C3" w:rsidP="00BB0706">
                            <w:pPr>
                              <w:pStyle w:val="Ttulo1"/>
                              <w:numPr>
                                <w:ilvl w:val="0"/>
                                <w:numId w:val="61"/>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ANEXOS</w:t>
                            </w:r>
                          </w:p>
                        </w:txbxContent>
                      </wps:txbx>
                      <wps:bodyPr rot="0" vert="horz" wrap="square" lIns="91440" tIns="45720" rIns="91440" bIns="45720" anchor="t" anchorCtr="0">
                        <a:noAutofit/>
                      </wps:bodyPr>
                    </wps:wsp>
                  </a:graphicData>
                </a:graphic>
              </wp:inline>
            </w:drawing>
          </mc:Choice>
          <mc:Fallback>
            <w:pict>
              <v:shape w14:anchorId="155A820C" id="_x0000_s105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F9aslogIAAD4FAAAOAAAAAAAAAAAAAAAAAC4CAABkcnMv&#10;ZTJvRG9jLnhtbFBLAQItABQABgAIAAAAIQDQXfFd2QAAAAQBAAAPAAAAAAAAAAAAAAAAAPwEAABk&#10;cnMvZG93bnJldi54bWxQSwUGAAAAAAQABADzAAAAAgYAAAAA&#10;" fillcolor="#1f497d [3215]" stroked="f" strokeweight="1.5pt">
                <v:textbox>
                  <w:txbxContent>
                    <w:p w14:paraId="11495BC7" w14:textId="1670D4C0" w:rsidR="007279C3" w:rsidRPr="00D61664" w:rsidRDefault="007279C3" w:rsidP="00BB0706">
                      <w:pPr>
                        <w:pStyle w:val="Ttulo1"/>
                        <w:numPr>
                          <w:ilvl w:val="0"/>
                          <w:numId w:val="61"/>
                        </w:numPr>
                        <w:tabs>
                          <w:tab w:val="left" w:pos="426"/>
                        </w:tabs>
                        <w:spacing w:before="0" w:line="240" w:lineRule="auto"/>
                        <w:ind w:left="284" w:hanging="284"/>
                        <w:rPr>
                          <w:rFonts w:ascii="Arial Narrow" w:hAnsi="Arial Narrow"/>
                          <w:color w:val="FFFFFF" w:themeColor="background1"/>
                          <w:sz w:val="24"/>
                          <w:szCs w:val="24"/>
                        </w:rPr>
                      </w:pPr>
                      <w:r>
                        <w:rPr>
                          <w:rFonts w:ascii="Arial Narrow" w:hAnsi="Arial Narrow"/>
                          <w:color w:val="FFFFFF" w:themeColor="background1"/>
                          <w:sz w:val="24"/>
                          <w:szCs w:val="24"/>
                        </w:rPr>
                        <w:t>ANEXOS</w:t>
                      </w:r>
                    </w:p>
                  </w:txbxContent>
                </v:textbox>
                <w10:anchorlock/>
              </v:shape>
            </w:pict>
          </mc:Fallback>
        </mc:AlternateContent>
      </w:r>
    </w:p>
    <w:p w14:paraId="27F8F374" w14:textId="77777777" w:rsidR="00233435" w:rsidRDefault="00233435" w:rsidP="00233435">
      <w:pPr>
        <w:spacing w:after="0" w:line="360" w:lineRule="auto"/>
        <w:rPr>
          <w:rFonts w:ascii="Arial" w:hAnsi="Arial" w:cs="Arial"/>
          <w:szCs w:val="24"/>
        </w:rPr>
      </w:pPr>
    </w:p>
    <w:p w14:paraId="14A0666F" w14:textId="01B169CC" w:rsidR="00233435" w:rsidRDefault="00233435" w:rsidP="00233435">
      <w:pPr>
        <w:spacing w:after="0" w:line="360" w:lineRule="auto"/>
        <w:rPr>
          <w:rFonts w:ascii="Arial" w:hAnsi="Arial" w:cs="Arial"/>
          <w:sz w:val="24"/>
          <w:szCs w:val="24"/>
        </w:rPr>
      </w:pPr>
      <w:r>
        <w:rPr>
          <w:rFonts w:ascii="Arial" w:hAnsi="Arial" w:cs="Arial"/>
          <w:szCs w:val="24"/>
        </w:rPr>
        <w:t xml:space="preserve">Anexo I – </w:t>
      </w:r>
      <w:proofErr w:type="spellStart"/>
      <w:r>
        <w:rPr>
          <w:rFonts w:ascii="Arial" w:hAnsi="Arial" w:cs="Arial"/>
          <w:i/>
          <w:szCs w:val="24"/>
        </w:rPr>
        <w:t>Check</w:t>
      </w:r>
      <w:proofErr w:type="spellEnd"/>
      <w:r>
        <w:rPr>
          <w:rFonts w:ascii="Arial" w:hAnsi="Arial" w:cs="Arial"/>
          <w:i/>
          <w:szCs w:val="24"/>
        </w:rPr>
        <w:t xml:space="preserve"> </w:t>
      </w:r>
      <w:proofErr w:type="spellStart"/>
      <w:r>
        <w:rPr>
          <w:rFonts w:ascii="Arial" w:hAnsi="Arial" w:cs="Arial"/>
          <w:i/>
          <w:szCs w:val="24"/>
        </w:rPr>
        <w:t>List</w:t>
      </w:r>
      <w:proofErr w:type="spellEnd"/>
      <w:r>
        <w:rPr>
          <w:rFonts w:ascii="Arial" w:hAnsi="Arial" w:cs="Arial"/>
          <w:szCs w:val="24"/>
        </w:rPr>
        <w:t xml:space="preserve"> de Segurança, Saúde e Meio Ambiente; </w:t>
      </w:r>
    </w:p>
    <w:p w14:paraId="0A081A9C" w14:textId="3B33E591" w:rsidR="00233435" w:rsidRPr="00966706" w:rsidRDefault="00E215B4" w:rsidP="00233435">
      <w:pPr>
        <w:spacing w:after="0" w:line="360" w:lineRule="auto"/>
        <w:rPr>
          <w:rFonts w:ascii="Arial" w:hAnsi="Arial" w:cs="Arial"/>
          <w:sz w:val="24"/>
          <w:szCs w:val="24"/>
        </w:rPr>
      </w:pPr>
      <w:r>
        <w:rPr>
          <w:rFonts w:ascii="Arial" w:hAnsi="Arial" w:cs="Arial"/>
          <w:szCs w:val="24"/>
        </w:rPr>
        <w:t>Anexo II</w:t>
      </w:r>
      <w:r w:rsidR="00233435">
        <w:rPr>
          <w:rFonts w:ascii="Arial" w:hAnsi="Arial" w:cs="Arial"/>
          <w:szCs w:val="24"/>
        </w:rPr>
        <w:t xml:space="preserve"> – Modelos de Planilhas; </w:t>
      </w:r>
    </w:p>
    <w:p w14:paraId="73F1853F" w14:textId="5EB0DEAA" w:rsidR="00233435" w:rsidRDefault="00233435" w:rsidP="00BB0706">
      <w:pPr>
        <w:pStyle w:val="PargrafodaLista"/>
        <w:numPr>
          <w:ilvl w:val="0"/>
          <w:numId w:val="27"/>
        </w:numPr>
        <w:spacing w:after="0" w:line="360" w:lineRule="auto"/>
        <w:jc w:val="both"/>
        <w:rPr>
          <w:rFonts w:ascii="Arial" w:hAnsi="Arial" w:cs="Arial"/>
          <w:szCs w:val="24"/>
        </w:rPr>
      </w:pPr>
      <w:r>
        <w:rPr>
          <w:rFonts w:ascii="Arial" w:hAnsi="Arial" w:cs="Arial"/>
          <w:szCs w:val="24"/>
        </w:rPr>
        <w:t xml:space="preserve">Modelo de </w:t>
      </w:r>
      <w:r w:rsidR="00E215B4">
        <w:rPr>
          <w:rFonts w:ascii="Arial" w:hAnsi="Arial" w:cs="Arial"/>
          <w:szCs w:val="24"/>
        </w:rPr>
        <w:t xml:space="preserve">Planilha </w:t>
      </w:r>
      <w:r>
        <w:rPr>
          <w:rFonts w:ascii="Arial" w:hAnsi="Arial" w:cs="Arial"/>
          <w:szCs w:val="24"/>
        </w:rPr>
        <w:t xml:space="preserve">Orçamentária Sintética; </w:t>
      </w:r>
    </w:p>
    <w:p w14:paraId="1391B308" w14:textId="77777777" w:rsidR="00233435" w:rsidRDefault="00233435" w:rsidP="00BB0706">
      <w:pPr>
        <w:pStyle w:val="PargrafodaLista"/>
        <w:numPr>
          <w:ilvl w:val="0"/>
          <w:numId w:val="27"/>
        </w:numPr>
        <w:spacing w:after="0" w:line="360" w:lineRule="auto"/>
        <w:jc w:val="both"/>
        <w:rPr>
          <w:rFonts w:ascii="Arial" w:hAnsi="Arial" w:cs="Arial"/>
          <w:szCs w:val="24"/>
        </w:rPr>
      </w:pPr>
      <w:r>
        <w:rPr>
          <w:rFonts w:ascii="Arial" w:hAnsi="Arial" w:cs="Arial"/>
          <w:szCs w:val="24"/>
        </w:rPr>
        <w:t>Modelo Composição de Custo Unitário;</w:t>
      </w:r>
    </w:p>
    <w:p w14:paraId="578DF82C" w14:textId="77777777" w:rsidR="00233435" w:rsidRDefault="00233435" w:rsidP="00BB0706">
      <w:pPr>
        <w:pStyle w:val="PargrafodaLista"/>
        <w:numPr>
          <w:ilvl w:val="0"/>
          <w:numId w:val="27"/>
        </w:numPr>
        <w:spacing w:after="0" w:line="360" w:lineRule="auto"/>
        <w:jc w:val="both"/>
        <w:rPr>
          <w:rFonts w:ascii="Arial" w:hAnsi="Arial" w:cs="Arial"/>
          <w:szCs w:val="24"/>
        </w:rPr>
      </w:pPr>
      <w:r>
        <w:rPr>
          <w:rFonts w:ascii="Arial" w:hAnsi="Arial" w:cs="Arial"/>
          <w:szCs w:val="24"/>
        </w:rPr>
        <w:t>Modelo Cronograma Físico - Financeiro;</w:t>
      </w:r>
    </w:p>
    <w:p w14:paraId="7C7687A6" w14:textId="77777777" w:rsidR="00233435" w:rsidRDefault="00233435" w:rsidP="00BB0706">
      <w:pPr>
        <w:pStyle w:val="PargrafodaLista"/>
        <w:numPr>
          <w:ilvl w:val="0"/>
          <w:numId w:val="27"/>
        </w:numPr>
        <w:spacing w:after="0" w:line="360" w:lineRule="auto"/>
        <w:jc w:val="both"/>
        <w:rPr>
          <w:rFonts w:ascii="Arial" w:hAnsi="Arial" w:cs="Arial"/>
          <w:szCs w:val="24"/>
        </w:rPr>
      </w:pPr>
      <w:r>
        <w:rPr>
          <w:rFonts w:ascii="Arial" w:hAnsi="Arial" w:cs="Arial"/>
          <w:szCs w:val="24"/>
        </w:rPr>
        <w:t>Modelo de BDI;</w:t>
      </w:r>
    </w:p>
    <w:p w14:paraId="0A57E806" w14:textId="57C31D0A" w:rsidR="00DD56FE" w:rsidRPr="00DD56FE" w:rsidRDefault="00233435" w:rsidP="00BB0706">
      <w:pPr>
        <w:pStyle w:val="PargrafodaLista"/>
        <w:numPr>
          <w:ilvl w:val="0"/>
          <w:numId w:val="27"/>
        </w:numPr>
        <w:spacing w:after="0" w:line="360" w:lineRule="auto"/>
        <w:jc w:val="both"/>
        <w:rPr>
          <w:rFonts w:ascii="Arial" w:hAnsi="Arial" w:cs="Arial"/>
          <w:szCs w:val="24"/>
        </w:rPr>
      </w:pPr>
      <w:r>
        <w:rPr>
          <w:rFonts w:ascii="Arial" w:hAnsi="Arial" w:cs="Arial"/>
          <w:szCs w:val="24"/>
        </w:rPr>
        <w:t>Modelo de Planilha de Encargos;</w:t>
      </w:r>
    </w:p>
    <w:p w14:paraId="081A8BCB" w14:textId="2350117B" w:rsidR="00233435" w:rsidRDefault="00233435" w:rsidP="00233435">
      <w:pPr>
        <w:spacing w:after="0" w:line="360" w:lineRule="auto"/>
        <w:jc w:val="both"/>
        <w:rPr>
          <w:rFonts w:ascii="Arial" w:hAnsi="Arial" w:cs="Arial"/>
          <w:szCs w:val="24"/>
        </w:rPr>
      </w:pPr>
      <w:r>
        <w:rPr>
          <w:rFonts w:ascii="Arial" w:hAnsi="Arial" w:cs="Arial"/>
          <w:szCs w:val="24"/>
        </w:rPr>
        <w:t xml:space="preserve">Anexo </w:t>
      </w:r>
      <w:r w:rsidR="00E215B4">
        <w:rPr>
          <w:rFonts w:ascii="Arial" w:hAnsi="Arial" w:cs="Arial"/>
          <w:szCs w:val="24"/>
        </w:rPr>
        <w:t>III</w:t>
      </w:r>
      <w:r w:rsidR="00DD56FE">
        <w:rPr>
          <w:rFonts w:ascii="Arial" w:hAnsi="Arial" w:cs="Arial"/>
          <w:szCs w:val="24"/>
        </w:rPr>
        <w:t xml:space="preserve"> </w:t>
      </w:r>
      <w:r>
        <w:rPr>
          <w:rFonts w:ascii="Arial" w:hAnsi="Arial" w:cs="Arial"/>
          <w:szCs w:val="24"/>
        </w:rPr>
        <w:t xml:space="preserve">– Planilha de Avaliação de Fornecedores; </w:t>
      </w:r>
    </w:p>
    <w:p w14:paraId="7D718EB5" w14:textId="6D640C48" w:rsidR="00233435" w:rsidRDefault="00233435" w:rsidP="00233435">
      <w:pPr>
        <w:spacing w:after="0" w:line="360" w:lineRule="auto"/>
        <w:jc w:val="both"/>
        <w:rPr>
          <w:rFonts w:ascii="Arial" w:hAnsi="Arial" w:cs="Arial"/>
          <w:szCs w:val="24"/>
        </w:rPr>
      </w:pPr>
      <w:r>
        <w:rPr>
          <w:rFonts w:ascii="Arial" w:hAnsi="Arial" w:cs="Arial"/>
          <w:szCs w:val="24"/>
        </w:rPr>
        <w:t xml:space="preserve">Anexo </w:t>
      </w:r>
      <w:r w:rsidR="00E215B4">
        <w:rPr>
          <w:rFonts w:ascii="Arial" w:hAnsi="Arial" w:cs="Arial"/>
          <w:szCs w:val="24"/>
        </w:rPr>
        <w:t>IV</w:t>
      </w:r>
      <w:r w:rsidR="00DD56FE">
        <w:rPr>
          <w:rFonts w:ascii="Arial" w:hAnsi="Arial" w:cs="Arial"/>
          <w:szCs w:val="24"/>
        </w:rPr>
        <w:t xml:space="preserve"> </w:t>
      </w:r>
      <w:r>
        <w:rPr>
          <w:rFonts w:ascii="Arial" w:hAnsi="Arial" w:cs="Arial"/>
          <w:szCs w:val="24"/>
        </w:rPr>
        <w:t>-  Critério de Medição;</w:t>
      </w:r>
      <w:r w:rsidR="006D3329">
        <w:rPr>
          <w:rFonts w:ascii="Arial" w:hAnsi="Arial" w:cs="Arial"/>
          <w:szCs w:val="24"/>
        </w:rPr>
        <w:t xml:space="preserve"> </w:t>
      </w:r>
    </w:p>
    <w:p w14:paraId="087CBD27" w14:textId="5FAD9A40" w:rsidR="00233435" w:rsidRDefault="00233435" w:rsidP="00233435">
      <w:pPr>
        <w:spacing w:after="0" w:line="360" w:lineRule="auto"/>
        <w:jc w:val="both"/>
        <w:rPr>
          <w:rFonts w:ascii="Arial" w:hAnsi="Arial" w:cs="Arial"/>
          <w:szCs w:val="24"/>
        </w:rPr>
      </w:pPr>
      <w:r>
        <w:rPr>
          <w:rFonts w:ascii="Arial" w:hAnsi="Arial" w:cs="Arial"/>
          <w:szCs w:val="24"/>
        </w:rPr>
        <w:t xml:space="preserve">Anexo </w:t>
      </w:r>
      <w:r w:rsidR="00E215B4">
        <w:rPr>
          <w:rFonts w:ascii="Arial" w:hAnsi="Arial" w:cs="Arial"/>
          <w:szCs w:val="24"/>
        </w:rPr>
        <w:t>V</w:t>
      </w:r>
      <w:r w:rsidR="00DD56FE">
        <w:rPr>
          <w:rFonts w:ascii="Arial" w:hAnsi="Arial" w:cs="Arial"/>
          <w:szCs w:val="24"/>
        </w:rPr>
        <w:t xml:space="preserve"> </w:t>
      </w:r>
      <w:r>
        <w:rPr>
          <w:rFonts w:ascii="Arial" w:hAnsi="Arial" w:cs="Arial"/>
          <w:szCs w:val="24"/>
        </w:rPr>
        <w:t>-  Matriz de Risco;</w:t>
      </w:r>
      <w:r w:rsidR="00A55E69">
        <w:rPr>
          <w:rFonts w:ascii="Arial" w:hAnsi="Arial" w:cs="Arial"/>
          <w:szCs w:val="24"/>
        </w:rPr>
        <w:t xml:space="preserve"> </w:t>
      </w:r>
    </w:p>
    <w:p w14:paraId="7EE6E497" w14:textId="64258342" w:rsidR="00374F0F" w:rsidRDefault="00E215B4" w:rsidP="00233435">
      <w:pPr>
        <w:spacing w:after="0" w:line="360" w:lineRule="auto"/>
        <w:jc w:val="both"/>
        <w:rPr>
          <w:rFonts w:ascii="Arial" w:hAnsi="Arial" w:cs="Arial"/>
          <w:szCs w:val="24"/>
        </w:rPr>
      </w:pPr>
      <w:r>
        <w:rPr>
          <w:rFonts w:ascii="Arial" w:hAnsi="Arial" w:cs="Arial"/>
          <w:szCs w:val="24"/>
        </w:rPr>
        <w:t>Anexo VI</w:t>
      </w:r>
      <w:r w:rsidR="00374F0F">
        <w:rPr>
          <w:rFonts w:ascii="Arial" w:hAnsi="Arial" w:cs="Arial"/>
          <w:szCs w:val="24"/>
        </w:rPr>
        <w:t xml:space="preserve"> – Modelo de Lista de Desenhos e Documentos</w:t>
      </w:r>
      <w:r w:rsidR="00855070">
        <w:rPr>
          <w:rFonts w:ascii="Arial" w:hAnsi="Arial" w:cs="Arial"/>
          <w:szCs w:val="24"/>
        </w:rPr>
        <w:t xml:space="preserve">; </w:t>
      </w:r>
    </w:p>
    <w:p w14:paraId="774AE09C" w14:textId="77777777" w:rsidR="00233435" w:rsidRPr="002C73BF" w:rsidRDefault="00233435" w:rsidP="00233435">
      <w:pPr>
        <w:pStyle w:val="PargrafodaLista"/>
        <w:spacing w:after="0" w:line="360" w:lineRule="auto"/>
        <w:rPr>
          <w:rFonts w:ascii="Arial" w:hAnsi="Arial" w:cs="Arial"/>
          <w:sz w:val="24"/>
          <w:szCs w:val="24"/>
        </w:rPr>
      </w:pPr>
    </w:p>
    <w:p w14:paraId="3ADDA04C" w14:textId="074D34AB" w:rsidR="00FB1A1A" w:rsidRPr="00233435" w:rsidRDefault="00FB1A1A" w:rsidP="00233435"/>
    <w:sectPr w:rsidR="00FB1A1A" w:rsidRPr="00233435" w:rsidSect="00A2668A">
      <w:headerReference w:type="even" r:id="rId21"/>
      <w:headerReference w:type="default" r:id="rId22"/>
      <w:pgSz w:w="11906" w:h="16838"/>
      <w:pgMar w:top="680"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D8C8F8" w14:textId="77777777" w:rsidR="007279C3" w:rsidRDefault="007279C3" w:rsidP="00C41A88">
      <w:pPr>
        <w:spacing w:after="0" w:line="240" w:lineRule="auto"/>
      </w:pPr>
      <w:r>
        <w:separator/>
      </w:r>
    </w:p>
  </w:endnote>
  <w:endnote w:type="continuationSeparator" w:id="0">
    <w:p w14:paraId="61A221E2" w14:textId="77777777" w:rsidR="007279C3" w:rsidRDefault="007279C3" w:rsidP="00C41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IDFont+F1">
    <w:altName w:val="Calibri"/>
    <w:panose1 w:val="00000000000000000000"/>
    <w:charset w:val="00"/>
    <w:family w:val="auto"/>
    <w:notTrueType/>
    <w:pitch w:val="default"/>
    <w:sig w:usb0="00000003" w:usb1="00000000" w:usb2="00000000" w:usb3="00000000" w:csb0="00000001" w:csb1="00000000"/>
  </w:font>
  <w:font w:name="CIDFont+F4">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366A10" w14:textId="77777777" w:rsidR="007279C3" w:rsidRDefault="007279C3" w:rsidP="00C41A88">
      <w:pPr>
        <w:spacing w:after="0" w:line="240" w:lineRule="auto"/>
      </w:pPr>
      <w:r>
        <w:separator/>
      </w:r>
    </w:p>
  </w:footnote>
  <w:footnote w:type="continuationSeparator" w:id="0">
    <w:p w14:paraId="14F2858C" w14:textId="77777777" w:rsidR="007279C3" w:rsidRDefault="007279C3" w:rsidP="00C41A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8398" w:type="dxa"/>
      <w:jc w:val="right"/>
      <w:tblLayout w:type="fixed"/>
      <w:tblLook w:val="04A0" w:firstRow="1" w:lastRow="0" w:firstColumn="1" w:lastColumn="0" w:noHBand="0" w:noVBand="1"/>
    </w:tblPr>
    <w:tblGrid>
      <w:gridCol w:w="2303"/>
      <w:gridCol w:w="2679"/>
      <w:gridCol w:w="1569"/>
      <w:gridCol w:w="855"/>
      <w:gridCol w:w="992"/>
    </w:tblGrid>
    <w:tr w:rsidR="007279C3" w:rsidRPr="00797CAE" w14:paraId="0B485DB1" w14:textId="77777777" w:rsidTr="00A56F35">
      <w:trPr>
        <w:trHeight w:val="132"/>
        <w:jc w:val="right"/>
      </w:trPr>
      <w:tc>
        <w:tcPr>
          <w:tcW w:w="2303" w:type="dxa"/>
          <w:vMerge w:val="restart"/>
          <w:tcBorders>
            <w:right w:val="single" w:sz="4" w:space="0" w:color="auto"/>
          </w:tcBorders>
        </w:tcPr>
        <w:p w14:paraId="25F06846" w14:textId="77777777" w:rsidR="007279C3" w:rsidRPr="00E97D94" w:rsidRDefault="007279C3" w:rsidP="00A56F35">
          <w:pPr>
            <w:pStyle w:val="Cabealho"/>
            <w:rPr>
              <w:rFonts w:ascii="Arial" w:hAnsi="Arial" w:cs="Arial"/>
              <w:sz w:val="16"/>
              <w:szCs w:val="16"/>
            </w:rPr>
          </w:pPr>
        </w:p>
        <w:p w14:paraId="12DD195A" w14:textId="77777777" w:rsidR="007279C3" w:rsidRPr="00797CAE" w:rsidRDefault="007279C3" w:rsidP="00A56F35">
          <w:pPr>
            <w:pStyle w:val="Cabealho"/>
            <w:rPr>
              <w:rFonts w:ascii="Arial" w:hAnsi="Arial" w:cs="Arial"/>
              <w:sz w:val="16"/>
              <w:szCs w:val="16"/>
            </w:rPr>
          </w:pPr>
          <w:r>
            <w:rPr>
              <w:rFonts w:ascii="Arial" w:hAnsi="Arial" w:cs="Arial"/>
              <w:sz w:val="16"/>
              <w:szCs w:val="16"/>
            </w:rPr>
            <w:t xml:space="preserve">  </w:t>
          </w:r>
          <w:r w:rsidRPr="00797CAE">
            <w:rPr>
              <w:rFonts w:ascii="Arial" w:hAnsi="Arial" w:cs="Arial"/>
              <w:sz w:val="16"/>
              <w:szCs w:val="16"/>
            </w:rPr>
            <w:object w:dxaOrig="2025" w:dyaOrig="748" w14:anchorId="138E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55pt;height:36.95pt" o:ole="">
                <v:imagedata r:id="rId1" o:title=""/>
              </v:shape>
              <o:OLEObject Type="Embed" ProgID="CorelPHOTOPAINT.Image.16" ShapeID="_x0000_i1025" DrawAspect="Content" ObjectID="_1653114269" r:id="rId2"/>
            </w:object>
          </w:r>
        </w:p>
      </w:tc>
      <w:tc>
        <w:tcPr>
          <w:tcW w:w="6095" w:type="dxa"/>
          <w:gridSpan w:val="4"/>
          <w:tcBorders>
            <w:top w:val="single" w:sz="4" w:space="0" w:color="auto"/>
            <w:left w:val="single" w:sz="4" w:space="0" w:color="auto"/>
            <w:bottom w:val="nil"/>
            <w:right w:val="single" w:sz="4" w:space="0" w:color="auto"/>
          </w:tcBorders>
          <w:shd w:val="clear" w:color="auto" w:fill="FFFFFF" w:themeFill="background1"/>
        </w:tcPr>
        <w:p w14:paraId="472255F4" w14:textId="77777777" w:rsidR="007279C3" w:rsidRPr="00797CAE" w:rsidRDefault="007279C3" w:rsidP="00A56F35">
          <w:pPr>
            <w:tabs>
              <w:tab w:val="left" w:pos="272"/>
              <w:tab w:val="center" w:pos="2954"/>
            </w:tabs>
            <w:rPr>
              <w:rFonts w:ascii="Arial" w:hAnsi="Arial" w:cs="Arial"/>
              <w:sz w:val="16"/>
              <w:szCs w:val="16"/>
            </w:rPr>
          </w:pPr>
          <w:r w:rsidRPr="00797CAE">
            <w:rPr>
              <w:rFonts w:ascii="Arial" w:hAnsi="Arial" w:cs="Arial"/>
              <w:b/>
              <w:bCs/>
              <w:sz w:val="16"/>
              <w:szCs w:val="16"/>
            </w:rPr>
            <w:tab/>
          </w:r>
          <w:r w:rsidRPr="00797CAE">
            <w:rPr>
              <w:rFonts w:ascii="Arial" w:hAnsi="Arial" w:cs="Arial"/>
              <w:b/>
              <w:bCs/>
              <w:sz w:val="16"/>
              <w:szCs w:val="16"/>
            </w:rPr>
            <w:tab/>
            <w:t xml:space="preserve">     EMPRESA MARANHENSE DE ADMINISTRAÇÃO PORTUÁRIA - EMAP</w:t>
          </w:r>
        </w:p>
      </w:tc>
    </w:tr>
    <w:tr w:rsidR="007279C3" w:rsidRPr="00797CAE" w14:paraId="255FEE47" w14:textId="77777777" w:rsidTr="00A56F35">
      <w:trPr>
        <w:trHeight w:val="102"/>
        <w:jc w:val="right"/>
      </w:trPr>
      <w:tc>
        <w:tcPr>
          <w:tcW w:w="2303" w:type="dxa"/>
          <w:vMerge/>
          <w:tcBorders>
            <w:right w:val="single" w:sz="4" w:space="0" w:color="auto"/>
          </w:tcBorders>
        </w:tcPr>
        <w:p w14:paraId="723EFFED" w14:textId="77777777" w:rsidR="007279C3" w:rsidRPr="00797CAE" w:rsidRDefault="007279C3" w:rsidP="00A56F35">
          <w:pPr>
            <w:pStyle w:val="Cabealho"/>
            <w:rPr>
              <w:rFonts w:ascii="Arial" w:hAnsi="Arial" w:cs="Arial"/>
              <w:sz w:val="16"/>
              <w:szCs w:val="16"/>
            </w:rPr>
          </w:pPr>
        </w:p>
      </w:tc>
      <w:tc>
        <w:tcPr>
          <w:tcW w:w="6095" w:type="dxa"/>
          <w:gridSpan w:val="4"/>
          <w:tcBorders>
            <w:top w:val="nil"/>
            <w:left w:val="single" w:sz="4" w:space="0" w:color="auto"/>
            <w:bottom w:val="nil"/>
            <w:right w:val="single" w:sz="4" w:space="0" w:color="auto"/>
          </w:tcBorders>
          <w:shd w:val="clear" w:color="auto" w:fill="FFFFFF" w:themeFill="background1"/>
        </w:tcPr>
        <w:p w14:paraId="75ED22E0" w14:textId="77777777" w:rsidR="007279C3" w:rsidRPr="00797CAE" w:rsidRDefault="007279C3" w:rsidP="00A56F35">
          <w:pPr>
            <w:jc w:val="center"/>
            <w:rPr>
              <w:rFonts w:ascii="Arial" w:hAnsi="Arial" w:cs="Arial"/>
              <w:sz w:val="16"/>
              <w:szCs w:val="16"/>
            </w:rPr>
          </w:pPr>
          <w:r w:rsidRPr="00797CAE">
            <w:rPr>
              <w:rFonts w:ascii="Arial" w:hAnsi="Arial" w:cs="Arial"/>
              <w:b/>
              <w:bCs/>
              <w:sz w:val="16"/>
              <w:szCs w:val="16"/>
            </w:rPr>
            <w:t>PORTO DO ITAQUI</w:t>
          </w:r>
        </w:p>
      </w:tc>
    </w:tr>
    <w:tr w:rsidR="007279C3" w:rsidRPr="00797CAE" w14:paraId="011626D6" w14:textId="77777777" w:rsidTr="00A56F35">
      <w:trPr>
        <w:trHeight w:val="102"/>
        <w:jc w:val="right"/>
      </w:trPr>
      <w:tc>
        <w:tcPr>
          <w:tcW w:w="2303" w:type="dxa"/>
          <w:vMerge/>
          <w:tcBorders>
            <w:right w:val="single" w:sz="4" w:space="0" w:color="auto"/>
          </w:tcBorders>
        </w:tcPr>
        <w:p w14:paraId="6C44D9DB" w14:textId="77777777" w:rsidR="007279C3" w:rsidRPr="00797CAE" w:rsidRDefault="007279C3" w:rsidP="00A56F35">
          <w:pPr>
            <w:pStyle w:val="Cabealho"/>
            <w:rPr>
              <w:rFonts w:ascii="Arial" w:hAnsi="Arial" w:cs="Arial"/>
              <w:sz w:val="16"/>
              <w:szCs w:val="16"/>
            </w:rPr>
          </w:pPr>
        </w:p>
      </w:tc>
      <w:tc>
        <w:tcPr>
          <w:tcW w:w="6095" w:type="dxa"/>
          <w:gridSpan w:val="4"/>
          <w:tcBorders>
            <w:top w:val="nil"/>
            <w:left w:val="single" w:sz="4" w:space="0" w:color="auto"/>
            <w:bottom w:val="single" w:sz="4" w:space="0" w:color="auto"/>
            <w:right w:val="single" w:sz="4" w:space="0" w:color="auto"/>
          </w:tcBorders>
          <w:shd w:val="clear" w:color="auto" w:fill="FFFFFF" w:themeFill="background1"/>
        </w:tcPr>
        <w:p w14:paraId="28668C03" w14:textId="77777777" w:rsidR="007279C3" w:rsidRPr="00797CAE" w:rsidRDefault="007279C3" w:rsidP="00A56F35">
          <w:pPr>
            <w:jc w:val="center"/>
            <w:rPr>
              <w:rFonts w:ascii="Arial" w:hAnsi="Arial" w:cs="Arial"/>
              <w:sz w:val="16"/>
              <w:szCs w:val="16"/>
            </w:rPr>
          </w:pPr>
          <w:r w:rsidRPr="00797CAE">
            <w:rPr>
              <w:rFonts w:ascii="Arial" w:hAnsi="Arial" w:cs="Arial"/>
              <w:b/>
              <w:bCs/>
              <w:sz w:val="16"/>
              <w:szCs w:val="16"/>
            </w:rPr>
            <w:t>GOVERNO DO ESTADO DO MARANHÃO</w:t>
          </w:r>
        </w:p>
      </w:tc>
    </w:tr>
    <w:tr w:rsidR="007279C3" w:rsidRPr="00797CAE" w14:paraId="33673E09" w14:textId="77777777" w:rsidTr="00A56F35">
      <w:trPr>
        <w:trHeight w:val="506"/>
        <w:jc w:val="right"/>
      </w:trPr>
      <w:tc>
        <w:tcPr>
          <w:tcW w:w="2303" w:type="dxa"/>
          <w:vMerge/>
          <w:tcBorders>
            <w:bottom w:val="single" w:sz="4" w:space="0" w:color="auto"/>
            <w:right w:val="single" w:sz="4" w:space="0" w:color="auto"/>
          </w:tcBorders>
        </w:tcPr>
        <w:p w14:paraId="49DC87C1" w14:textId="77777777" w:rsidR="007279C3" w:rsidRPr="00797CAE" w:rsidRDefault="007279C3" w:rsidP="00A56F35">
          <w:pPr>
            <w:pStyle w:val="Cabealho"/>
            <w:rPr>
              <w:rFonts w:ascii="Arial" w:hAnsi="Arial" w:cs="Arial"/>
              <w:sz w:val="16"/>
              <w:szCs w:val="16"/>
            </w:rPr>
          </w:pPr>
        </w:p>
      </w:tc>
      <w:tc>
        <w:tcPr>
          <w:tcW w:w="6095" w:type="dxa"/>
          <w:gridSpan w:val="4"/>
          <w:tcBorders>
            <w:top w:val="single" w:sz="4" w:space="0" w:color="auto"/>
            <w:left w:val="single" w:sz="4" w:space="0" w:color="auto"/>
            <w:bottom w:val="single" w:sz="4" w:space="0" w:color="auto"/>
            <w:right w:val="single" w:sz="4" w:space="0" w:color="auto"/>
          </w:tcBorders>
        </w:tcPr>
        <w:p w14:paraId="2C50D0CE" w14:textId="5C23D65B" w:rsidR="007279C3" w:rsidRPr="005B55AB" w:rsidRDefault="007279C3" w:rsidP="005B55AB">
          <w:pPr>
            <w:spacing w:line="276" w:lineRule="auto"/>
            <w:jc w:val="both"/>
            <w:rPr>
              <w:rFonts w:ascii="Arial" w:hAnsi="Arial" w:cs="Arial"/>
              <w:sz w:val="16"/>
              <w:szCs w:val="18"/>
            </w:rPr>
          </w:pPr>
          <w:r>
            <w:rPr>
              <w:rFonts w:ascii="Arial" w:hAnsi="Arial" w:cs="Arial"/>
              <w:b/>
              <w:sz w:val="16"/>
              <w:szCs w:val="18"/>
            </w:rPr>
            <w:t>TÍTULO</w:t>
          </w:r>
          <w:r w:rsidRPr="00A2668A">
            <w:rPr>
              <w:rFonts w:ascii="Arial" w:hAnsi="Arial" w:cs="Arial"/>
              <w:b/>
              <w:sz w:val="16"/>
              <w:szCs w:val="18"/>
            </w:rPr>
            <w:t xml:space="preserve">: </w:t>
          </w:r>
          <w:r w:rsidRPr="007D007C">
            <w:rPr>
              <w:rFonts w:ascii="Arial" w:hAnsi="Arial" w:cs="Arial"/>
              <w:sz w:val="16"/>
              <w:szCs w:val="18"/>
            </w:rPr>
            <w:t xml:space="preserve">Contratação de Empresa Especializada para Execução de Sondagem, </w:t>
          </w:r>
          <w:r>
            <w:rPr>
              <w:rFonts w:ascii="Arial" w:hAnsi="Arial" w:cs="Arial"/>
              <w:sz w:val="16"/>
              <w:szCs w:val="18"/>
            </w:rPr>
            <w:t xml:space="preserve">Levantamento Topográfico </w:t>
          </w:r>
          <w:r w:rsidRPr="007D007C">
            <w:rPr>
              <w:rFonts w:ascii="Arial" w:hAnsi="Arial" w:cs="Arial"/>
              <w:sz w:val="16"/>
              <w:szCs w:val="18"/>
            </w:rPr>
            <w:t xml:space="preserve">e Desenvolvimento </w:t>
          </w:r>
          <w:r>
            <w:rPr>
              <w:rFonts w:ascii="Arial" w:hAnsi="Arial" w:cs="Arial"/>
              <w:sz w:val="16"/>
              <w:szCs w:val="18"/>
            </w:rPr>
            <w:t>dos</w:t>
          </w:r>
          <w:r w:rsidRPr="007D007C">
            <w:rPr>
              <w:rFonts w:ascii="Arial" w:hAnsi="Arial" w:cs="Arial"/>
              <w:sz w:val="16"/>
              <w:szCs w:val="18"/>
            </w:rPr>
            <w:t xml:space="preserve"> Projetos Co</w:t>
          </w:r>
          <w:r>
            <w:rPr>
              <w:rFonts w:ascii="Arial" w:hAnsi="Arial" w:cs="Arial"/>
              <w:sz w:val="16"/>
              <w:szCs w:val="18"/>
            </w:rPr>
            <w:t>nceituais, Básicos e Executivos</w:t>
          </w:r>
          <w:r w:rsidRPr="007D007C">
            <w:rPr>
              <w:rFonts w:ascii="Arial" w:hAnsi="Arial" w:cs="Arial"/>
              <w:sz w:val="16"/>
              <w:szCs w:val="18"/>
            </w:rPr>
            <w:t xml:space="preserve"> para </w:t>
          </w:r>
          <w:r>
            <w:rPr>
              <w:rFonts w:ascii="Arial" w:hAnsi="Arial" w:cs="Arial"/>
              <w:sz w:val="16"/>
              <w:szCs w:val="18"/>
            </w:rPr>
            <w:t>Requalificação da área da CONAB e M</w:t>
          </w:r>
          <w:r w:rsidRPr="007D007C">
            <w:rPr>
              <w:rFonts w:ascii="Arial" w:hAnsi="Arial" w:cs="Arial"/>
              <w:sz w:val="16"/>
              <w:szCs w:val="18"/>
            </w:rPr>
            <w:t xml:space="preserve">elhorias do Terminal de Passageiros de </w:t>
          </w:r>
          <w:proofErr w:type="spellStart"/>
          <w:r w:rsidRPr="007D007C">
            <w:rPr>
              <w:rFonts w:ascii="Arial" w:hAnsi="Arial" w:cs="Arial"/>
              <w:sz w:val="16"/>
              <w:szCs w:val="18"/>
            </w:rPr>
            <w:t>Ferryboat</w:t>
          </w:r>
          <w:proofErr w:type="spellEnd"/>
          <w:r w:rsidRPr="007D007C">
            <w:rPr>
              <w:rFonts w:ascii="Arial" w:hAnsi="Arial" w:cs="Arial"/>
              <w:sz w:val="16"/>
              <w:szCs w:val="18"/>
            </w:rPr>
            <w:t xml:space="preserve"> da Ponta da Espera </w:t>
          </w:r>
          <w:r>
            <w:rPr>
              <w:rFonts w:ascii="Arial" w:hAnsi="Arial" w:cs="Arial"/>
              <w:sz w:val="16"/>
              <w:szCs w:val="18"/>
            </w:rPr>
            <w:t>junto</w:t>
          </w:r>
          <w:r w:rsidRPr="007D007C">
            <w:rPr>
              <w:rFonts w:ascii="Arial" w:hAnsi="Arial" w:cs="Arial"/>
              <w:sz w:val="16"/>
              <w:szCs w:val="18"/>
            </w:rPr>
            <w:t xml:space="preserve"> Empresa Maranhense de Administração Portuária</w:t>
          </w:r>
        </w:p>
      </w:tc>
    </w:tr>
    <w:tr w:rsidR="007279C3" w:rsidRPr="00797CAE" w14:paraId="74541B34" w14:textId="77777777" w:rsidTr="00A56F35">
      <w:trPr>
        <w:trHeight w:val="167"/>
        <w:jc w:val="right"/>
      </w:trPr>
      <w:tc>
        <w:tcPr>
          <w:tcW w:w="2303" w:type="dxa"/>
          <w:tcBorders>
            <w:top w:val="single" w:sz="4" w:space="0" w:color="auto"/>
            <w:left w:val="single" w:sz="4" w:space="0" w:color="auto"/>
            <w:bottom w:val="nil"/>
            <w:right w:val="single" w:sz="4" w:space="0" w:color="auto"/>
          </w:tcBorders>
        </w:tcPr>
        <w:p w14:paraId="1AC3B8E3" w14:textId="77777777" w:rsidR="007279C3" w:rsidRPr="00797CAE" w:rsidRDefault="007279C3" w:rsidP="00A56F35">
          <w:pPr>
            <w:pStyle w:val="Cabealho"/>
            <w:ind w:left="-102"/>
            <w:rPr>
              <w:rFonts w:ascii="Arial" w:hAnsi="Arial" w:cs="Arial"/>
              <w:sz w:val="16"/>
              <w:szCs w:val="16"/>
            </w:rPr>
          </w:pPr>
          <w:r w:rsidRPr="00797CAE">
            <w:rPr>
              <w:rFonts w:ascii="Arial" w:hAnsi="Arial" w:cs="Arial"/>
              <w:sz w:val="16"/>
              <w:szCs w:val="16"/>
            </w:rPr>
            <w:t>Responsável Pela Solicitação:</w:t>
          </w:r>
        </w:p>
      </w:tc>
      <w:tc>
        <w:tcPr>
          <w:tcW w:w="2679" w:type="dxa"/>
          <w:tcBorders>
            <w:top w:val="single" w:sz="4" w:space="0" w:color="auto"/>
            <w:left w:val="single" w:sz="4" w:space="0" w:color="auto"/>
            <w:bottom w:val="nil"/>
            <w:right w:val="single" w:sz="4" w:space="0" w:color="auto"/>
          </w:tcBorders>
        </w:tcPr>
        <w:p w14:paraId="6198993B" w14:textId="77777777" w:rsidR="007279C3" w:rsidRPr="00797CAE" w:rsidRDefault="007279C3" w:rsidP="00A56F35">
          <w:pPr>
            <w:pStyle w:val="Cabealho"/>
            <w:rPr>
              <w:rFonts w:ascii="Arial" w:hAnsi="Arial" w:cs="Arial"/>
              <w:sz w:val="16"/>
              <w:szCs w:val="16"/>
            </w:rPr>
          </w:pPr>
          <w:r w:rsidRPr="00797CAE">
            <w:rPr>
              <w:rFonts w:ascii="Arial" w:hAnsi="Arial" w:cs="Arial"/>
              <w:sz w:val="16"/>
              <w:szCs w:val="16"/>
            </w:rPr>
            <w:t xml:space="preserve">Setor Solicitante: </w:t>
          </w:r>
        </w:p>
      </w:tc>
      <w:tc>
        <w:tcPr>
          <w:tcW w:w="1569" w:type="dxa"/>
          <w:tcBorders>
            <w:top w:val="single" w:sz="4" w:space="0" w:color="auto"/>
            <w:left w:val="single" w:sz="4" w:space="0" w:color="auto"/>
            <w:bottom w:val="nil"/>
            <w:right w:val="single" w:sz="4" w:space="0" w:color="auto"/>
          </w:tcBorders>
        </w:tcPr>
        <w:p w14:paraId="363B5230" w14:textId="77777777" w:rsidR="007279C3" w:rsidRPr="00797CAE" w:rsidRDefault="007279C3" w:rsidP="00A56F35">
          <w:pPr>
            <w:pStyle w:val="Cabealho"/>
            <w:rPr>
              <w:rFonts w:ascii="Arial" w:hAnsi="Arial" w:cs="Arial"/>
              <w:sz w:val="16"/>
              <w:szCs w:val="16"/>
            </w:rPr>
          </w:pPr>
          <w:r w:rsidRPr="00797CAE">
            <w:rPr>
              <w:rFonts w:ascii="Arial" w:hAnsi="Arial" w:cs="Arial"/>
              <w:sz w:val="16"/>
              <w:szCs w:val="16"/>
            </w:rPr>
            <w:t>Data:</w:t>
          </w:r>
        </w:p>
      </w:tc>
      <w:tc>
        <w:tcPr>
          <w:tcW w:w="855" w:type="dxa"/>
          <w:tcBorders>
            <w:top w:val="single" w:sz="4" w:space="0" w:color="auto"/>
            <w:left w:val="single" w:sz="4" w:space="0" w:color="auto"/>
            <w:bottom w:val="nil"/>
            <w:right w:val="single" w:sz="4" w:space="0" w:color="auto"/>
          </w:tcBorders>
        </w:tcPr>
        <w:p w14:paraId="1CCCC88B" w14:textId="77777777" w:rsidR="007279C3" w:rsidRPr="00797CAE" w:rsidRDefault="007279C3" w:rsidP="00A56F35">
          <w:pPr>
            <w:pStyle w:val="Cabealho"/>
            <w:rPr>
              <w:rFonts w:ascii="Arial" w:hAnsi="Arial" w:cs="Arial"/>
              <w:sz w:val="16"/>
              <w:szCs w:val="16"/>
            </w:rPr>
          </w:pPr>
          <w:r w:rsidRPr="00797CAE">
            <w:rPr>
              <w:rFonts w:ascii="Arial" w:hAnsi="Arial" w:cs="Arial"/>
              <w:sz w:val="16"/>
              <w:szCs w:val="16"/>
            </w:rPr>
            <w:t>Revisão:</w:t>
          </w:r>
        </w:p>
      </w:tc>
      <w:tc>
        <w:tcPr>
          <w:tcW w:w="992" w:type="dxa"/>
          <w:tcBorders>
            <w:top w:val="single" w:sz="4" w:space="0" w:color="auto"/>
            <w:left w:val="single" w:sz="4" w:space="0" w:color="auto"/>
            <w:bottom w:val="nil"/>
            <w:right w:val="single" w:sz="4" w:space="0" w:color="auto"/>
          </w:tcBorders>
        </w:tcPr>
        <w:p w14:paraId="77362C72" w14:textId="77777777" w:rsidR="007279C3" w:rsidRPr="00797CAE" w:rsidRDefault="007279C3" w:rsidP="00A56F35">
          <w:pPr>
            <w:pStyle w:val="Cabealho"/>
            <w:rPr>
              <w:rFonts w:ascii="Arial" w:hAnsi="Arial" w:cs="Arial"/>
              <w:sz w:val="16"/>
              <w:szCs w:val="16"/>
            </w:rPr>
          </w:pPr>
          <w:r w:rsidRPr="00797CAE">
            <w:rPr>
              <w:rFonts w:ascii="Arial" w:hAnsi="Arial" w:cs="Arial"/>
              <w:sz w:val="16"/>
              <w:szCs w:val="16"/>
            </w:rPr>
            <w:t>Nº Folha:</w:t>
          </w:r>
        </w:p>
      </w:tc>
    </w:tr>
    <w:tr w:rsidR="007279C3" w:rsidRPr="00E97D94" w14:paraId="3ED64EB9" w14:textId="77777777" w:rsidTr="00A56F35">
      <w:trPr>
        <w:trHeight w:val="216"/>
        <w:jc w:val="right"/>
      </w:trPr>
      <w:tc>
        <w:tcPr>
          <w:tcW w:w="2303" w:type="dxa"/>
          <w:tcBorders>
            <w:top w:val="nil"/>
            <w:left w:val="single" w:sz="4" w:space="0" w:color="auto"/>
            <w:bottom w:val="single" w:sz="4" w:space="0" w:color="auto"/>
            <w:right w:val="single" w:sz="4" w:space="0" w:color="auto"/>
          </w:tcBorders>
        </w:tcPr>
        <w:p w14:paraId="59A49B97" w14:textId="5E22BD81" w:rsidR="007279C3" w:rsidRPr="00797CAE" w:rsidRDefault="007279C3" w:rsidP="00A56F35">
          <w:pPr>
            <w:pStyle w:val="Cabealho"/>
            <w:ind w:left="-102"/>
            <w:rPr>
              <w:rFonts w:ascii="Arial" w:hAnsi="Arial" w:cs="Arial"/>
              <w:sz w:val="16"/>
              <w:szCs w:val="16"/>
            </w:rPr>
          </w:pPr>
          <w:r>
            <w:rPr>
              <w:rFonts w:ascii="Arial" w:hAnsi="Arial" w:cs="Arial"/>
              <w:sz w:val="16"/>
              <w:szCs w:val="16"/>
            </w:rPr>
            <w:t>Antonio Araujo</w:t>
          </w:r>
        </w:p>
      </w:tc>
      <w:tc>
        <w:tcPr>
          <w:tcW w:w="2679" w:type="dxa"/>
          <w:tcBorders>
            <w:top w:val="nil"/>
            <w:left w:val="single" w:sz="4" w:space="0" w:color="auto"/>
            <w:bottom w:val="single" w:sz="4" w:space="0" w:color="auto"/>
            <w:right w:val="single" w:sz="4" w:space="0" w:color="auto"/>
          </w:tcBorders>
        </w:tcPr>
        <w:p w14:paraId="1AF1D9E2" w14:textId="77777777" w:rsidR="007279C3" w:rsidRPr="00797CAE" w:rsidRDefault="007279C3" w:rsidP="00A56F35">
          <w:pPr>
            <w:pStyle w:val="Cabealho"/>
            <w:rPr>
              <w:rFonts w:ascii="Arial" w:hAnsi="Arial" w:cs="Arial"/>
              <w:sz w:val="16"/>
              <w:szCs w:val="16"/>
            </w:rPr>
          </w:pPr>
          <w:r w:rsidRPr="00797CAE">
            <w:rPr>
              <w:rFonts w:ascii="Arial" w:hAnsi="Arial" w:cs="Arial"/>
              <w:sz w:val="16"/>
              <w:szCs w:val="16"/>
            </w:rPr>
            <w:t>GEPRO</w:t>
          </w:r>
        </w:p>
      </w:tc>
      <w:tc>
        <w:tcPr>
          <w:tcW w:w="1569" w:type="dxa"/>
          <w:tcBorders>
            <w:top w:val="nil"/>
            <w:left w:val="single" w:sz="4" w:space="0" w:color="auto"/>
            <w:bottom w:val="single" w:sz="4" w:space="0" w:color="auto"/>
            <w:right w:val="single" w:sz="4" w:space="0" w:color="auto"/>
          </w:tcBorders>
        </w:tcPr>
        <w:p w14:paraId="4B406767" w14:textId="024DD1DD" w:rsidR="007279C3" w:rsidRPr="00797CAE" w:rsidRDefault="00BB0706" w:rsidP="00A56F35">
          <w:pPr>
            <w:pStyle w:val="Cabealho"/>
            <w:rPr>
              <w:rFonts w:ascii="Arial" w:hAnsi="Arial" w:cs="Arial"/>
              <w:sz w:val="16"/>
              <w:szCs w:val="16"/>
            </w:rPr>
          </w:pPr>
          <w:r>
            <w:rPr>
              <w:rFonts w:ascii="Arial" w:hAnsi="Arial" w:cs="Arial"/>
              <w:sz w:val="16"/>
              <w:szCs w:val="16"/>
            </w:rPr>
            <w:t>Junho</w:t>
          </w:r>
          <w:r w:rsidR="007279C3" w:rsidRPr="00797CAE">
            <w:rPr>
              <w:rFonts w:ascii="Arial" w:hAnsi="Arial" w:cs="Arial"/>
              <w:sz w:val="16"/>
              <w:szCs w:val="16"/>
            </w:rPr>
            <w:t>/2020</w:t>
          </w:r>
        </w:p>
      </w:tc>
      <w:tc>
        <w:tcPr>
          <w:tcW w:w="855" w:type="dxa"/>
          <w:tcBorders>
            <w:top w:val="nil"/>
            <w:left w:val="single" w:sz="4" w:space="0" w:color="auto"/>
            <w:bottom w:val="single" w:sz="4" w:space="0" w:color="auto"/>
            <w:right w:val="single" w:sz="4" w:space="0" w:color="auto"/>
          </w:tcBorders>
        </w:tcPr>
        <w:p w14:paraId="00CBAC05" w14:textId="76F38AC4" w:rsidR="007279C3" w:rsidRPr="00797CAE" w:rsidRDefault="00BB0706" w:rsidP="00A56F35">
          <w:pPr>
            <w:pStyle w:val="Cabealho"/>
            <w:rPr>
              <w:rFonts w:ascii="Arial" w:hAnsi="Arial" w:cs="Arial"/>
              <w:sz w:val="16"/>
              <w:szCs w:val="16"/>
            </w:rPr>
          </w:pPr>
          <w:r>
            <w:rPr>
              <w:rFonts w:ascii="Arial" w:hAnsi="Arial" w:cs="Arial"/>
              <w:sz w:val="16"/>
              <w:szCs w:val="16"/>
            </w:rPr>
            <w:t>02</w:t>
          </w:r>
        </w:p>
      </w:tc>
      <w:tc>
        <w:tcPr>
          <w:tcW w:w="992" w:type="dxa"/>
          <w:tcBorders>
            <w:top w:val="nil"/>
            <w:left w:val="single" w:sz="4" w:space="0" w:color="auto"/>
            <w:bottom w:val="single" w:sz="4" w:space="0" w:color="auto"/>
            <w:right w:val="single" w:sz="4" w:space="0" w:color="auto"/>
          </w:tcBorders>
        </w:tcPr>
        <w:sdt>
          <w:sdtPr>
            <w:rPr>
              <w:rFonts w:ascii="Arial" w:hAnsi="Arial" w:cs="Arial"/>
              <w:sz w:val="16"/>
              <w:szCs w:val="16"/>
            </w:rPr>
            <w:id w:val="-2043192471"/>
            <w:docPartObj>
              <w:docPartGallery w:val="Page Numbers (Top of Page)"/>
              <w:docPartUnique/>
            </w:docPartObj>
          </w:sdtPr>
          <w:sdtContent>
            <w:p w14:paraId="2092E7E0" w14:textId="31F5519C" w:rsidR="007279C3" w:rsidRPr="00D80675" w:rsidRDefault="007279C3" w:rsidP="00A56F35">
              <w:pPr>
                <w:pStyle w:val="Cabealho"/>
                <w:ind w:left="-102"/>
                <w:jc w:val="center"/>
                <w:rPr>
                  <w:rFonts w:ascii="Arial" w:hAnsi="Arial" w:cs="Arial"/>
                  <w:sz w:val="16"/>
                  <w:szCs w:val="16"/>
                </w:rPr>
              </w:pPr>
              <w:r w:rsidRPr="00797CAE">
                <w:rPr>
                  <w:rFonts w:ascii="Arial" w:hAnsi="Arial" w:cs="Arial"/>
                  <w:sz w:val="16"/>
                  <w:szCs w:val="16"/>
                </w:rPr>
                <w:t xml:space="preserve"> </w:t>
              </w:r>
              <w:r w:rsidRPr="00797CAE">
                <w:rPr>
                  <w:rFonts w:ascii="Arial" w:hAnsi="Arial" w:cs="Arial"/>
                  <w:sz w:val="16"/>
                  <w:szCs w:val="16"/>
                </w:rPr>
                <w:fldChar w:fldCharType="begin"/>
              </w:r>
              <w:r w:rsidRPr="00797CAE">
                <w:rPr>
                  <w:rFonts w:ascii="Arial" w:hAnsi="Arial" w:cs="Arial"/>
                  <w:sz w:val="16"/>
                  <w:szCs w:val="16"/>
                </w:rPr>
                <w:instrText xml:space="preserve"> PAGE </w:instrText>
              </w:r>
              <w:r w:rsidRPr="00797CAE">
                <w:rPr>
                  <w:rFonts w:ascii="Arial" w:hAnsi="Arial" w:cs="Arial"/>
                  <w:sz w:val="16"/>
                  <w:szCs w:val="16"/>
                </w:rPr>
                <w:fldChar w:fldCharType="separate"/>
              </w:r>
              <w:r w:rsidR="00BB0706">
                <w:rPr>
                  <w:rFonts w:ascii="Arial" w:hAnsi="Arial" w:cs="Arial"/>
                  <w:noProof/>
                  <w:sz w:val="16"/>
                  <w:szCs w:val="16"/>
                </w:rPr>
                <w:t>98</w:t>
              </w:r>
              <w:r w:rsidRPr="00797CAE">
                <w:rPr>
                  <w:rFonts w:ascii="Arial" w:hAnsi="Arial" w:cs="Arial"/>
                  <w:noProof/>
                  <w:sz w:val="16"/>
                  <w:szCs w:val="16"/>
                </w:rPr>
                <w:fldChar w:fldCharType="end"/>
              </w:r>
              <w:r w:rsidRPr="00797CAE">
                <w:rPr>
                  <w:rFonts w:ascii="Arial" w:hAnsi="Arial" w:cs="Arial"/>
                  <w:sz w:val="16"/>
                  <w:szCs w:val="16"/>
                </w:rPr>
                <w:t xml:space="preserve"> de </w:t>
              </w:r>
              <w:r w:rsidRPr="00797CAE">
                <w:rPr>
                  <w:rFonts w:ascii="Arial" w:hAnsi="Arial" w:cs="Arial"/>
                  <w:sz w:val="16"/>
                  <w:szCs w:val="16"/>
                </w:rPr>
                <w:fldChar w:fldCharType="begin"/>
              </w:r>
              <w:r w:rsidRPr="00797CAE">
                <w:rPr>
                  <w:rFonts w:ascii="Arial" w:hAnsi="Arial" w:cs="Arial"/>
                  <w:sz w:val="16"/>
                  <w:szCs w:val="16"/>
                </w:rPr>
                <w:instrText xml:space="preserve"> NUMPAGES   \* MERGEFORMAT </w:instrText>
              </w:r>
              <w:r w:rsidRPr="00797CAE">
                <w:rPr>
                  <w:rFonts w:ascii="Arial" w:hAnsi="Arial" w:cs="Arial"/>
                  <w:sz w:val="16"/>
                  <w:szCs w:val="16"/>
                </w:rPr>
                <w:fldChar w:fldCharType="separate"/>
              </w:r>
              <w:r w:rsidR="00BB0706">
                <w:rPr>
                  <w:rFonts w:ascii="Arial" w:hAnsi="Arial" w:cs="Arial"/>
                  <w:noProof/>
                  <w:sz w:val="16"/>
                  <w:szCs w:val="16"/>
                </w:rPr>
                <w:t>98</w:t>
              </w:r>
              <w:r w:rsidRPr="00797CAE">
                <w:rPr>
                  <w:rFonts w:ascii="Arial" w:hAnsi="Arial" w:cs="Arial"/>
                  <w:sz w:val="16"/>
                  <w:szCs w:val="16"/>
                </w:rPr>
                <w:fldChar w:fldCharType="end"/>
              </w:r>
            </w:p>
          </w:sdtContent>
        </w:sdt>
      </w:tc>
    </w:tr>
  </w:tbl>
  <w:p w14:paraId="05FABD24" w14:textId="2A464B79" w:rsidR="007279C3" w:rsidRDefault="007279C3">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8398" w:type="dxa"/>
      <w:tblInd w:w="102" w:type="dxa"/>
      <w:tblLayout w:type="fixed"/>
      <w:tblLook w:val="04A0" w:firstRow="1" w:lastRow="0" w:firstColumn="1" w:lastColumn="0" w:noHBand="0" w:noVBand="1"/>
    </w:tblPr>
    <w:tblGrid>
      <w:gridCol w:w="2303"/>
      <w:gridCol w:w="2679"/>
      <w:gridCol w:w="1569"/>
      <w:gridCol w:w="855"/>
      <w:gridCol w:w="992"/>
    </w:tblGrid>
    <w:tr w:rsidR="007279C3" w:rsidRPr="00E97D94" w14:paraId="5733DDFF" w14:textId="77777777" w:rsidTr="00A2668A">
      <w:trPr>
        <w:trHeight w:val="132"/>
      </w:trPr>
      <w:tc>
        <w:tcPr>
          <w:tcW w:w="2303" w:type="dxa"/>
          <w:vMerge w:val="restart"/>
          <w:tcBorders>
            <w:right w:val="single" w:sz="4" w:space="0" w:color="auto"/>
          </w:tcBorders>
        </w:tcPr>
        <w:p w14:paraId="5733DDFC" w14:textId="77777777" w:rsidR="007279C3" w:rsidRPr="00E97D94" w:rsidRDefault="007279C3" w:rsidP="00D47B68">
          <w:pPr>
            <w:pStyle w:val="Cabealho"/>
            <w:rPr>
              <w:rFonts w:ascii="Arial" w:hAnsi="Arial" w:cs="Arial"/>
              <w:sz w:val="16"/>
              <w:szCs w:val="16"/>
            </w:rPr>
          </w:pPr>
        </w:p>
        <w:p w14:paraId="5733DDFD" w14:textId="6693F400" w:rsidR="007279C3" w:rsidRPr="00E97D94" w:rsidRDefault="007279C3" w:rsidP="00D47B68">
          <w:pPr>
            <w:pStyle w:val="Cabealho"/>
            <w:rPr>
              <w:rFonts w:ascii="Arial" w:hAnsi="Arial" w:cs="Arial"/>
              <w:sz w:val="16"/>
              <w:szCs w:val="16"/>
            </w:rPr>
          </w:pPr>
          <w:r>
            <w:rPr>
              <w:rFonts w:ascii="Arial" w:hAnsi="Arial" w:cs="Arial"/>
              <w:sz w:val="16"/>
              <w:szCs w:val="16"/>
            </w:rPr>
            <w:t xml:space="preserve">  </w:t>
          </w:r>
          <w:r w:rsidRPr="00E97D94">
            <w:rPr>
              <w:rFonts w:ascii="Arial" w:hAnsi="Arial" w:cs="Arial"/>
              <w:sz w:val="16"/>
              <w:szCs w:val="16"/>
            </w:rPr>
            <w:object w:dxaOrig="2025" w:dyaOrig="748" w14:anchorId="5733D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4.55pt;height:36.95pt" o:ole="">
                <v:imagedata r:id="rId1" o:title=""/>
              </v:shape>
              <o:OLEObject Type="Embed" ProgID="CorelPHOTOPAINT.Image.16" ShapeID="_x0000_i1026" DrawAspect="Content" ObjectID="_1653114270" r:id="rId2"/>
            </w:object>
          </w:r>
        </w:p>
      </w:tc>
      <w:tc>
        <w:tcPr>
          <w:tcW w:w="6095" w:type="dxa"/>
          <w:gridSpan w:val="4"/>
          <w:tcBorders>
            <w:top w:val="single" w:sz="4" w:space="0" w:color="auto"/>
            <w:left w:val="single" w:sz="4" w:space="0" w:color="auto"/>
            <w:bottom w:val="nil"/>
            <w:right w:val="single" w:sz="4" w:space="0" w:color="auto"/>
          </w:tcBorders>
          <w:shd w:val="clear" w:color="auto" w:fill="FFFFFF" w:themeFill="background1"/>
        </w:tcPr>
        <w:p w14:paraId="5733DDFE" w14:textId="15C1BA06" w:rsidR="007279C3" w:rsidRPr="00E97D94" w:rsidRDefault="007279C3" w:rsidP="00D80675">
          <w:pPr>
            <w:tabs>
              <w:tab w:val="left" w:pos="272"/>
              <w:tab w:val="center" w:pos="2954"/>
            </w:tabs>
            <w:rPr>
              <w:rFonts w:ascii="Arial" w:hAnsi="Arial" w:cs="Arial"/>
              <w:sz w:val="16"/>
              <w:szCs w:val="16"/>
            </w:rPr>
          </w:pPr>
          <w:r>
            <w:rPr>
              <w:rFonts w:ascii="Arial" w:hAnsi="Arial" w:cs="Arial"/>
              <w:b/>
              <w:bCs/>
              <w:sz w:val="16"/>
              <w:szCs w:val="16"/>
            </w:rPr>
            <w:tab/>
          </w:r>
          <w:r>
            <w:rPr>
              <w:rFonts w:ascii="Arial" w:hAnsi="Arial" w:cs="Arial"/>
              <w:b/>
              <w:bCs/>
              <w:sz w:val="16"/>
              <w:szCs w:val="16"/>
            </w:rPr>
            <w:tab/>
            <w:t xml:space="preserve">     </w:t>
          </w:r>
          <w:r w:rsidRPr="00E97D94">
            <w:rPr>
              <w:rFonts w:ascii="Arial" w:hAnsi="Arial" w:cs="Arial"/>
              <w:b/>
              <w:bCs/>
              <w:sz w:val="16"/>
              <w:szCs w:val="16"/>
            </w:rPr>
            <w:t>EMPRESA MARANHENSE DE ADMINISTRAÇÃO PORTUÁRIA</w:t>
          </w:r>
          <w:r>
            <w:rPr>
              <w:rFonts w:ascii="Arial" w:hAnsi="Arial" w:cs="Arial"/>
              <w:b/>
              <w:bCs/>
              <w:sz w:val="16"/>
              <w:szCs w:val="16"/>
            </w:rPr>
            <w:t xml:space="preserve"> - EMAP</w:t>
          </w:r>
        </w:p>
      </w:tc>
    </w:tr>
    <w:tr w:rsidR="007279C3" w:rsidRPr="00E97D94" w14:paraId="5733DE02" w14:textId="77777777" w:rsidTr="00A2668A">
      <w:trPr>
        <w:trHeight w:val="102"/>
      </w:trPr>
      <w:tc>
        <w:tcPr>
          <w:tcW w:w="2303" w:type="dxa"/>
          <w:vMerge/>
          <w:tcBorders>
            <w:right w:val="single" w:sz="4" w:space="0" w:color="auto"/>
          </w:tcBorders>
        </w:tcPr>
        <w:p w14:paraId="5733DE00" w14:textId="77777777" w:rsidR="007279C3" w:rsidRPr="00E97D94" w:rsidRDefault="007279C3" w:rsidP="00D47B68">
          <w:pPr>
            <w:pStyle w:val="Cabealho"/>
            <w:rPr>
              <w:rFonts w:ascii="Arial" w:hAnsi="Arial" w:cs="Arial"/>
              <w:sz w:val="16"/>
              <w:szCs w:val="16"/>
            </w:rPr>
          </w:pPr>
        </w:p>
      </w:tc>
      <w:tc>
        <w:tcPr>
          <w:tcW w:w="6095" w:type="dxa"/>
          <w:gridSpan w:val="4"/>
          <w:tcBorders>
            <w:top w:val="nil"/>
            <w:left w:val="single" w:sz="4" w:space="0" w:color="auto"/>
            <w:bottom w:val="nil"/>
            <w:right w:val="single" w:sz="4" w:space="0" w:color="auto"/>
          </w:tcBorders>
          <w:shd w:val="clear" w:color="auto" w:fill="FFFFFF" w:themeFill="background1"/>
        </w:tcPr>
        <w:p w14:paraId="5733DE01" w14:textId="6772646D" w:rsidR="007279C3" w:rsidRPr="00E97D94" w:rsidRDefault="007279C3" w:rsidP="00D47B68">
          <w:pPr>
            <w:jc w:val="center"/>
            <w:rPr>
              <w:rFonts w:ascii="Arial" w:hAnsi="Arial" w:cs="Arial"/>
              <w:sz w:val="16"/>
              <w:szCs w:val="16"/>
            </w:rPr>
          </w:pPr>
          <w:r>
            <w:rPr>
              <w:rFonts w:ascii="Arial" w:hAnsi="Arial" w:cs="Arial"/>
              <w:b/>
              <w:bCs/>
              <w:sz w:val="16"/>
              <w:szCs w:val="16"/>
            </w:rPr>
            <w:t>PORTO DO ITAQUI</w:t>
          </w:r>
        </w:p>
      </w:tc>
    </w:tr>
    <w:tr w:rsidR="007279C3" w:rsidRPr="00E97D94" w14:paraId="5733DE05" w14:textId="77777777" w:rsidTr="00A2668A">
      <w:trPr>
        <w:trHeight w:val="102"/>
      </w:trPr>
      <w:tc>
        <w:tcPr>
          <w:tcW w:w="2303" w:type="dxa"/>
          <w:vMerge/>
          <w:tcBorders>
            <w:right w:val="single" w:sz="4" w:space="0" w:color="auto"/>
          </w:tcBorders>
        </w:tcPr>
        <w:p w14:paraId="5733DE03" w14:textId="77777777" w:rsidR="007279C3" w:rsidRPr="00E97D94" w:rsidRDefault="007279C3" w:rsidP="00D47B68">
          <w:pPr>
            <w:pStyle w:val="Cabealho"/>
            <w:rPr>
              <w:rFonts w:ascii="Arial" w:hAnsi="Arial" w:cs="Arial"/>
              <w:sz w:val="16"/>
              <w:szCs w:val="16"/>
            </w:rPr>
          </w:pPr>
        </w:p>
      </w:tc>
      <w:tc>
        <w:tcPr>
          <w:tcW w:w="6095" w:type="dxa"/>
          <w:gridSpan w:val="4"/>
          <w:tcBorders>
            <w:top w:val="nil"/>
            <w:left w:val="single" w:sz="4" w:space="0" w:color="auto"/>
            <w:bottom w:val="single" w:sz="4" w:space="0" w:color="auto"/>
            <w:right w:val="single" w:sz="4" w:space="0" w:color="auto"/>
          </w:tcBorders>
          <w:shd w:val="clear" w:color="auto" w:fill="FFFFFF" w:themeFill="background1"/>
        </w:tcPr>
        <w:p w14:paraId="5733DE04" w14:textId="6FC9C82B" w:rsidR="007279C3" w:rsidRPr="00E97D94" w:rsidRDefault="007279C3" w:rsidP="00D47B68">
          <w:pPr>
            <w:jc w:val="center"/>
            <w:rPr>
              <w:rFonts w:ascii="Arial" w:hAnsi="Arial" w:cs="Arial"/>
              <w:sz w:val="16"/>
              <w:szCs w:val="16"/>
            </w:rPr>
          </w:pPr>
          <w:r w:rsidRPr="00E97D94">
            <w:rPr>
              <w:rFonts w:ascii="Arial" w:hAnsi="Arial" w:cs="Arial"/>
              <w:b/>
              <w:bCs/>
              <w:sz w:val="16"/>
              <w:szCs w:val="16"/>
            </w:rPr>
            <w:t>GOVERNO DO ESTADO DO MARANHÃO</w:t>
          </w:r>
        </w:p>
      </w:tc>
    </w:tr>
    <w:tr w:rsidR="007279C3" w:rsidRPr="00E97D94" w14:paraId="5733DE08" w14:textId="77777777" w:rsidTr="00A2668A">
      <w:trPr>
        <w:trHeight w:val="506"/>
      </w:trPr>
      <w:tc>
        <w:tcPr>
          <w:tcW w:w="2303" w:type="dxa"/>
          <w:vMerge/>
          <w:tcBorders>
            <w:bottom w:val="single" w:sz="4" w:space="0" w:color="auto"/>
            <w:right w:val="single" w:sz="4" w:space="0" w:color="auto"/>
          </w:tcBorders>
        </w:tcPr>
        <w:p w14:paraId="5733DE06" w14:textId="77777777" w:rsidR="007279C3" w:rsidRPr="00E97D94" w:rsidRDefault="007279C3" w:rsidP="00D47B68">
          <w:pPr>
            <w:pStyle w:val="Cabealho"/>
            <w:rPr>
              <w:rFonts w:ascii="Arial" w:hAnsi="Arial" w:cs="Arial"/>
              <w:sz w:val="16"/>
              <w:szCs w:val="16"/>
            </w:rPr>
          </w:pPr>
        </w:p>
      </w:tc>
      <w:tc>
        <w:tcPr>
          <w:tcW w:w="6095" w:type="dxa"/>
          <w:gridSpan w:val="4"/>
          <w:tcBorders>
            <w:top w:val="single" w:sz="4" w:space="0" w:color="auto"/>
            <w:left w:val="single" w:sz="4" w:space="0" w:color="auto"/>
            <w:bottom w:val="single" w:sz="4" w:space="0" w:color="auto"/>
            <w:right w:val="single" w:sz="4" w:space="0" w:color="auto"/>
          </w:tcBorders>
        </w:tcPr>
        <w:p w14:paraId="5733DE07" w14:textId="1C4DDCBD" w:rsidR="007279C3" w:rsidRPr="004B3D90" w:rsidRDefault="007279C3" w:rsidP="00821C8A">
          <w:pPr>
            <w:spacing w:line="276" w:lineRule="auto"/>
            <w:jc w:val="both"/>
            <w:rPr>
              <w:rFonts w:ascii="Arial" w:hAnsi="Arial" w:cs="Arial"/>
              <w:sz w:val="16"/>
              <w:szCs w:val="16"/>
            </w:rPr>
          </w:pPr>
          <w:r>
            <w:rPr>
              <w:rFonts w:ascii="Arial" w:hAnsi="Arial" w:cs="Arial"/>
              <w:b/>
              <w:sz w:val="16"/>
              <w:szCs w:val="18"/>
            </w:rPr>
            <w:t xml:space="preserve">TÍTULO: </w:t>
          </w:r>
          <w:r w:rsidRPr="007D007C">
            <w:rPr>
              <w:rFonts w:ascii="Arial" w:hAnsi="Arial" w:cs="Arial"/>
              <w:sz w:val="16"/>
              <w:szCs w:val="18"/>
            </w:rPr>
            <w:t xml:space="preserve">Contratação de Empresa Especializada para Execução de Sondagem, </w:t>
          </w:r>
          <w:r>
            <w:rPr>
              <w:rFonts w:ascii="Arial" w:hAnsi="Arial" w:cs="Arial"/>
              <w:sz w:val="16"/>
              <w:szCs w:val="18"/>
            </w:rPr>
            <w:t xml:space="preserve">Levantamento Topográfico </w:t>
          </w:r>
          <w:r w:rsidRPr="007D007C">
            <w:rPr>
              <w:rFonts w:ascii="Arial" w:hAnsi="Arial" w:cs="Arial"/>
              <w:sz w:val="16"/>
              <w:szCs w:val="18"/>
            </w:rPr>
            <w:t xml:space="preserve">e Desenvolvimento </w:t>
          </w:r>
          <w:r>
            <w:rPr>
              <w:rFonts w:ascii="Arial" w:hAnsi="Arial" w:cs="Arial"/>
              <w:sz w:val="16"/>
              <w:szCs w:val="18"/>
            </w:rPr>
            <w:t>dos</w:t>
          </w:r>
          <w:r w:rsidRPr="007D007C">
            <w:rPr>
              <w:rFonts w:ascii="Arial" w:hAnsi="Arial" w:cs="Arial"/>
              <w:sz w:val="16"/>
              <w:szCs w:val="18"/>
            </w:rPr>
            <w:t xml:space="preserve"> Projetos Co</w:t>
          </w:r>
          <w:r>
            <w:rPr>
              <w:rFonts w:ascii="Arial" w:hAnsi="Arial" w:cs="Arial"/>
              <w:sz w:val="16"/>
              <w:szCs w:val="18"/>
            </w:rPr>
            <w:t>nceituais, Básicos e Executivos</w:t>
          </w:r>
          <w:r w:rsidRPr="007D007C">
            <w:rPr>
              <w:rFonts w:ascii="Arial" w:hAnsi="Arial" w:cs="Arial"/>
              <w:sz w:val="16"/>
              <w:szCs w:val="18"/>
            </w:rPr>
            <w:t xml:space="preserve"> para </w:t>
          </w:r>
          <w:r>
            <w:rPr>
              <w:rFonts w:ascii="Arial" w:hAnsi="Arial" w:cs="Arial"/>
              <w:sz w:val="16"/>
              <w:szCs w:val="18"/>
            </w:rPr>
            <w:t>Requalificação da área da CONAB e M</w:t>
          </w:r>
          <w:r w:rsidRPr="007D007C">
            <w:rPr>
              <w:rFonts w:ascii="Arial" w:hAnsi="Arial" w:cs="Arial"/>
              <w:sz w:val="16"/>
              <w:szCs w:val="18"/>
            </w:rPr>
            <w:t xml:space="preserve">elhorias do Terminal de Passageiros de </w:t>
          </w:r>
          <w:proofErr w:type="spellStart"/>
          <w:r w:rsidRPr="00531560">
            <w:rPr>
              <w:rFonts w:ascii="Arial" w:hAnsi="Arial" w:cs="Arial"/>
              <w:i/>
              <w:sz w:val="16"/>
              <w:szCs w:val="18"/>
            </w:rPr>
            <w:t>Ferryboat</w:t>
          </w:r>
          <w:proofErr w:type="spellEnd"/>
          <w:r w:rsidRPr="00531560">
            <w:rPr>
              <w:rFonts w:ascii="Arial" w:hAnsi="Arial" w:cs="Arial"/>
              <w:i/>
              <w:sz w:val="16"/>
              <w:szCs w:val="18"/>
            </w:rPr>
            <w:t xml:space="preserve"> </w:t>
          </w:r>
          <w:r w:rsidRPr="007D007C">
            <w:rPr>
              <w:rFonts w:ascii="Arial" w:hAnsi="Arial" w:cs="Arial"/>
              <w:sz w:val="16"/>
              <w:szCs w:val="18"/>
            </w:rPr>
            <w:t xml:space="preserve">da Ponta da Espera </w:t>
          </w:r>
          <w:r>
            <w:rPr>
              <w:rFonts w:ascii="Arial" w:hAnsi="Arial" w:cs="Arial"/>
              <w:sz w:val="16"/>
              <w:szCs w:val="18"/>
            </w:rPr>
            <w:t>junto</w:t>
          </w:r>
          <w:r w:rsidRPr="007D007C">
            <w:rPr>
              <w:rFonts w:ascii="Arial" w:hAnsi="Arial" w:cs="Arial"/>
              <w:sz w:val="16"/>
              <w:szCs w:val="18"/>
            </w:rPr>
            <w:t xml:space="preserve"> Empresa Maranhense de Administração Portuária</w:t>
          </w:r>
          <w:r>
            <w:rPr>
              <w:rFonts w:ascii="Arial" w:hAnsi="Arial" w:cs="Arial"/>
              <w:sz w:val="16"/>
              <w:szCs w:val="18"/>
            </w:rPr>
            <w:t>.</w:t>
          </w:r>
        </w:p>
      </w:tc>
    </w:tr>
    <w:tr w:rsidR="007279C3" w:rsidRPr="00E97D94" w14:paraId="5733DE0E" w14:textId="77777777" w:rsidTr="00A2668A">
      <w:trPr>
        <w:trHeight w:val="167"/>
      </w:trPr>
      <w:tc>
        <w:tcPr>
          <w:tcW w:w="2303" w:type="dxa"/>
          <w:tcBorders>
            <w:top w:val="single" w:sz="4" w:space="0" w:color="auto"/>
            <w:left w:val="single" w:sz="4" w:space="0" w:color="auto"/>
            <w:bottom w:val="nil"/>
            <w:right w:val="single" w:sz="4" w:space="0" w:color="auto"/>
          </w:tcBorders>
        </w:tcPr>
        <w:p w14:paraId="5733DE09" w14:textId="2C6D4C41" w:rsidR="007279C3" w:rsidRPr="00D80675" w:rsidRDefault="007279C3" w:rsidP="006B5C41">
          <w:pPr>
            <w:pStyle w:val="Cabealho"/>
            <w:ind w:left="-102"/>
            <w:rPr>
              <w:rFonts w:ascii="Arial" w:hAnsi="Arial" w:cs="Arial"/>
              <w:sz w:val="16"/>
              <w:szCs w:val="16"/>
            </w:rPr>
          </w:pPr>
          <w:r w:rsidRPr="00D80675">
            <w:rPr>
              <w:rFonts w:ascii="Arial" w:hAnsi="Arial" w:cs="Arial"/>
              <w:sz w:val="16"/>
              <w:szCs w:val="16"/>
            </w:rPr>
            <w:t>Responsável Pela Solicitação:</w:t>
          </w:r>
        </w:p>
      </w:tc>
      <w:tc>
        <w:tcPr>
          <w:tcW w:w="2679" w:type="dxa"/>
          <w:tcBorders>
            <w:top w:val="single" w:sz="4" w:space="0" w:color="auto"/>
            <w:left w:val="single" w:sz="4" w:space="0" w:color="auto"/>
            <w:bottom w:val="nil"/>
            <w:right w:val="single" w:sz="4" w:space="0" w:color="auto"/>
          </w:tcBorders>
        </w:tcPr>
        <w:p w14:paraId="5733DE0A" w14:textId="5A578922" w:rsidR="007279C3" w:rsidRPr="00D80675" w:rsidRDefault="007279C3" w:rsidP="006B5C41">
          <w:pPr>
            <w:pStyle w:val="Cabealho"/>
            <w:rPr>
              <w:rFonts w:ascii="Arial" w:hAnsi="Arial" w:cs="Arial"/>
              <w:sz w:val="16"/>
              <w:szCs w:val="16"/>
            </w:rPr>
          </w:pPr>
          <w:r w:rsidRPr="00D80675">
            <w:rPr>
              <w:rFonts w:ascii="Arial" w:hAnsi="Arial" w:cs="Arial"/>
              <w:sz w:val="16"/>
              <w:szCs w:val="16"/>
            </w:rPr>
            <w:t xml:space="preserve">Setor Solicitante: </w:t>
          </w:r>
        </w:p>
      </w:tc>
      <w:tc>
        <w:tcPr>
          <w:tcW w:w="1569" w:type="dxa"/>
          <w:tcBorders>
            <w:top w:val="single" w:sz="4" w:space="0" w:color="auto"/>
            <w:left w:val="single" w:sz="4" w:space="0" w:color="auto"/>
            <w:bottom w:val="nil"/>
            <w:right w:val="single" w:sz="4" w:space="0" w:color="auto"/>
          </w:tcBorders>
        </w:tcPr>
        <w:p w14:paraId="5733DE0B" w14:textId="6A6A2776" w:rsidR="007279C3" w:rsidRPr="00D80675" w:rsidRDefault="007279C3" w:rsidP="006B5C41">
          <w:pPr>
            <w:pStyle w:val="Cabealho"/>
            <w:rPr>
              <w:rFonts w:ascii="Arial" w:hAnsi="Arial" w:cs="Arial"/>
              <w:sz w:val="16"/>
              <w:szCs w:val="16"/>
            </w:rPr>
          </w:pPr>
          <w:r w:rsidRPr="00D80675">
            <w:rPr>
              <w:rFonts w:ascii="Arial" w:hAnsi="Arial" w:cs="Arial"/>
              <w:sz w:val="16"/>
              <w:szCs w:val="16"/>
            </w:rPr>
            <w:t>Data:</w:t>
          </w:r>
        </w:p>
      </w:tc>
      <w:tc>
        <w:tcPr>
          <w:tcW w:w="855" w:type="dxa"/>
          <w:tcBorders>
            <w:top w:val="single" w:sz="4" w:space="0" w:color="auto"/>
            <w:left w:val="single" w:sz="4" w:space="0" w:color="auto"/>
            <w:bottom w:val="nil"/>
            <w:right w:val="single" w:sz="4" w:space="0" w:color="auto"/>
          </w:tcBorders>
        </w:tcPr>
        <w:p w14:paraId="5733DE0C" w14:textId="3B9E8833" w:rsidR="007279C3" w:rsidRPr="00D80675" w:rsidRDefault="007279C3" w:rsidP="006B5C41">
          <w:pPr>
            <w:pStyle w:val="Cabealho"/>
            <w:rPr>
              <w:rFonts w:ascii="Arial" w:hAnsi="Arial" w:cs="Arial"/>
              <w:sz w:val="16"/>
              <w:szCs w:val="16"/>
            </w:rPr>
          </w:pPr>
          <w:r w:rsidRPr="00D80675">
            <w:rPr>
              <w:rFonts w:ascii="Arial" w:hAnsi="Arial" w:cs="Arial"/>
              <w:sz w:val="16"/>
              <w:szCs w:val="16"/>
            </w:rPr>
            <w:t>Revisão:</w:t>
          </w:r>
        </w:p>
      </w:tc>
      <w:tc>
        <w:tcPr>
          <w:tcW w:w="992" w:type="dxa"/>
          <w:tcBorders>
            <w:top w:val="single" w:sz="4" w:space="0" w:color="auto"/>
            <w:left w:val="single" w:sz="4" w:space="0" w:color="auto"/>
            <w:bottom w:val="nil"/>
            <w:right w:val="single" w:sz="4" w:space="0" w:color="auto"/>
          </w:tcBorders>
        </w:tcPr>
        <w:p w14:paraId="5733DE0D" w14:textId="19E327F7" w:rsidR="007279C3" w:rsidRPr="00D80675" w:rsidRDefault="007279C3" w:rsidP="006B5C41">
          <w:pPr>
            <w:pStyle w:val="Cabealho"/>
            <w:rPr>
              <w:rFonts w:ascii="Arial" w:hAnsi="Arial" w:cs="Arial"/>
              <w:sz w:val="16"/>
              <w:szCs w:val="16"/>
            </w:rPr>
          </w:pPr>
          <w:r w:rsidRPr="00D80675">
            <w:rPr>
              <w:rFonts w:ascii="Arial" w:hAnsi="Arial" w:cs="Arial"/>
              <w:sz w:val="16"/>
              <w:szCs w:val="16"/>
            </w:rPr>
            <w:t>Nº Folha:</w:t>
          </w:r>
        </w:p>
      </w:tc>
    </w:tr>
    <w:tr w:rsidR="007279C3" w:rsidRPr="00E97D94" w14:paraId="5733DE14" w14:textId="77777777" w:rsidTr="00A2668A">
      <w:trPr>
        <w:trHeight w:val="216"/>
      </w:trPr>
      <w:tc>
        <w:tcPr>
          <w:tcW w:w="2303" w:type="dxa"/>
          <w:tcBorders>
            <w:top w:val="nil"/>
            <w:left w:val="single" w:sz="4" w:space="0" w:color="auto"/>
            <w:bottom w:val="single" w:sz="4" w:space="0" w:color="auto"/>
            <w:right w:val="single" w:sz="4" w:space="0" w:color="auto"/>
          </w:tcBorders>
        </w:tcPr>
        <w:p w14:paraId="5733DE0F" w14:textId="20B551CE" w:rsidR="007279C3" w:rsidRPr="00D80675" w:rsidRDefault="007279C3" w:rsidP="006B5C41">
          <w:pPr>
            <w:pStyle w:val="Cabealho"/>
            <w:ind w:left="-102"/>
            <w:rPr>
              <w:rFonts w:ascii="Arial" w:hAnsi="Arial" w:cs="Arial"/>
              <w:sz w:val="16"/>
              <w:szCs w:val="16"/>
            </w:rPr>
          </w:pPr>
          <w:r w:rsidRPr="00D80675">
            <w:rPr>
              <w:rFonts w:ascii="Arial" w:hAnsi="Arial" w:cs="Arial"/>
              <w:sz w:val="16"/>
              <w:szCs w:val="16"/>
            </w:rPr>
            <w:t>Alvelinda Sousa</w:t>
          </w:r>
        </w:p>
      </w:tc>
      <w:tc>
        <w:tcPr>
          <w:tcW w:w="2679" w:type="dxa"/>
          <w:tcBorders>
            <w:top w:val="nil"/>
            <w:left w:val="single" w:sz="4" w:space="0" w:color="auto"/>
            <w:bottom w:val="single" w:sz="4" w:space="0" w:color="auto"/>
            <w:right w:val="single" w:sz="4" w:space="0" w:color="auto"/>
          </w:tcBorders>
        </w:tcPr>
        <w:p w14:paraId="5733DE10" w14:textId="1F3BE6F2" w:rsidR="007279C3" w:rsidRPr="00D80675" w:rsidRDefault="007279C3" w:rsidP="006B5C41">
          <w:pPr>
            <w:pStyle w:val="Cabealho"/>
            <w:rPr>
              <w:rFonts w:ascii="Arial" w:hAnsi="Arial" w:cs="Arial"/>
              <w:sz w:val="16"/>
              <w:szCs w:val="16"/>
            </w:rPr>
          </w:pPr>
          <w:r w:rsidRPr="00D80675">
            <w:rPr>
              <w:rFonts w:ascii="Arial" w:hAnsi="Arial" w:cs="Arial"/>
              <w:sz w:val="16"/>
              <w:szCs w:val="16"/>
            </w:rPr>
            <w:t>GEPRO</w:t>
          </w:r>
        </w:p>
      </w:tc>
      <w:tc>
        <w:tcPr>
          <w:tcW w:w="1569" w:type="dxa"/>
          <w:tcBorders>
            <w:top w:val="nil"/>
            <w:left w:val="single" w:sz="4" w:space="0" w:color="auto"/>
            <w:bottom w:val="single" w:sz="4" w:space="0" w:color="auto"/>
            <w:right w:val="single" w:sz="4" w:space="0" w:color="auto"/>
          </w:tcBorders>
        </w:tcPr>
        <w:p w14:paraId="5733DE11" w14:textId="7651019E" w:rsidR="007279C3" w:rsidRPr="00D80675" w:rsidRDefault="007279C3" w:rsidP="00D80675">
          <w:pPr>
            <w:pStyle w:val="Cabealho"/>
            <w:rPr>
              <w:rFonts w:ascii="Arial" w:hAnsi="Arial" w:cs="Arial"/>
              <w:sz w:val="16"/>
              <w:szCs w:val="16"/>
            </w:rPr>
          </w:pPr>
          <w:r>
            <w:rPr>
              <w:rFonts w:ascii="Arial" w:hAnsi="Arial" w:cs="Arial"/>
              <w:sz w:val="16"/>
              <w:szCs w:val="16"/>
            </w:rPr>
            <w:t>Junho</w:t>
          </w:r>
          <w:r w:rsidRPr="00D80675">
            <w:rPr>
              <w:rFonts w:ascii="Arial" w:hAnsi="Arial" w:cs="Arial"/>
              <w:sz w:val="16"/>
              <w:szCs w:val="16"/>
            </w:rPr>
            <w:t>/2020</w:t>
          </w:r>
        </w:p>
      </w:tc>
      <w:tc>
        <w:tcPr>
          <w:tcW w:w="855" w:type="dxa"/>
          <w:tcBorders>
            <w:top w:val="nil"/>
            <w:left w:val="single" w:sz="4" w:space="0" w:color="auto"/>
            <w:bottom w:val="single" w:sz="4" w:space="0" w:color="auto"/>
            <w:right w:val="single" w:sz="4" w:space="0" w:color="auto"/>
          </w:tcBorders>
        </w:tcPr>
        <w:p w14:paraId="5733DE12" w14:textId="782009AC" w:rsidR="007279C3" w:rsidRPr="00D80675" w:rsidRDefault="007279C3" w:rsidP="006B5C41">
          <w:pPr>
            <w:pStyle w:val="Cabealho"/>
            <w:rPr>
              <w:rFonts w:ascii="Arial" w:hAnsi="Arial" w:cs="Arial"/>
              <w:sz w:val="16"/>
              <w:szCs w:val="16"/>
            </w:rPr>
          </w:pPr>
          <w:r>
            <w:rPr>
              <w:rFonts w:ascii="Arial" w:hAnsi="Arial" w:cs="Arial"/>
              <w:sz w:val="16"/>
              <w:szCs w:val="16"/>
            </w:rPr>
            <w:t>02</w:t>
          </w:r>
        </w:p>
      </w:tc>
      <w:tc>
        <w:tcPr>
          <w:tcW w:w="992" w:type="dxa"/>
          <w:tcBorders>
            <w:top w:val="nil"/>
            <w:left w:val="single" w:sz="4" w:space="0" w:color="auto"/>
            <w:bottom w:val="single" w:sz="4" w:space="0" w:color="auto"/>
            <w:right w:val="single" w:sz="4" w:space="0" w:color="auto"/>
          </w:tcBorders>
        </w:tcPr>
        <w:sdt>
          <w:sdtPr>
            <w:rPr>
              <w:rFonts w:ascii="Arial" w:hAnsi="Arial" w:cs="Arial"/>
              <w:sz w:val="16"/>
              <w:szCs w:val="16"/>
            </w:rPr>
            <w:id w:val="635849112"/>
            <w:docPartObj>
              <w:docPartGallery w:val="Page Numbers (Top of Page)"/>
              <w:docPartUnique/>
            </w:docPartObj>
          </w:sdtPr>
          <w:sdtContent>
            <w:p w14:paraId="5733DE13" w14:textId="691AEDAC" w:rsidR="007279C3" w:rsidRPr="00D80675" w:rsidRDefault="007279C3" w:rsidP="00D02E60">
              <w:pPr>
                <w:pStyle w:val="Cabealho"/>
                <w:ind w:left="-102"/>
                <w:jc w:val="center"/>
                <w:rPr>
                  <w:rFonts w:ascii="Arial" w:hAnsi="Arial" w:cs="Arial"/>
                  <w:sz w:val="16"/>
                  <w:szCs w:val="16"/>
                </w:rPr>
              </w:pPr>
              <w:r w:rsidRPr="00D80675">
                <w:rPr>
                  <w:rFonts w:ascii="Arial" w:hAnsi="Arial" w:cs="Arial"/>
                  <w:sz w:val="16"/>
                  <w:szCs w:val="16"/>
                </w:rPr>
                <w:t xml:space="preserve"> </w:t>
              </w:r>
              <w:r w:rsidRPr="00D80675">
                <w:rPr>
                  <w:rFonts w:ascii="Arial" w:hAnsi="Arial" w:cs="Arial"/>
                  <w:sz w:val="16"/>
                  <w:szCs w:val="16"/>
                </w:rPr>
                <w:fldChar w:fldCharType="begin"/>
              </w:r>
              <w:r w:rsidRPr="00D80675">
                <w:rPr>
                  <w:rFonts w:ascii="Arial" w:hAnsi="Arial" w:cs="Arial"/>
                  <w:sz w:val="16"/>
                  <w:szCs w:val="16"/>
                </w:rPr>
                <w:instrText xml:space="preserve"> PAGE </w:instrText>
              </w:r>
              <w:r w:rsidRPr="00D80675">
                <w:rPr>
                  <w:rFonts w:ascii="Arial" w:hAnsi="Arial" w:cs="Arial"/>
                  <w:sz w:val="16"/>
                  <w:szCs w:val="16"/>
                </w:rPr>
                <w:fldChar w:fldCharType="separate"/>
              </w:r>
              <w:r w:rsidR="00BB0706">
                <w:rPr>
                  <w:rFonts w:ascii="Arial" w:hAnsi="Arial" w:cs="Arial"/>
                  <w:noProof/>
                  <w:sz w:val="16"/>
                  <w:szCs w:val="16"/>
                </w:rPr>
                <w:t>1</w:t>
              </w:r>
              <w:r w:rsidRPr="00D80675">
                <w:rPr>
                  <w:rFonts w:ascii="Arial" w:hAnsi="Arial" w:cs="Arial"/>
                  <w:noProof/>
                  <w:sz w:val="16"/>
                  <w:szCs w:val="16"/>
                </w:rPr>
                <w:fldChar w:fldCharType="end"/>
              </w:r>
              <w:r w:rsidRPr="00D80675">
                <w:rPr>
                  <w:rFonts w:ascii="Arial" w:hAnsi="Arial" w:cs="Arial"/>
                  <w:sz w:val="16"/>
                  <w:szCs w:val="16"/>
                </w:rPr>
                <w:t xml:space="preserve"> de </w:t>
              </w:r>
              <w:r w:rsidRPr="00D80675">
                <w:rPr>
                  <w:rFonts w:ascii="Arial" w:hAnsi="Arial" w:cs="Arial"/>
                  <w:sz w:val="16"/>
                  <w:szCs w:val="16"/>
                </w:rPr>
                <w:fldChar w:fldCharType="begin"/>
              </w:r>
              <w:r w:rsidRPr="00D80675">
                <w:rPr>
                  <w:rFonts w:ascii="Arial" w:hAnsi="Arial" w:cs="Arial"/>
                  <w:sz w:val="16"/>
                  <w:szCs w:val="16"/>
                </w:rPr>
                <w:instrText xml:space="preserve"> NUMPAGES   \* MERGEFORMAT </w:instrText>
              </w:r>
              <w:r w:rsidRPr="00D80675">
                <w:rPr>
                  <w:rFonts w:ascii="Arial" w:hAnsi="Arial" w:cs="Arial"/>
                  <w:sz w:val="16"/>
                  <w:szCs w:val="16"/>
                </w:rPr>
                <w:fldChar w:fldCharType="separate"/>
              </w:r>
              <w:r w:rsidR="00BB0706">
                <w:rPr>
                  <w:rFonts w:ascii="Arial" w:hAnsi="Arial" w:cs="Arial"/>
                  <w:noProof/>
                  <w:sz w:val="16"/>
                  <w:szCs w:val="16"/>
                </w:rPr>
                <w:t>98</w:t>
              </w:r>
              <w:r w:rsidRPr="00D80675">
                <w:rPr>
                  <w:rFonts w:ascii="Arial" w:hAnsi="Arial" w:cs="Arial"/>
                  <w:sz w:val="16"/>
                  <w:szCs w:val="16"/>
                </w:rPr>
                <w:fldChar w:fldCharType="end"/>
              </w:r>
            </w:p>
          </w:sdtContent>
        </w:sdt>
      </w:tc>
    </w:tr>
  </w:tbl>
  <w:p w14:paraId="5733DE15" w14:textId="41A194E9" w:rsidR="007279C3" w:rsidRDefault="007279C3">
    <w:pPr>
      <w:pStyle w:val="Cabealho"/>
    </w:pPr>
    <w:r w:rsidRPr="00D80675">
      <w:rPr>
        <w:rFonts w:asciiTheme="minorHAnsi" w:hAnsiTheme="minorHAnsi" w:cstheme="minorHAnsi"/>
        <w:b/>
        <w:noProof/>
        <w:sz w:val="20"/>
        <w:szCs w:val="24"/>
      </w:rPr>
      <mc:AlternateContent>
        <mc:Choice Requires="wps">
          <w:drawing>
            <wp:anchor distT="45720" distB="45720" distL="114300" distR="114300" simplePos="0" relativeHeight="251667456" behindDoc="0" locked="0" layoutInCell="1" allowOverlap="1" wp14:anchorId="19A055E3" wp14:editId="6687780A">
              <wp:simplePos x="0" y="0"/>
              <wp:positionH relativeFrom="leftMargin">
                <wp:posOffset>6501765</wp:posOffset>
              </wp:positionH>
              <wp:positionV relativeFrom="paragraph">
                <wp:posOffset>-3362081</wp:posOffset>
              </wp:positionV>
              <wp:extent cx="791308" cy="784514"/>
              <wp:effectExtent l="0" t="0" r="27940" b="15875"/>
              <wp:wrapNone/>
              <wp:docPr id="3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308" cy="784514"/>
                      </a:xfrm>
                      <a:prstGeom prst="rect">
                        <a:avLst/>
                      </a:prstGeom>
                      <a:solidFill>
                        <a:srgbClr val="FFFFFF"/>
                      </a:solidFill>
                      <a:ln w="3175">
                        <a:solidFill>
                          <a:srgbClr val="000000"/>
                        </a:solidFill>
                        <a:miter lim="800000"/>
                        <a:headEnd/>
                        <a:tailEnd/>
                      </a:ln>
                    </wps:spPr>
                    <wps:txbx>
                      <w:txbxContent>
                        <w:p w14:paraId="08AA85B3" w14:textId="77777777" w:rsidR="007279C3" w:rsidRDefault="007279C3" w:rsidP="00797CAE">
                          <w:pPr>
                            <w:spacing w:after="0" w:line="360" w:lineRule="auto"/>
                            <w:ind w:left="-142" w:right="-42"/>
                            <w:jc w:val="center"/>
                            <w:rPr>
                              <w:sz w:val="16"/>
                            </w:rPr>
                          </w:pPr>
                          <w:r w:rsidRPr="00A2668A">
                            <w:rPr>
                              <w:b/>
                              <w:sz w:val="16"/>
                            </w:rPr>
                            <w:t>EMAP</w:t>
                          </w:r>
                        </w:p>
                        <w:p w14:paraId="10D7C66C" w14:textId="77777777" w:rsidR="007279C3" w:rsidRPr="00D80675" w:rsidRDefault="007279C3" w:rsidP="00797CAE">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40E3DF06" w14:textId="77777777" w:rsidR="007279C3" w:rsidRPr="00D80675" w:rsidRDefault="007279C3" w:rsidP="00797CAE">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00EFAF18" w14:textId="77777777" w:rsidR="007279C3" w:rsidRPr="00D80675" w:rsidRDefault="007279C3" w:rsidP="00797CAE">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A055E3" id="_x0000_t202" coordsize="21600,21600" o:spt="202" path="m,l,21600r21600,l21600,xe">
              <v:stroke joinstyle="miter"/>
              <v:path gradientshapeok="t" o:connecttype="rect"/>
            </v:shapetype>
            <v:shape id="_x0000_s1053" type="#_x0000_t202" style="position:absolute;margin-left:511.95pt;margin-top:-264.75pt;width:62.3pt;height:61.75pt;z-index:251667456;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" strokeweight=".25pt">
              <v:textbox>
                <w:txbxContent>
                  <w:p w14:paraId="08AA85B3" w14:textId="77777777" w:rsidR="007279C3" w:rsidRDefault="007279C3" w:rsidP="00797CAE">
                    <w:pPr>
                      <w:spacing w:after="0" w:line="360" w:lineRule="auto"/>
                      <w:ind w:left="-142" w:right="-42"/>
                      <w:jc w:val="center"/>
                      <w:rPr>
                        <w:sz w:val="16"/>
                      </w:rPr>
                    </w:pPr>
                    <w:r w:rsidRPr="00A2668A">
                      <w:rPr>
                        <w:b/>
                        <w:sz w:val="16"/>
                      </w:rPr>
                      <w:t>EMAP</w:t>
                    </w:r>
                  </w:p>
                  <w:p w14:paraId="10D7C66C" w14:textId="77777777" w:rsidR="007279C3" w:rsidRPr="00D80675" w:rsidRDefault="007279C3" w:rsidP="00797CAE">
                    <w:pPr>
                      <w:spacing w:after="0" w:line="360" w:lineRule="auto"/>
                      <w:ind w:left="-142" w:right="-33"/>
                      <w:rPr>
                        <w:sz w:val="16"/>
                      </w:rPr>
                    </w:pPr>
                    <w:r w:rsidRPr="00D80675">
                      <w:rPr>
                        <w:sz w:val="16"/>
                      </w:rPr>
                      <w:t>F</w:t>
                    </w:r>
                    <w:r>
                      <w:rPr>
                        <w:sz w:val="16"/>
                      </w:rPr>
                      <w:t>olha: </w:t>
                    </w:r>
                    <w:r w:rsidRPr="00A56F35">
                      <w:rPr>
                        <w:sz w:val="10"/>
                      </w:rPr>
                      <w:t>_______</w:t>
                    </w:r>
                    <w:r>
                      <w:rPr>
                        <w:sz w:val="10"/>
                      </w:rPr>
                      <w:t>_____</w:t>
                    </w:r>
                    <w:r w:rsidRPr="00A56F35">
                      <w:rPr>
                        <w:sz w:val="10"/>
                      </w:rPr>
                      <w:t>_</w:t>
                    </w:r>
                  </w:p>
                  <w:p w14:paraId="40E3DF06" w14:textId="77777777" w:rsidR="007279C3" w:rsidRPr="00D80675" w:rsidRDefault="007279C3" w:rsidP="00797CAE">
                    <w:pPr>
                      <w:spacing w:after="0" w:line="360" w:lineRule="auto"/>
                      <w:ind w:left="-142" w:right="-174"/>
                      <w:rPr>
                        <w:sz w:val="16"/>
                      </w:rPr>
                    </w:pPr>
                    <w:r>
                      <w:rPr>
                        <w:sz w:val="16"/>
                      </w:rPr>
                      <w:t xml:space="preserve"> </w:t>
                    </w:r>
                    <w:r w:rsidRPr="00D80675">
                      <w:rPr>
                        <w:sz w:val="16"/>
                      </w:rPr>
                      <w:t>Proc.</w:t>
                    </w:r>
                    <w:r w:rsidRPr="00A56F35">
                      <w:rPr>
                        <w:sz w:val="16"/>
                      </w:rPr>
                      <w:t xml:space="preserve"> </w:t>
                    </w:r>
                    <w:r>
                      <w:rPr>
                        <w:sz w:val="16"/>
                      </w:rPr>
                      <w:t> </w:t>
                    </w:r>
                    <w:r w:rsidRPr="00A56F35">
                      <w:rPr>
                        <w:sz w:val="10"/>
                      </w:rPr>
                      <w:t>_______</w:t>
                    </w:r>
                    <w:r>
                      <w:rPr>
                        <w:sz w:val="10"/>
                      </w:rPr>
                      <w:t>_______</w:t>
                    </w:r>
                    <w:r w:rsidRPr="00A56F35">
                      <w:rPr>
                        <w:sz w:val="10"/>
                      </w:rPr>
                      <w:t>_</w:t>
                    </w:r>
                  </w:p>
                  <w:p w14:paraId="00EFAF18" w14:textId="77777777" w:rsidR="007279C3" w:rsidRPr="00D80675" w:rsidRDefault="007279C3" w:rsidP="00797CAE">
                    <w:pPr>
                      <w:spacing w:after="0" w:line="360" w:lineRule="auto"/>
                      <w:ind w:left="-142" w:right="-174"/>
                      <w:rPr>
                        <w:sz w:val="16"/>
                      </w:rPr>
                    </w:pPr>
                    <w:r>
                      <w:rPr>
                        <w:sz w:val="16"/>
                      </w:rPr>
                      <w:t xml:space="preserve"> </w:t>
                    </w:r>
                    <w:r w:rsidRPr="00D80675">
                      <w:rPr>
                        <w:sz w:val="16"/>
                      </w:rPr>
                      <w:t>Rub.</w:t>
                    </w:r>
                    <w:r w:rsidRPr="00A56F35">
                      <w:rPr>
                        <w:sz w:val="16"/>
                      </w:rPr>
                      <w:t xml:space="preserve"> </w:t>
                    </w:r>
                    <w:r>
                      <w:rPr>
                        <w:sz w:val="16"/>
                      </w:rPr>
                      <w:t> </w:t>
                    </w:r>
                    <w:r w:rsidRPr="00A56F35">
                      <w:rPr>
                        <w:sz w:val="10"/>
                      </w:rPr>
                      <w:t>_______</w:t>
                    </w:r>
                    <w:r>
                      <w:rPr>
                        <w:sz w:val="10"/>
                      </w:rPr>
                      <w:t>_______</w:t>
                    </w:r>
                    <w:r w:rsidRPr="00A56F35">
                      <w:rPr>
                        <w:sz w:val="10"/>
                      </w:rPr>
                      <w:t>_</w:t>
                    </w:r>
                  </w:p>
                </w:txbxContent>
              </v:textbox>
              <w10:wrap anchorx="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254E3"/>
    <w:multiLevelType w:val="hybridMultilevel"/>
    <w:tmpl w:val="BD58596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0934801"/>
    <w:multiLevelType w:val="hybridMultilevel"/>
    <w:tmpl w:val="2ED861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0A202D6"/>
    <w:multiLevelType w:val="hybridMultilevel"/>
    <w:tmpl w:val="0000651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17">
      <w:start w:val="1"/>
      <w:numFmt w:val="lowerLetter"/>
      <w:lvlText w:val="%4)"/>
      <w:lvlJc w:val="left"/>
      <w:pPr>
        <w:ind w:left="2880" w:hanging="360"/>
      </w:pPr>
      <w:rPr>
        <w:rFonts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19E3A94"/>
    <w:multiLevelType w:val="hybridMultilevel"/>
    <w:tmpl w:val="97C83F42"/>
    <w:lvl w:ilvl="0" w:tplc="C74659AC">
      <w:start w:val="27"/>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4" w15:restartNumberingAfterBreak="0">
    <w:nsid w:val="02507410"/>
    <w:multiLevelType w:val="hybridMultilevel"/>
    <w:tmpl w:val="55DC475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4990B3F"/>
    <w:multiLevelType w:val="hybridMultilevel"/>
    <w:tmpl w:val="CA0EF9D8"/>
    <w:lvl w:ilvl="0" w:tplc="0416000F">
      <w:start w:val="1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6423CD2"/>
    <w:multiLevelType w:val="hybridMultilevel"/>
    <w:tmpl w:val="039CB674"/>
    <w:lvl w:ilvl="0" w:tplc="04160017">
      <w:start w:val="1"/>
      <w:numFmt w:val="lowerLetter"/>
      <w:lvlText w:val="%1)"/>
      <w:lvlJc w:val="left"/>
      <w:pPr>
        <w:ind w:left="643" w:hanging="360"/>
      </w:pPr>
    </w:lvl>
    <w:lvl w:ilvl="1" w:tplc="04160019" w:tentative="1">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7" w15:restartNumberingAfterBreak="0">
    <w:nsid w:val="075F01B7"/>
    <w:multiLevelType w:val="hybridMultilevel"/>
    <w:tmpl w:val="F28CA77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BE20758"/>
    <w:multiLevelType w:val="hybridMultilevel"/>
    <w:tmpl w:val="F6780FA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BF01605"/>
    <w:multiLevelType w:val="hybridMultilevel"/>
    <w:tmpl w:val="C450E01C"/>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0" w15:restartNumberingAfterBreak="0">
    <w:nsid w:val="0C095AA7"/>
    <w:multiLevelType w:val="hybridMultilevel"/>
    <w:tmpl w:val="3C8C20D0"/>
    <w:lvl w:ilvl="0" w:tplc="04160017">
      <w:start w:val="1"/>
      <w:numFmt w:val="lowerLetter"/>
      <w:lvlText w:val="%1)"/>
      <w:lvlJc w:val="left"/>
      <w:pPr>
        <w:ind w:left="2291" w:hanging="360"/>
      </w:pPr>
    </w:lvl>
    <w:lvl w:ilvl="1" w:tplc="04160019" w:tentative="1">
      <w:start w:val="1"/>
      <w:numFmt w:val="lowerLetter"/>
      <w:lvlText w:val="%2."/>
      <w:lvlJc w:val="left"/>
      <w:pPr>
        <w:ind w:left="3011" w:hanging="360"/>
      </w:pPr>
    </w:lvl>
    <w:lvl w:ilvl="2" w:tplc="0416001B" w:tentative="1">
      <w:start w:val="1"/>
      <w:numFmt w:val="lowerRoman"/>
      <w:lvlText w:val="%3."/>
      <w:lvlJc w:val="right"/>
      <w:pPr>
        <w:ind w:left="3731" w:hanging="180"/>
      </w:pPr>
    </w:lvl>
    <w:lvl w:ilvl="3" w:tplc="0416000F" w:tentative="1">
      <w:start w:val="1"/>
      <w:numFmt w:val="decimal"/>
      <w:lvlText w:val="%4."/>
      <w:lvlJc w:val="left"/>
      <w:pPr>
        <w:ind w:left="4451" w:hanging="360"/>
      </w:pPr>
    </w:lvl>
    <w:lvl w:ilvl="4" w:tplc="04160019" w:tentative="1">
      <w:start w:val="1"/>
      <w:numFmt w:val="lowerLetter"/>
      <w:lvlText w:val="%5."/>
      <w:lvlJc w:val="left"/>
      <w:pPr>
        <w:ind w:left="5171" w:hanging="360"/>
      </w:pPr>
    </w:lvl>
    <w:lvl w:ilvl="5" w:tplc="0416001B" w:tentative="1">
      <w:start w:val="1"/>
      <w:numFmt w:val="lowerRoman"/>
      <w:lvlText w:val="%6."/>
      <w:lvlJc w:val="right"/>
      <w:pPr>
        <w:ind w:left="5891" w:hanging="180"/>
      </w:pPr>
    </w:lvl>
    <w:lvl w:ilvl="6" w:tplc="0416000F" w:tentative="1">
      <w:start w:val="1"/>
      <w:numFmt w:val="decimal"/>
      <w:lvlText w:val="%7."/>
      <w:lvlJc w:val="left"/>
      <w:pPr>
        <w:ind w:left="6611" w:hanging="360"/>
      </w:pPr>
    </w:lvl>
    <w:lvl w:ilvl="7" w:tplc="04160019" w:tentative="1">
      <w:start w:val="1"/>
      <w:numFmt w:val="lowerLetter"/>
      <w:lvlText w:val="%8."/>
      <w:lvlJc w:val="left"/>
      <w:pPr>
        <w:ind w:left="7331" w:hanging="360"/>
      </w:pPr>
    </w:lvl>
    <w:lvl w:ilvl="8" w:tplc="0416001B" w:tentative="1">
      <w:start w:val="1"/>
      <w:numFmt w:val="lowerRoman"/>
      <w:lvlText w:val="%9."/>
      <w:lvlJc w:val="right"/>
      <w:pPr>
        <w:ind w:left="8051" w:hanging="180"/>
      </w:pPr>
    </w:lvl>
  </w:abstractNum>
  <w:abstractNum w:abstractNumId="11" w15:restartNumberingAfterBreak="0">
    <w:nsid w:val="0C4574B0"/>
    <w:multiLevelType w:val="hybridMultilevel"/>
    <w:tmpl w:val="A092A3DA"/>
    <w:lvl w:ilvl="0" w:tplc="04160001">
      <w:start w:val="1"/>
      <w:numFmt w:val="bullet"/>
      <w:lvlText w:val=""/>
      <w:lvlJc w:val="left"/>
      <w:pPr>
        <w:ind w:left="1068" w:hanging="360"/>
      </w:pPr>
      <w:rPr>
        <w:rFonts w:ascii="Symbol" w:hAnsi="Symbo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0D1F04D4"/>
    <w:multiLevelType w:val="hybridMultilevel"/>
    <w:tmpl w:val="0980D106"/>
    <w:lvl w:ilvl="0" w:tplc="2BB4EA7A">
      <w:start w:val="22"/>
      <w:numFmt w:val="decimal"/>
      <w:lvlText w:val="%1."/>
      <w:lvlJc w:val="left"/>
      <w:pPr>
        <w:ind w:left="1800" w:hanging="360"/>
      </w:pPr>
      <w:rPr>
        <w:rFonts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3" w15:restartNumberingAfterBreak="0">
    <w:nsid w:val="0EDD55A8"/>
    <w:multiLevelType w:val="hybridMultilevel"/>
    <w:tmpl w:val="BA003A8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1190EDB"/>
    <w:multiLevelType w:val="hybridMultilevel"/>
    <w:tmpl w:val="38C069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11EF4273"/>
    <w:multiLevelType w:val="hybridMultilevel"/>
    <w:tmpl w:val="E2CC4C06"/>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6" w15:restartNumberingAfterBreak="0">
    <w:nsid w:val="12894934"/>
    <w:multiLevelType w:val="hybridMultilevel"/>
    <w:tmpl w:val="4B2EA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12D40ECC"/>
    <w:multiLevelType w:val="hybridMultilevel"/>
    <w:tmpl w:val="B55AB884"/>
    <w:lvl w:ilvl="0" w:tplc="04160001">
      <w:start w:val="1"/>
      <w:numFmt w:val="bullet"/>
      <w:lvlText w:val=""/>
      <w:lvlJc w:val="left"/>
      <w:pPr>
        <w:ind w:left="2563" w:hanging="360"/>
      </w:pPr>
      <w:rPr>
        <w:rFonts w:ascii="Symbol" w:hAnsi="Symbol" w:hint="default"/>
      </w:rPr>
    </w:lvl>
    <w:lvl w:ilvl="1" w:tplc="04160003" w:tentative="1">
      <w:start w:val="1"/>
      <w:numFmt w:val="bullet"/>
      <w:lvlText w:val="o"/>
      <w:lvlJc w:val="left"/>
      <w:pPr>
        <w:ind w:left="3283" w:hanging="360"/>
      </w:pPr>
      <w:rPr>
        <w:rFonts w:ascii="Courier New" w:hAnsi="Courier New" w:cs="Courier New" w:hint="default"/>
      </w:rPr>
    </w:lvl>
    <w:lvl w:ilvl="2" w:tplc="04160005" w:tentative="1">
      <w:start w:val="1"/>
      <w:numFmt w:val="bullet"/>
      <w:lvlText w:val=""/>
      <w:lvlJc w:val="left"/>
      <w:pPr>
        <w:ind w:left="4003" w:hanging="360"/>
      </w:pPr>
      <w:rPr>
        <w:rFonts w:ascii="Wingdings" w:hAnsi="Wingdings" w:hint="default"/>
      </w:rPr>
    </w:lvl>
    <w:lvl w:ilvl="3" w:tplc="04160001" w:tentative="1">
      <w:start w:val="1"/>
      <w:numFmt w:val="bullet"/>
      <w:lvlText w:val=""/>
      <w:lvlJc w:val="left"/>
      <w:pPr>
        <w:ind w:left="4723" w:hanging="360"/>
      </w:pPr>
      <w:rPr>
        <w:rFonts w:ascii="Symbol" w:hAnsi="Symbol" w:hint="default"/>
      </w:rPr>
    </w:lvl>
    <w:lvl w:ilvl="4" w:tplc="04160003" w:tentative="1">
      <w:start w:val="1"/>
      <w:numFmt w:val="bullet"/>
      <w:lvlText w:val="o"/>
      <w:lvlJc w:val="left"/>
      <w:pPr>
        <w:ind w:left="5443" w:hanging="360"/>
      </w:pPr>
      <w:rPr>
        <w:rFonts w:ascii="Courier New" w:hAnsi="Courier New" w:cs="Courier New" w:hint="default"/>
      </w:rPr>
    </w:lvl>
    <w:lvl w:ilvl="5" w:tplc="04160005" w:tentative="1">
      <w:start w:val="1"/>
      <w:numFmt w:val="bullet"/>
      <w:lvlText w:val=""/>
      <w:lvlJc w:val="left"/>
      <w:pPr>
        <w:ind w:left="6163" w:hanging="360"/>
      </w:pPr>
      <w:rPr>
        <w:rFonts w:ascii="Wingdings" w:hAnsi="Wingdings" w:hint="default"/>
      </w:rPr>
    </w:lvl>
    <w:lvl w:ilvl="6" w:tplc="04160001" w:tentative="1">
      <w:start w:val="1"/>
      <w:numFmt w:val="bullet"/>
      <w:lvlText w:val=""/>
      <w:lvlJc w:val="left"/>
      <w:pPr>
        <w:ind w:left="6883" w:hanging="360"/>
      </w:pPr>
      <w:rPr>
        <w:rFonts w:ascii="Symbol" w:hAnsi="Symbol" w:hint="default"/>
      </w:rPr>
    </w:lvl>
    <w:lvl w:ilvl="7" w:tplc="04160003" w:tentative="1">
      <w:start w:val="1"/>
      <w:numFmt w:val="bullet"/>
      <w:lvlText w:val="o"/>
      <w:lvlJc w:val="left"/>
      <w:pPr>
        <w:ind w:left="7603" w:hanging="360"/>
      </w:pPr>
      <w:rPr>
        <w:rFonts w:ascii="Courier New" w:hAnsi="Courier New" w:cs="Courier New" w:hint="default"/>
      </w:rPr>
    </w:lvl>
    <w:lvl w:ilvl="8" w:tplc="04160005" w:tentative="1">
      <w:start w:val="1"/>
      <w:numFmt w:val="bullet"/>
      <w:lvlText w:val=""/>
      <w:lvlJc w:val="left"/>
      <w:pPr>
        <w:ind w:left="8323" w:hanging="360"/>
      </w:pPr>
      <w:rPr>
        <w:rFonts w:ascii="Wingdings" w:hAnsi="Wingdings" w:hint="default"/>
      </w:rPr>
    </w:lvl>
  </w:abstractNum>
  <w:abstractNum w:abstractNumId="18" w15:restartNumberingAfterBreak="0">
    <w:nsid w:val="15994DDA"/>
    <w:multiLevelType w:val="multilevel"/>
    <w:tmpl w:val="D81C69D6"/>
    <w:lvl w:ilvl="0">
      <w:start w:val="2"/>
      <w:numFmt w:val="decimal"/>
      <w:lvlText w:val="%1"/>
      <w:lvlJc w:val="left"/>
      <w:pPr>
        <w:ind w:left="525" w:hanging="525"/>
      </w:pPr>
      <w:rPr>
        <w:rFonts w:hint="default"/>
      </w:rPr>
    </w:lvl>
    <w:lvl w:ilvl="1">
      <w:start w:val="2"/>
      <w:numFmt w:val="decimal"/>
      <w:lvlText w:val="%1.%2"/>
      <w:lvlJc w:val="left"/>
      <w:pPr>
        <w:ind w:left="1059" w:hanging="525"/>
      </w:pPr>
      <w:rPr>
        <w:rFonts w:hint="default"/>
      </w:rPr>
    </w:lvl>
    <w:lvl w:ilvl="2">
      <w:start w:val="1"/>
      <w:numFmt w:val="bullet"/>
      <w:lvlText w:val=""/>
      <w:lvlJc w:val="left"/>
      <w:pPr>
        <w:ind w:left="1788" w:hanging="720"/>
      </w:pPr>
      <w:rPr>
        <w:rFonts w:ascii="Symbol" w:hAnsi="Symbol" w:hint="default"/>
      </w:rPr>
    </w:lvl>
    <w:lvl w:ilvl="3">
      <w:start w:val="1"/>
      <w:numFmt w:val="decimal"/>
      <w:lvlText w:val="%1.%2.%3.%4"/>
      <w:lvlJc w:val="left"/>
      <w:pPr>
        <w:ind w:left="2682" w:hanging="108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4110" w:hanging="144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538" w:hanging="1800"/>
      </w:pPr>
      <w:rPr>
        <w:rFonts w:hint="default"/>
      </w:rPr>
    </w:lvl>
    <w:lvl w:ilvl="8">
      <w:start w:val="1"/>
      <w:numFmt w:val="decimal"/>
      <w:lvlText w:val="%1.%2.%3.%4.%5.%6.%7.%8.%9"/>
      <w:lvlJc w:val="left"/>
      <w:pPr>
        <w:ind w:left="6072" w:hanging="1800"/>
      </w:pPr>
      <w:rPr>
        <w:rFonts w:hint="default"/>
      </w:rPr>
    </w:lvl>
  </w:abstractNum>
  <w:abstractNum w:abstractNumId="19" w15:restartNumberingAfterBreak="0">
    <w:nsid w:val="1819341F"/>
    <w:multiLevelType w:val="hybridMultilevel"/>
    <w:tmpl w:val="AB460CB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18430AB5"/>
    <w:multiLevelType w:val="hybridMultilevel"/>
    <w:tmpl w:val="FD4E5156"/>
    <w:lvl w:ilvl="0" w:tplc="04160017">
      <w:start w:val="1"/>
      <w:numFmt w:val="lowerLetter"/>
      <w:lvlText w:val="%1)"/>
      <w:lvlJc w:val="left"/>
      <w:pPr>
        <w:ind w:left="121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186212DB"/>
    <w:multiLevelType w:val="hybridMultilevel"/>
    <w:tmpl w:val="37D8C9B4"/>
    <w:lvl w:ilvl="0" w:tplc="FC68B6E0">
      <w:start w:val="2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18B469F6"/>
    <w:multiLevelType w:val="hybridMultilevel"/>
    <w:tmpl w:val="019C16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1B874C89"/>
    <w:multiLevelType w:val="hybridMultilevel"/>
    <w:tmpl w:val="F8383736"/>
    <w:lvl w:ilvl="0" w:tplc="04160017">
      <w:start w:val="1"/>
      <w:numFmt w:val="lowerLetter"/>
      <w:lvlText w:val="%1)"/>
      <w:lvlJc w:val="left"/>
      <w:pPr>
        <w:ind w:left="785"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4" w15:restartNumberingAfterBreak="0">
    <w:nsid w:val="1C6A32FA"/>
    <w:multiLevelType w:val="hybridMultilevel"/>
    <w:tmpl w:val="A7DC580A"/>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5" w15:restartNumberingAfterBreak="0">
    <w:nsid w:val="20FF00B0"/>
    <w:multiLevelType w:val="hybridMultilevel"/>
    <w:tmpl w:val="2D72BEC4"/>
    <w:lvl w:ilvl="0" w:tplc="0416000F">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23082B71"/>
    <w:multiLevelType w:val="hybridMultilevel"/>
    <w:tmpl w:val="AF20CF88"/>
    <w:lvl w:ilvl="0" w:tplc="04160017">
      <w:start w:val="1"/>
      <w:numFmt w:val="lowerLetter"/>
      <w:lvlText w:val="%1)"/>
      <w:lvlJc w:val="left"/>
      <w:pPr>
        <w:ind w:left="502"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7" w15:restartNumberingAfterBreak="0">
    <w:nsid w:val="255D2953"/>
    <w:multiLevelType w:val="hybridMultilevel"/>
    <w:tmpl w:val="FE524096"/>
    <w:lvl w:ilvl="0" w:tplc="04160017">
      <w:start w:val="1"/>
      <w:numFmt w:val="lowerLetter"/>
      <w:lvlText w:val="%1)"/>
      <w:lvlJc w:val="left"/>
      <w:pPr>
        <w:ind w:left="1222" w:hanging="360"/>
      </w:pPr>
    </w:lvl>
    <w:lvl w:ilvl="1" w:tplc="04160017">
      <w:start w:val="1"/>
      <w:numFmt w:val="lowerLetter"/>
      <w:lvlText w:val="%2)"/>
      <w:lvlJc w:val="left"/>
      <w:pPr>
        <w:ind w:left="927" w:hanging="360"/>
      </w:pPr>
    </w:lvl>
    <w:lvl w:ilvl="2" w:tplc="0416001B">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28" w15:restartNumberingAfterBreak="0">
    <w:nsid w:val="25601700"/>
    <w:multiLevelType w:val="hybridMultilevel"/>
    <w:tmpl w:val="336051D8"/>
    <w:lvl w:ilvl="0" w:tplc="3A20520E">
      <w:start w:val="2"/>
      <w:numFmt w:val="decimal"/>
      <w:lvlText w:val="%1."/>
      <w:lvlJc w:val="left"/>
      <w:pPr>
        <w:ind w:left="644" w:hanging="360"/>
      </w:pPr>
      <w:rPr>
        <w:rFonts w:hint="default"/>
        <w:sz w:val="24"/>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9" w15:restartNumberingAfterBreak="0">
    <w:nsid w:val="26A41D4E"/>
    <w:multiLevelType w:val="hybridMultilevel"/>
    <w:tmpl w:val="7D8A87F2"/>
    <w:lvl w:ilvl="0" w:tplc="09181A7C">
      <w:start w:val="19"/>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0" w15:restartNumberingAfterBreak="0">
    <w:nsid w:val="26C93426"/>
    <w:multiLevelType w:val="hybridMultilevel"/>
    <w:tmpl w:val="CE08C0E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26F12DD0"/>
    <w:multiLevelType w:val="hybridMultilevel"/>
    <w:tmpl w:val="74C4FBD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2AD02D49"/>
    <w:multiLevelType w:val="hybridMultilevel"/>
    <w:tmpl w:val="7D7A2E4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2AE42FB1"/>
    <w:multiLevelType w:val="hybridMultilevel"/>
    <w:tmpl w:val="C08C2DC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2E482E19"/>
    <w:multiLevelType w:val="hybridMultilevel"/>
    <w:tmpl w:val="82D493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2EE67302"/>
    <w:multiLevelType w:val="hybridMultilevel"/>
    <w:tmpl w:val="BEA65FC2"/>
    <w:lvl w:ilvl="0" w:tplc="04160017">
      <w:start w:val="1"/>
      <w:numFmt w:val="lowerLetter"/>
      <w:lvlText w:val="%1)"/>
      <w:lvlJc w:val="left"/>
      <w:pPr>
        <w:ind w:left="720" w:hanging="360"/>
      </w:pPr>
    </w:lvl>
    <w:lvl w:ilvl="1" w:tplc="045EFC0E">
      <w:start w:val="1"/>
      <w:numFmt w:val="decimal"/>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2FB32B17"/>
    <w:multiLevelType w:val="hybridMultilevel"/>
    <w:tmpl w:val="8FEA76FE"/>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7" w15:restartNumberingAfterBreak="0">
    <w:nsid w:val="3225655C"/>
    <w:multiLevelType w:val="hybridMultilevel"/>
    <w:tmpl w:val="B3C883D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33DB24FB"/>
    <w:multiLevelType w:val="hybridMultilevel"/>
    <w:tmpl w:val="F578BC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5B773BC"/>
    <w:multiLevelType w:val="hybridMultilevel"/>
    <w:tmpl w:val="5FD6FB70"/>
    <w:lvl w:ilvl="0" w:tplc="90BC2156">
      <w:start w:val="4"/>
      <w:numFmt w:val="decimal"/>
      <w:lvlText w:val="%1."/>
      <w:lvlJc w:val="left"/>
      <w:pPr>
        <w:ind w:left="644" w:hanging="360"/>
      </w:pPr>
      <w:rPr>
        <w:rFonts w:hint="default"/>
        <w:sz w:val="24"/>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40" w15:restartNumberingAfterBreak="0">
    <w:nsid w:val="37086901"/>
    <w:multiLevelType w:val="multilevel"/>
    <w:tmpl w:val="570265DA"/>
    <w:lvl w:ilvl="0">
      <w:start w:val="19"/>
      <w:numFmt w:val="decimal"/>
      <w:lvlText w:val="%1"/>
      <w:lvlJc w:val="left"/>
      <w:pPr>
        <w:ind w:left="420" w:hanging="420"/>
      </w:pPr>
      <w:rPr>
        <w:rFonts w:hint="default"/>
      </w:rPr>
    </w:lvl>
    <w:lvl w:ilvl="1">
      <w:start w:val="1"/>
      <w:numFmt w:val="decimal"/>
      <w:lvlText w:val="%1.%2"/>
      <w:lvlJc w:val="left"/>
      <w:pPr>
        <w:ind w:left="1500" w:hanging="4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1" w15:restartNumberingAfterBreak="0">
    <w:nsid w:val="371969AF"/>
    <w:multiLevelType w:val="hybridMultilevel"/>
    <w:tmpl w:val="6A3AA0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37A90795"/>
    <w:multiLevelType w:val="hybridMultilevel"/>
    <w:tmpl w:val="6296B1C8"/>
    <w:lvl w:ilvl="0" w:tplc="E632C260">
      <w:start w:val="1"/>
      <w:numFmt w:val="lowerLetter"/>
      <w:lvlText w:val="%1)"/>
      <w:lvlJc w:val="left"/>
      <w:pPr>
        <w:ind w:left="1571" w:hanging="360"/>
      </w:pPr>
      <w:rPr>
        <w:b/>
      </w:rPr>
    </w:lvl>
    <w:lvl w:ilvl="1" w:tplc="C28ABA3E">
      <w:numFmt w:val="bullet"/>
      <w:lvlText w:val=""/>
      <w:lvlJc w:val="left"/>
      <w:pPr>
        <w:ind w:left="2291" w:hanging="360"/>
      </w:pPr>
      <w:rPr>
        <w:rFonts w:ascii="Symbol" w:eastAsia="Times New Roman" w:hAnsi="Symbol" w:cs="Aria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43" w15:restartNumberingAfterBreak="0">
    <w:nsid w:val="38BB1C00"/>
    <w:multiLevelType w:val="hybridMultilevel"/>
    <w:tmpl w:val="DFF8EF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3B446650"/>
    <w:multiLevelType w:val="hybridMultilevel"/>
    <w:tmpl w:val="44CCAAEE"/>
    <w:lvl w:ilvl="0" w:tplc="E5DCAA14">
      <w:start w:val="24"/>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45" w15:restartNumberingAfterBreak="0">
    <w:nsid w:val="3B502A8D"/>
    <w:multiLevelType w:val="hybridMultilevel"/>
    <w:tmpl w:val="41666F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3B6729E0"/>
    <w:multiLevelType w:val="hybridMultilevel"/>
    <w:tmpl w:val="5824C384"/>
    <w:lvl w:ilvl="0" w:tplc="04160001">
      <w:start w:val="1"/>
      <w:numFmt w:val="bullet"/>
      <w:lvlText w:val=""/>
      <w:lvlJc w:val="left"/>
      <w:pPr>
        <w:ind w:left="1068" w:hanging="360"/>
      </w:pPr>
      <w:rPr>
        <w:rFonts w:ascii="Symbol" w:hAnsi="Symbo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7" w15:restartNumberingAfterBreak="0">
    <w:nsid w:val="3E6162DB"/>
    <w:multiLevelType w:val="hybridMultilevel"/>
    <w:tmpl w:val="6248CEE4"/>
    <w:lvl w:ilvl="0" w:tplc="04160017">
      <w:start w:val="1"/>
      <w:numFmt w:val="lowerLetter"/>
      <w:lvlText w:val="%1)"/>
      <w:lvlJc w:val="left"/>
      <w:pPr>
        <w:ind w:left="502"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3F282CBE"/>
    <w:multiLevelType w:val="hybridMultilevel"/>
    <w:tmpl w:val="7F4ACA3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3F4341AD"/>
    <w:multiLevelType w:val="hybridMultilevel"/>
    <w:tmpl w:val="50C4D852"/>
    <w:lvl w:ilvl="0" w:tplc="726AEAB8">
      <w:start w:val="3"/>
      <w:numFmt w:val="decimal"/>
      <w:lvlText w:val="%1."/>
      <w:lvlJc w:val="left"/>
      <w:pPr>
        <w:ind w:left="644" w:hanging="360"/>
      </w:pPr>
      <w:rPr>
        <w:rFonts w:ascii="Arial Narrow" w:hAnsi="Arial Narrow" w:hint="default"/>
        <w:color w:val="FFFFFF" w:themeColor="background1"/>
        <w:sz w:val="24"/>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50" w15:restartNumberingAfterBreak="0">
    <w:nsid w:val="3F513D31"/>
    <w:multiLevelType w:val="hybridMultilevel"/>
    <w:tmpl w:val="6AE2EAB4"/>
    <w:lvl w:ilvl="0" w:tplc="5FE8C210">
      <w:start w:val="1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3FB70B49"/>
    <w:multiLevelType w:val="hybridMultilevel"/>
    <w:tmpl w:val="1ED4319A"/>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2" w15:restartNumberingAfterBreak="0">
    <w:nsid w:val="40122B4C"/>
    <w:multiLevelType w:val="hybridMultilevel"/>
    <w:tmpl w:val="CD3A9EF4"/>
    <w:lvl w:ilvl="0" w:tplc="8BF6C238">
      <w:start w:val="5"/>
      <w:numFmt w:val="decimal"/>
      <w:lvlText w:val="%1."/>
      <w:lvlJc w:val="left"/>
      <w:pPr>
        <w:ind w:left="644" w:hanging="360"/>
      </w:pPr>
      <w:rPr>
        <w:rFonts w:hint="default"/>
        <w:sz w:val="24"/>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53" w15:restartNumberingAfterBreak="0">
    <w:nsid w:val="42282976"/>
    <w:multiLevelType w:val="hybridMultilevel"/>
    <w:tmpl w:val="CBA288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15:restartNumberingAfterBreak="0">
    <w:nsid w:val="428F39A8"/>
    <w:multiLevelType w:val="hybridMultilevel"/>
    <w:tmpl w:val="2F1A752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15:restartNumberingAfterBreak="0">
    <w:nsid w:val="429C2F67"/>
    <w:multiLevelType w:val="hybridMultilevel"/>
    <w:tmpl w:val="6B86879A"/>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56" w15:restartNumberingAfterBreak="0">
    <w:nsid w:val="42A45175"/>
    <w:multiLevelType w:val="hybridMultilevel"/>
    <w:tmpl w:val="82BE2788"/>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57" w15:restartNumberingAfterBreak="0">
    <w:nsid w:val="447E6A2C"/>
    <w:multiLevelType w:val="hybridMultilevel"/>
    <w:tmpl w:val="E5023AD8"/>
    <w:lvl w:ilvl="0" w:tplc="04160013">
      <w:start w:val="1"/>
      <w:numFmt w:val="upperRoman"/>
      <w:lvlText w:val="%1."/>
      <w:lvlJc w:val="right"/>
      <w:pPr>
        <w:ind w:left="1571" w:hanging="360"/>
      </w:pPr>
    </w:lvl>
    <w:lvl w:ilvl="1" w:tplc="04160001">
      <w:start w:val="1"/>
      <w:numFmt w:val="bullet"/>
      <w:lvlText w:val=""/>
      <w:lvlJc w:val="left"/>
      <w:pPr>
        <w:ind w:left="2291" w:hanging="360"/>
      </w:pPr>
      <w:rPr>
        <w:rFonts w:ascii="Symbol" w:hAnsi="Symbo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58" w15:restartNumberingAfterBreak="0">
    <w:nsid w:val="454C27FB"/>
    <w:multiLevelType w:val="hybridMultilevel"/>
    <w:tmpl w:val="E8CA4D1A"/>
    <w:lvl w:ilvl="0" w:tplc="04160001">
      <w:start w:val="1"/>
      <w:numFmt w:val="bullet"/>
      <w:lvlText w:val=""/>
      <w:lvlJc w:val="left"/>
      <w:pPr>
        <w:ind w:left="1854" w:hanging="360"/>
      </w:pPr>
      <w:rPr>
        <w:rFonts w:ascii="Symbol" w:hAnsi="Symbol" w:hint="default"/>
      </w:r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59" w15:restartNumberingAfterBreak="0">
    <w:nsid w:val="46D464D9"/>
    <w:multiLevelType w:val="hybridMultilevel"/>
    <w:tmpl w:val="39FCE8D6"/>
    <w:lvl w:ilvl="0" w:tplc="04160017">
      <w:start w:val="1"/>
      <w:numFmt w:val="lowerLetter"/>
      <w:lvlText w:val="%1)"/>
      <w:lvlJc w:val="left"/>
      <w:pPr>
        <w:ind w:left="1854" w:hanging="360"/>
      </w:pPr>
      <w:rPr>
        <w:rFont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60" w15:restartNumberingAfterBreak="0">
    <w:nsid w:val="480E149E"/>
    <w:multiLevelType w:val="hybridMultilevel"/>
    <w:tmpl w:val="4302F9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15:restartNumberingAfterBreak="0">
    <w:nsid w:val="48290888"/>
    <w:multiLevelType w:val="hybridMultilevel"/>
    <w:tmpl w:val="A93048AA"/>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62" w15:restartNumberingAfterBreak="0">
    <w:nsid w:val="48860765"/>
    <w:multiLevelType w:val="hybridMultilevel"/>
    <w:tmpl w:val="640A532E"/>
    <w:lvl w:ilvl="0" w:tplc="2E28267A">
      <w:start w:val="20"/>
      <w:numFmt w:val="decimal"/>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63" w15:restartNumberingAfterBreak="0">
    <w:nsid w:val="490A48B1"/>
    <w:multiLevelType w:val="hybridMultilevel"/>
    <w:tmpl w:val="9C9475F2"/>
    <w:lvl w:ilvl="0" w:tplc="7EB45614">
      <w:start w:val="21"/>
      <w:numFmt w:val="decimal"/>
      <w:lvlText w:val="%1."/>
      <w:lvlJc w:val="left"/>
      <w:pPr>
        <w:ind w:left="1364" w:hanging="360"/>
      </w:pPr>
      <w:rPr>
        <w:rFonts w:hint="default"/>
      </w:rPr>
    </w:lvl>
    <w:lvl w:ilvl="1" w:tplc="04160019" w:tentative="1">
      <w:start w:val="1"/>
      <w:numFmt w:val="lowerLetter"/>
      <w:lvlText w:val="%2."/>
      <w:lvlJc w:val="left"/>
      <w:pPr>
        <w:ind w:left="2084" w:hanging="360"/>
      </w:pPr>
    </w:lvl>
    <w:lvl w:ilvl="2" w:tplc="0416001B" w:tentative="1">
      <w:start w:val="1"/>
      <w:numFmt w:val="lowerRoman"/>
      <w:lvlText w:val="%3."/>
      <w:lvlJc w:val="right"/>
      <w:pPr>
        <w:ind w:left="2804" w:hanging="180"/>
      </w:pPr>
    </w:lvl>
    <w:lvl w:ilvl="3" w:tplc="0416000F" w:tentative="1">
      <w:start w:val="1"/>
      <w:numFmt w:val="decimal"/>
      <w:lvlText w:val="%4."/>
      <w:lvlJc w:val="left"/>
      <w:pPr>
        <w:ind w:left="3524" w:hanging="360"/>
      </w:pPr>
    </w:lvl>
    <w:lvl w:ilvl="4" w:tplc="04160019" w:tentative="1">
      <w:start w:val="1"/>
      <w:numFmt w:val="lowerLetter"/>
      <w:lvlText w:val="%5."/>
      <w:lvlJc w:val="left"/>
      <w:pPr>
        <w:ind w:left="4244" w:hanging="360"/>
      </w:pPr>
    </w:lvl>
    <w:lvl w:ilvl="5" w:tplc="0416001B" w:tentative="1">
      <w:start w:val="1"/>
      <w:numFmt w:val="lowerRoman"/>
      <w:lvlText w:val="%6."/>
      <w:lvlJc w:val="right"/>
      <w:pPr>
        <w:ind w:left="4964" w:hanging="180"/>
      </w:pPr>
    </w:lvl>
    <w:lvl w:ilvl="6" w:tplc="0416000F" w:tentative="1">
      <w:start w:val="1"/>
      <w:numFmt w:val="decimal"/>
      <w:lvlText w:val="%7."/>
      <w:lvlJc w:val="left"/>
      <w:pPr>
        <w:ind w:left="5684" w:hanging="360"/>
      </w:pPr>
    </w:lvl>
    <w:lvl w:ilvl="7" w:tplc="04160019" w:tentative="1">
      <w:start w:val="1"/>
      <w:numFmt w:val="lowerLetter"/>
      <w:lvlText w:val="%8."/>
      <w:lvlJc w:val="left"/>
      <w:pPr>
        <w:ind w:left="6404" w:hanging="360"/>
      </w:pPr>
    </w:lvl>
    <w:lvl w:ilvl="8" w:tplc="0416001B" w:tentative="1">
      <w:start w:val="1"/>
      <w:numFmt w:val="lowerRoman"/>
      <w:lvlText w:val="%9."/>
      <w:lvlJc w:val="right"/>
      <w:pPr>
        <w:ind w:left="7124" w:hanging="180"/>
      </w:pPr>
    </w:lvl>
  </w:abstractNum>
  <w:abstractNum w:abstractNumId="64" w15:restartNumberingAfterBreak="0">
    <w:nsid w:val="49D82C48"/>
    <w:multiLevelType w:val="hybridMultilevel"/>
    <w:tmpl w:val="7BB2E0C4"/>
    <w:lvl w:ilvl="0" w:tplc="04160017">
      <w:start w:val="1"/>
      <w:numFmt w:val="lowerLetter"/>
      <w:lvlText w:val="%1)"/>
      <w:lvlJc w:val="left"/>
      <w:pPr>
        <w:ind w:left="92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5" w15:restartNumberingAfterBreak="0">
    <w:nsid w:val="4AFE49EC"/>
    <w:multiLevelType w:val="hybridMultilevel"/>
    <w:tmpl w:val="398E7DB8"/>
    <w:lvl w:ilvl="0" w:tplc="FFFFFFFF">
      <w:start w:val="1"/>
      <w:numFmt w:val="bullet"/>
      <w:lvlText w:val=""/>
      <w:lvlJc w:val="left"/>
      <w:pPr>
        <w:ind w:left="1287" w:hanging="360"/>
      </w:pPr>
      <w:rPr>
        <w:rFonts w:ascii="Wingdings" w:hAnsi="Wingdings" w:hint="default"/>
      </w:rPr>
    </w:lvl>
    <w:lvl w:ilvl="1" w:tplc="04160003">
      <w:start w:val="1"/>
      <w:numFmt w:val="bullet"/>
      <w:lvlText w:val="o"/>
      <w:lvlJc w:val="left"/>
      <w:pPr>
        <w:ind w:left="2007" w:hanging="360"/>
      </w:pPr>
      <w:rPr>
        <w:rFonts w:ascii="Courier New" w:hAnsi="Courier New" w:cs="Courier New" w:hint="default"/>
      </w:rPr>
    </w:lvl>
    <w:lvl w:ilvl="2" w:tplc="04160005">
      <w:start w:val="1"/>
      <w:numFmt w:val="bullet"/>
      <w:lvlText w:val=""/>
      <w:lvlJc w:val="left"/>
      <w:pPr>
        <w:ind w:left="2727" w:hanging="360"/>
      </w:pPr>
      <w:rPr>
        <w:rFonts w:ascii="Wingdings" w:hAnsi="Wingdings" w:hint="default"/>
      </w:rPr>
    </w:lvl>
    <w:lvl w:ilvl="3" w:tplc="04160001">
      <w:start w:val="1"/>
      <w:numFmt w:val="bullet"/>
      <w:lvlText w:val=""/>
      <w:lvlJc w:val="left"/>
      <w:pPr>
        <w:ind w:left="3447" w:hanging="360"/>
      </w:pPr>
      <w:rPr>
        <w:rFonts w:ascii="Symbol" w:hAnsi="Symbol" w:hint="default"/>
      </w:rPr>
    </w:lvl>
    <w:lvl w:ilvl="4" w:tplc="04160003">
      <w:start w:val="1"/>
      <w:numFmt w:val="bullet"/>
      <w:lvlText w:val="o"/>
      <w:lvlJc w:val="left"/>
      <w:pPr>
        <w:ind w:left="4167" w:hanging="360"/>
      </w:pPr>
      <w:rPr>
        <w:rFonts w:ascii="Courier New" w:hAnsi="Courier New" w:cs="Courier New" w:hint="default"/>
      </w:rPr>
    </w:lvl>
    <w:lvl w:ilvl="5" w:tplc="04160005">
      <w:start w:val="1"/>
      <w:numFmt w:val="bullet"/>
      <w:lvlText w:val=""/>
      <w:lvlJc w:val="left"/>
      <w:pPr>
        <w:ind w:left="4887" w:hanging="360"/>
      </w:pPr>
      <w:rPr>
        <w:rFonts w:ascii="Wingdings" w:hAnsi="Wingdings" w:hint="default"/>
      </w:rPr>
    </w:lvl>
    <w:lvl w:ilvl="6" w:tplc="04160001">
      <w:start w:val="1"/>
      <w:numFmt w:val="bullet"/>
      <w:lvlText w:val=""/>
      <w:lvlJc w:val="left"/>
      <w:pPr>
        <w:ind w:left="5607" w:hanging="360"/>
      </w:pPr>
      <w:rPr>
        <w:rFonts w:ascii="Symbol" w:hAnsi="Symbol" w:hint="default"/>
      </w:rPr>
    </w:lvl>
    <w:lvl w:ilvl="7" w:tplc="04160003">
      <w:start w:val="1"/>
      <w:numFmt w:val="bullet"/>
      <w:lvlText w:val="o"/>
      <w:lvlJc w:val="left"/>
      <w:pPr>
        <w:ind w:left="6327" w:hanging="360"/>
      </w:pPr>
      <w:rPr>
        <w:rFonts w:ascii="Courier New" w:hAnsi="Courier New" w:cs="Courier New" w:hint="default"/>
      </w:rPr>
    </w:lvl>
    <w:lvl w:ilvl="8" w:tplc="04160005">
      <w:start w:val="1"/>
      <w:numFmt w:val="bullet"/>
      <w:lvlText w:val=""/>
      <w:lvlJc w:val="left"/>
      <w:pPr>
        <w:ind w:left="7047" w:hanging="360"/>
      </w:pPr>
      <w:rPr>
        <w:rFonts w:ascii="Wingdings" w:hAnsi="Wingdings" w:hint="default"/>
      </w:rPr>
    </w:lvl>
  </w:abstractNum>
  <w:abstractNum w:abstractNumId="66" w15:restartNumberingAfterBreak="0">
    <w:nsid w:val="4CEE04B8"/>
    <w:multiLevelType w:val="hybridMultilevel"/>
    <w:tmpl w:val="56EE77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500D4369"/>
    <w:multiLevelType w:val="hybridMultilevel"/>
    <w:tmpl w:val="03D68292"/>
    <w:lvl w:ilvl="0" w:tplc="CC54605C">
      <w:start w:val="25"/>
      <w:numFmt w:val="decimal"/>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68" w15:restartNumberingAfterBreak="0">
    <w:nsid w:val="50115080"/>
    <w:multiLevelType w:val="hybridMultilevel"/>
    <w:tmpl w:val="5AD4CB76"/>
    <w:lvl w:ilvl="0" w:tplc="F01CEF46">
      <w:start w:val="1"/>
      <w:numFmt w:val="decimal"/>
      <w:lvlText w:val="%1."/>
      <w:lvlJc w:val="left"/>
      <w:pPr>
        <w:ind w:left="644" w:hanging="360"/>
      </w:pPr>
      <w:rPr>
        <w:rFonts w:ascii="Arial" w:hAnsi="Arial" w:cs="Arial" w:hint="default"/>
        <w:color w:val="FFFFFF" w:themeColor="background1"/>
        <w:sz w:val="22"/>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15:restartNumberingAfterBreak="0">
    <w:nsid w:val="51AF7668"/>
    <w:multiLevelType w:val="hybridMultilevel"/>
    <w:tmpl w:val="9558F238"/>
    <w:lvl w:ilvl="0" w:tplc="04160001">
      <w:start w:val="1"/>
      <w:numFmt w:val="bullet"/>
      <w:lvlText w:val=""/>
      <w:lvlJc w:val="left"/>
      <w:pPr>
        <w:ind w:left="1068" w:hanging="360"/>
      </w:pPr>
      <w:rPr>
        <w:rFonts w:ascii="Symbol" w:hAnsi="Symbo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0" w15:restartNumberingAfterBreak="0">
    <w:nsid w:val="53675260"/>
    <w:multiLevelType w:val="hybridMultilevel"/>
    <w:tmpl w:val="7D7A2E4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54255C98"/>
    <w:multiLevelType w:val="hybridMultilevel"/>
    <w:tmpl w:val="104A617E"/>
    <w:lvl w:ilvl="0" w:tplc="04160001">
      <w:start w:val="1"/>
      <w:numFmt w:val="bullet"/>
      <w:lvlText w:val=""/>
      <w:lvlJc w:val="left"/>
      <w:pPr>
        <w:ind w:left="1077" w:hanging="360"/>
      </w:pPr>
      <w:rPr>
        <w:rFonts w:ascii="Symbol" w:hAnsi="Symbol" w:hint="default"/>
      </w:rPr>
    </w:lvl>
    <w:lvl w:ilvl="1" w:tplc="04160003" w:tentative="1">
      <w:start w:val="1"/>
      <w:numFmt w:val="bullet"/>
      <w:lvlText w:val="o"/>
      <w:lvlJc w:val="left"/>
      <w:pPr>
        <w:ind w:left="1797" w:hanging="360"/>
      </w:pPr>
      <w:rPr>
        <w:rFonts w:ascii="Courier New" w:hAnsi="Courier New" w:cs="Courier New" w:hint="default"/>
      </w:rPr>
    </w:lvl>
    <w:lvl w:ilvl="2" w:tplc="04160005" w:tentative="1">
      <w:start w:val="1"/>
      <w:numFmt w:val="bullet"/>
      <w:lvlText w:val=""/>
      <w:lvlJc w:val="left"/>
      <w:pPr>
        <w:ind w:left="2517" w:hanging="360"/>
      </w:pPr>
      <w:rPr>
        <w:rFonts w:ascii="Wingdings" w:hAnsi="Wingdings" w:hint="default"/>
      </w:rPr>
    </w:lvl>
    <w:lvl w:ilvl="3" w:tplc="04160001" w:tentative="1">
      <w:start w:val="1"/>
      <w:numFmt w:val="bullet"/>
      <w:lvlText w:val=""/>
      <w:lvlJc w:val="left"/>
      <w:pPr>
        <w:ind w:left="3237" w:hanging="360"/>
      </w:pPr>
      <w:rPr>
        <w:rFonts w:ascii="Symbol" w:hAnsi="Symbol" w:hint="default"/>
      </w:rPr>
    </w:lvl>
    <w:lvl w:ilvl="4" w:tplc="04160003" w:tentative="1">
      <w:start w:val="1"/>
      <w:numFmt w:val="bullet"/>
      <w:lvlText w:val="o"/>
      <w:lvlJc w:val="left"/>
      <w:pPr>
        <w:ind w:left="3957" w:hanging="360"/>
      </w:pPr>
      <w:rPr>
        <w:rFonts w:ascii="Courier New" w:hAnsi="Courier New" w:cs="Courier New" w:hint="default"/>
      </w:rPr>
    </w:lvl>
    <w:lvl w:ilvl="5" w:tplc="04160005" w:tentative="1">
      <w:start w:val="1"/>
      <w:numFmt w:val="bullet"/>
      <w:lvlText w:val=""/>
      <w:lvlJc w:val="left"/>
      <w:pPr>
        <w:ind w:left="4677" w:hanging="360"/>
      </w:pPr>
      <w:rPr>
        <w:rFonts w:ascii="Wingdings" w:hAnsi="Wingdings" w:hint="default"/>
      </w:rPr>
    </w:lvl>
    <w:lvl w:ilvl="6" w:tplc="04160001" w:tentative="1">
      <w:start w:val="1"/>
      <w:numFmt w:val="bullet"/>
      <w:lvlText w:val=""/>
      <w:lvlJc w:val="left"/>
      <w:pPr>
        <w:ind w:left="5397" w:hanging="360"/>
      </w:pPr>
      <w:rPr>
        <w:rFonts w:ascii="Symbol" w:hAnsi="Symbol" w:hint="default"/>
      </w:rPr>
    </w:lvl>
    <w:lvl w:ilvl="7" w:tplc="04160003" w:tentative="1">
      <w:start w:val="1"/>
      <w:numFmt w:val="bullet"/>
      <w:lvlText w:val="o"/>
      <w:lvlJc w:val="left"/>
      <w:pPr>
        <w:ind w:left="6117" w:hanging="360"/>
      </w:pPr>
      <w:rPr>
        <w:rFonts w:ascii="Courier New" w:hAnsi="Courier New" w:cs="Courier New" w:hint="default"/>
      </w:rPr>
    </w:lvl>
    <w:lvl w:ilvl="8" w:tplc="04160005" w:tentative="1">
      <w:start w:val="1"/>
      <w:numFmt w:val="bullet"/>
      <w:lvlText w:val=""/>
      <w:lvlJc w:val="left"/>
      <w:pPr>
        <w:ind w:left="6837" w:hanging="360"/>
      </w:pPr>
      <w:rPr>
        <w:rFonts w:ascii="Wingdings" w:hAnsi="Wingdings" w:hint="default"/>
      </w:rPr>
    </w:lvl>
  </w:abstractNum>
  <w:abstractNum w:abstractNumId="72" w15:restartNumberingAfterBreak="0">
    <w:nsid w:val="54742435"/>
    <w:multiLevelType w:val="hybridMultilevel"/>
    <w:tmpl w:val="A0625CE0"/>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73" w15:restartNumberingAfterBreak="0">
    <w:nsid w:val="55956B3E"/>
    <w:multiLevelType w:val="hybridMultilevel"/>
    <w:tmpl w:val="056EBC54"/>
    <w:lvl w:ilvl="0" w:tplc="04160017">
      <w:start w:val="1"/>
      <w:numFmt w:val="lowerLetter"/>
      <w:lvlText w:val="%1)"/>
      <w:lvlJc w:val="left"/>
      <w:pPr>
        <w:ind w:left="785" w:hanging="360"/>
      </w:pPr>
    </w:lvl>
    <w:lvl w:ilvl="1" w:tplc="04160019" w:tentative="1">
      <w:start w:val="1"/>
      <w:numFmt w:val="lowerLetter"/>
      <w:lvlText w:val="%2."/>
      <w:lvlJc w:val="left"/>
      <w:pPr>
        <w:ind w:left="2083" w:hanging="360"/>
      </w:pPr>
    </w:lvl>
    <w:lvl w:ilvl="2" w:tplc="0416001B" w:tentative="1">
      <w:start w:val="1"/>
      <w:numFmt w:val="lowerRoman"/>
      <w:lvlText w:val="%3."/>
      <w:lvlJc w:val="right"/>
      <w:pPr>
        <w:ind w:left="2803" w:hanging="180"/>
      </w:pPr>
    </w:lvl>
    <w:lvl w:ilvl="3" w:tplc="0416000F" w:tentative="1">
      <w:start w:val="1"/>
      <w:numFmt w:val="decimal"/>
      <w:lvlText w:val="%4."/>
      <w:lvlJc w:val="left"/>
      <w:pPr>
        <w:ind w:left="3523" w:hanging="360"/>
      </w:pPr>
    </w:lvl>
    <w:lvl w:ilvl="4" w:tplc="04160019" w:tentative="1">
      <w:start w:val="1"/>
      <w:numFmt w:val="lowerLetter"/>
      <w:lvlText w:val="%5."/>
      <w:lvlJc w:val="left"/>
      <w:pPr>
        <w:ind w:left="4243" w:hanging="360"/>
      </w:pPr>
    </w:lvl>
    <w:lvl w:ilvl="5" w:tplc="0416001B" w:tentative="1">
      <w:start w:val="1"/>
      <w:numFmt w:val="lowerRoman"/>
      <w:lvlText w:val="%6."/>
      <w:lvlJc w:val="right"/>
      <w:pPr>
        <w:ind w:left="4963" w:hanging="180"/>
      </w:pPr>
    </w:lvl>
    <w:lvl w:ilvl="6" w:tplc="0416000F" w:tentative="1">
      <w:start w:val="1"/>
      <w:numFmt w:val="decimal"/>
      <w:lvlText w:val="%7."/>
      <w:lvlJc w:val="left"/>
      <w:pPr>
        <w:ind w:left="5683" w:hanging="360"/>
      </w:pPr>
    </w:lvl>
    <w:lvl w:ilvl="7" w:tplc="04160019" w:tentative="1">
      <w:start w:val="1"/>
      <w:numFmt w:val="lowerLetter"/>
      <w:lvlText w:val="%8."/>
      <w:lvlJc w:val="left"/>
      <w:pPr>
        <w:ind w:left="6403" w:hanging="360"/>
      </w:pPr>
    </w:lvl>
    <w:lvl w:ilvl="8" w:tplc="0416001B" w:tentative="1">
      <w:start w:val="1"/>
      <w:numFmt w:val="lowerRoman"/>
      <w:lvlText w:val="%9."/>
      <w:lvlJc w:val="right"/>
      <w:pPr>
        <w:ind w:left="7123" w:hanging="180"/>
      </w:pPr>
    </w:lvl>
  </w:abstractNum>
  <w:abstractNum w:abstractNumId="74" w15:restartNumberingAfterBreak="0">
    <w:nsid w:val="56AD0603"/>
    <w:multiLevelType w:val="hybridMultilevel"/>
    <w:tmpl w:val="E968CE4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75" w15:restartNumberingAfterBreak="0">
    <w:nsid w:val="56D90F9A"/>
    <w:multiLevelType w:val="hybridMultilevel"/>
    <w:tmpl w:val="515C9A1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15:restartNumberingAfterBreak="0">
    <w:nsid w:val="56E30504"/>
    <w:multiLevelType w:val="hybridMultilevel"/>
    <w:tmpl w:val="2A9AA02E"/>
    <w:lvl w:ilvl="0" w:tplc="04160017">
      <w:start w:val="1"/>
      <w:numFmt w:val="lowerLetter"/>
      <w:lvlText w:val="%1)"/>
      <w:lvlJc w:val="left"/>
      <w:pPr>
        <w:ind w:left="3294" w:hanging="360"/>
      </w:pPr>
    </w:lvl>
    <w:lvl w:ilvl="1" w:tplc="04160019" w:tentative="1">
      <w:start w:val="1"/>
      <w:numFmt w:val="lowerLetter"/>
      <w:lvlText w:val="%2."/>
      <w:lvlJc w:val="left"/>
      <w:pPr>
        <w:ind w:left="4014" w:hanging="360"/>
      </w:pPr>
    </w:lvl>
    <w:lvl w:ilvl="2" w:tplc="0416001B" w:tentative="1">
      <w:start w:val="1"/>
      <w:numFmt w:val="lowerRoman"/>
      <w:lvlText w:val="%3."/>
      <w:lvlJc w:val="right"/>
      <w:pPr>
        <w:ind w:left="4734" w:hanging="180"/>
      </w:pPr>
    </w:lvl>
    <w:lvl w:ilvl="3" w:tplc="0416000F" w:tentative="1">
      <w:start w:val="1"/>
      <w:numFmt w:val="decimal"/>
      <w:lvlText w:val="%4."/>
      <w:lvlJc w:val="left"/>
      <w:pPr>
        <w:ind w:left="5454" w:hanging="360"/>
      </w:pPr>
    </w:lvl>
    <w:lvl w:ilvl="4" w:tplc="04160019" w:tentative="1">
      <w:start w:val="1"/>
      <w:numFmt w:val="lowerLetter"/>
      <w:lvlText w:val="%5."/>
      <w:lvlJc w:val="left"/>
      <w:pPr>
        <w:ind w:left="6174" w:hanging="360"/>
      </w:pPr>
    </w:lvl>
    <w:lvl w:ilvl="5" w:tplc="0416001B" w:tentative="1">
      <w:start w:val="1"/>
      <w:numFmt w:val="lowerRoman"/>
      <w:lvlText w:val="%6."/>
      <w:lvlJc w:val="right"/>
      <w:pPr>
        <w:ind w:left="6894" w:hanging="180"/>
      </w:pPr>
    </w:lvl>
    <w:lvl w:ilvl="6" w:tplc="0416000F" w:tentative="1">
      <w:start w:val="1"/>
      <w:numFmt w:val="decimal"/>
      <w:lvlText w:val="%7."/>
      <w:lvlJc w:val="left"/>
      <w:pPr>
        <w:ind w:left="7614" w:hanging="360"/>
      </w:pPr>
    </w:lvl>
    <w:lvl w:ilvl="7" w:tplc="04160019" w:tentative="1">
      <w:start w:val="1"/>
      <w:numFmt w:val="lowerLetter"/>
      <w:lvlText w:val="%8."/>
      <w:lvlJc w:val="left"/>
      <w:pPr>
        <w:ind w:left="8334" w:hanging="360"/>
      </w:pPr>
    </w:lvl>
    <w:lvl w:ilvl="8" w:tplc="0416001B" w:tentative="1">
      <w:start w:val="1"/>
      <w:numFmt w:val="lowerRoman"/>
      <w:lvlText w:val="%9."/>
      <w:lvlJc w:val="right"/>
      <w:pPr>
        <w:ind w:left="9054" w:hanging="180"/>
      </w:pPr>
    </w:lvl>
  </w:abstractNum>
  <w:abstractNum w:abstractNumId="77" w15:restartNumberingAfterBreak="0">
    <w:nsid w:val="58FB65BA"/>
    <w:multiLevelType w:val="hybridMultilevel"/>
    <w:tmpl w:val="CA1660B6"/>
    <w:lvl w:ilvl="0" w:tplc="04160017">
      <w:start w:val="1"/>
      <w:numFmt w:val="lowerLetter"/>
      <w:lvlText w:val="%1)"/>
      <w:lvlJc w:val="left"/>
      <w:pPr>
        <w:ind w:left="1222" w:hanging="360"/>
      </w:pPr>
    </w:lvl>
    <w:lvl w:ilvl="1" w:tplc="04160019" w:tentative="1">
      <w:start w:val="1"/>
      <w:numFmt w:val="lowerLetter"/>
      <w:lvlText w:val="%2."/>
      <w:lvlJc w:val="left"/>
      <w:pPr>
        <w:ind w:left="1942" w:hanging="360"/>
      </w:pPr>
    </w:lvl>
    <w:lvl w:ilvl="2" w:tplc="0416001B" w:tentative="1">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78" w15:restartNumberingAfterBreak="0">
    <w:nsid w:val="593229F9"/>
    <w:multiLevelType w:val="hybridMultilevel"/>
    <w:tmpl w:val="1558452A"/>
    <w:lvl w:ilvl="0" w:tplc="456A5AA6">
      <w:start w:val="15"/>
      <w:numFmt w:val="decimal"/>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79" w15:restartNumberingAfterBreak="0">
    <w:nsid w:val="59711C2C"/>
    <w:multiLevelType w:val="hybridMultilevel"/>
    <w:tmpl w:val="3ED60A2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0" w15:restartNumberingAfterBreak="0">
    <w:nsid w:val="5AB23A1C"/>
    <w:multiLevelType w:val="hybridMultilevel"/>
    <w:tmpl w:val="F95031E6"/>
    <w:lvl w:ilvl="0" w:tplc="FE0CBC6C">
      <w:start w:val="18"/>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81" w15:restartNumberingAfterBreak="0">
    <w:nsid w:val="5AF95370"/>
    <w:multiLevelType w:val="hybridMultilevel"/>
    <w:tmpl w:val="892033A8"/>
    <w:lvl w:ilvl="0" w:tplc="04160017">
      <w:start w:val="1"/>
      <w:numFmt w:val="lowerLetter"/>
      <w:lvlText w:val="%1)"/>
      <w:lvlJc w:val="left"/>
      <w:pPr>
        <w:ind w:left="927" w:hanging="360"/>
      </w:p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82" w15:restartNumberingAfterBreak="0">
    <w:nsid w:val="5C587175"/>
    <w:multiLevelType w:val="hybridMultilevel"/>
    <w:tmpl w:val="89585D4A"/>
    <w:lvl w:ilvl="0" w:tplc="4E2C3DEA">
      <w:start w:val="16"/>
      <w:numFmt w:val="decimal"/>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83" w15:restartNumberingAfterBreak="0">
    <w:nsid w:val="5D960BE5"/>
    <w:multiLevelType w:val="hybridMultilevel"/>
    <w:tmpl w:val="7D7A2E4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15:restartNumberingAfterBreak="0">
    <w:nsid w:val="5DC8021B"/>
    <w:multiLevelType w:val="hybridMultilevel"/>
    <w:tmpl w:val="C9461D3A"/>
    <w:lvl w:ilvl="0" w:tplc="29EA5F26">
      <w:start w:val="14"/>
      <w:numFmt w:val="decimal"/>
      <w:lvlText w:val="%1."/>
      <w:lvlJc w:val="left"/>
      <w:pPr>
        <w:ind w:left="1364" w:hanging="360"/>
      </w:pPr>
      <w:rPr>
        <w:rFonts w:hint="default"/>
      </w:rPr>
    </w:lvl>
    <w:lvl w:ilvl="1" w:tplc="04160019" w:tentative="1">
      <w:start w:val="1"/>
      <w:numFmt w:val="lowerLetter"/>
      <w:lvlText w:val="%2."/>
      <w:lvlJc w:val="left"/>
      <w:pPr>
        <w:ind w:left="2084" w:hanging="360"/>
      </w:pPr>
    </w:lvl>
    <w:lvl w:ilvl="2" w:tplc="0416001B" w:tentative="1">
      <w:start w:val="1"/>
      <w:numFmt w:val="lowerRoman"/>
      <w:lvlText w:val="%3."/>
      <w:lvlJc w:val="right"/>
      <w:pPr>
        <w:ind w:left="2804" w:hanging="180"/>
      </w:pPr>
    </w:lvl>
    <w:lvl w:ilvl="3" w:tplc="0416000F" w:tentative="1">
      <w:start w:val="1"/>
      <w:numFmt w:val="decimal"/>
      <w:lvlText w:val="%4."/>
      <w:lvlJc w:val="left"/>
      <w:pPr>
        <w:ind w:left="3524" w:hanging="360"/>
      </w:pPr>
    </w:lvl>
    <w:lvl w:ilvl="4" w:tplc="04160019" w:tentative="1">
      <w:start w:val="1"/>
      <w:numFmt w:val="lowerLetter"/>
      <w:lvlText w:val="%5."/>
      <w:lvlJc w:val="left"/>
      <w:pPr>
        <w:ind w:left="4244" w:hanging="360"/>
      </w:pPr>
    </w:lvl>
    <w:lvl w:ilvl="5" w:tplc="0416001B" w:tentative="1">
      <w:start w:val="1"/>
      <w:numFmt w:val="lowerRoman"/>
      <w:lvlText w:val="%6."/>
      <w:lvlJc w:val="right"/>
      <w:pPr>
        <w:ind w:left="4964" w:hanging="180"/>
      </w:pPr>
    </w:lvl>
    <w:lvl w:ilvl="6" w:tplc="0416000F" w:tentative="1">
      <w:start w:val="1"/>
      <w:numFmt w:val="decimal"/>
      <w:lvlText w:val="%7."/>
      <w:lvlJc w:val="left"/>
      <w:pPr>
        <w:ind w:left="5684" w:hanging="360"/>
      </w:pPr>
    </w:lvl>
    <w:lvl w:ilvl="7" w:tplc="04160019" w:tentative="1">
      <w:start w:val="1"/>
      <w:numFmt w:val="lowerLetter"/>
      <w:lvlText w:val="%8."/>
      <w:lvlJc w:val="left"/>
      <w:pPr>
        <w:ind w:left="6404" w:hanging="360"/>
      </w:pPr>
    </w:lvl>
    <w:lvl w:ilvl="8" w:tplc="0416001B" w:tentative="1">
      <w:start w:val="1"/>
      <w:numFmt w:val="lowerRoman"/>
      <w:lvlText w:val="%9."/>
      <w:lvlJc w:val="right"/>
      <w:pPr>
        <w:ind w:left="7124" w:hanging="180"/>
      </w:pPr>
    </w:lvl>
  </w:abstractNum>
  <w:abstractNum w:abstractNumId="85" w15:restartNumberingAfterBreak="0">
    <w:nsid w:val="5E25786B"/>
    <w:multiLevelType w:val="hybridMultilevel"/>
    <w:tmpl w:val="DC08B818"/>
    <w:lvl w:ilvl="0" w:tplc="04160017">
      <w:start w:val="1"/>
      <w:numFmt w:val="lowerLetter"/>
      <w:lvlText w:val="%1)"/>
      <w:lvlJc w:val="left"/>
      <w:pPr>
        <w:ind w:left="720" w:hanging="360"/>
      </w:pPr>
    </w:lvl>
    <w:lvl w:ilvl="1" w:tplc="04160017">
      <w:start w:val="1"/>
      <w:numFmt w:val="lowerLetter"/>
      <w:lvlText w:val="%2)"/>
      <w:lvlJc w:val="left"/>
      <w:pPr>
        <w:ind w:left="121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6" w15:restartNumberingAfterBreak="0">
    <w:nsid w:val="60416868"/>
    <w:multiLevelType w:val="hybridMultilevel"/>
    <w:tmpl w:val="B3429208"/>
    <w:lvl w:ilvl="0" w:tplc="07302174">
      <w:start w:val="1"/>
      <w:numFmt w:val="bullet"/>
      <w:pStyle w:val="Bullet"/>
      <w:lvlText w:val=""/>
      <w:lvlJc w:val="left"/>
      <w:pPr>
        <w:ind w:left="644" w:hanging="360"/>
      </w:pPr>
      <w:rPr>
        <w:rFonts w:ascii="Symbol" w:hAnsi="Symbol" w:hint="default"/>
        <w:color w:val="8496B0"/>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87" w15:restartNumberingAfterBreak="0">
    <w:nsid w:val="61A948F9"/>
    <w:multiLevelType w:val="multilevel"/>
    <w:tmpl w:val="D250C1E2"/>
    <w:lvl w:ilvl="0">
      <w:start w:val="1"/>
      <w:numFmt w:val="decimal"/>
      <w:pStyle w:val="Titulo1"/>
      <w:lvlText w:val="%1.0"/>
      <w:lvlJc w:val="left"/>
      <w:pPr>
        <w:ind w:left="360" w:hanging="360"/>
      </w:pPr>
      <w:rPr>
        <w:rFonts w:hint="default"/>
      </w:rPr>
    </w:lvl>
    <w:lvl w:ilvl="1">
      <w:start w:val="1"/>
      <w:numFmt w:val="decimal"/>
      <w:lvlText w:val="%1.%2"/>
      <w:lvlJc w:val="left"/>
      <w:pPr>
        <w:ind w:left="786" w:hanging="360"/>
      </w:pPr>
      <w:rPr>
        <w:rFonts w:hint="default"/>
        <w:sz w:val="24"/>
      </w:rPr>
    </w:lvl>
    <w:lvl w:ilvl="2">
      <w:start w:val="1"/>
      <w:numFmt w:val="decimal"/>
      <w:lvlText w:val="%1.%2.%3"/>
      <w:lvlJc w:val="left"/>
      <w:pPr>
        <w:ind w:left="114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88" w15:restartNumberingAfterBreak="0">
    <w:nsid w:val="61D74D22"/>
    <w:multiLevelType w:val="hybridMultilevel"/>
    <w:tmpl w:val="A41AF336"/>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89" w15:restartNumberingAfterBreak="0">
    <w:nsid w:val="631F6357"/>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0" w15:restartNumberingAfterBreak="0">
    <w:nsid w:val="6408427D"/>
    <w:multiLevelType w:val="hybridMultilevel"/>
    <w:tmpl w:val="58D09B32"/>
    <w:lvl w:ilvl="0" w:tplc="AF2014EE">
      <w:start w:val="1"/>
      <w:numFmt w:val="lowerLetter"/>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91" w15:restartNumberingAfterBreak="0">
    <w:nsid w:val="64380F17"/>
    <w:multiLevelType w:val="hybridMultilevel"/>
    <w:tmpl w:val="AFB40F3C"/>
    <w:lvl w:ilvl="0" w:tplc="0416000F">
      <w:start w:val="1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2" w15:restartNumberingAfterBreak="0">
    <w:nsid w:val="69F1058F"/>
    <w:multiLevelType w:val="hybridMultilevel"/>
    <w:tmpl w:val="C77A26E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93" w15:restartNumberingAfterBreak="0">
    <w:nsid w:val="6A0E5EBD"/>
    <w:multiLevelType w:val="hybridMultilevel"/>
    <w:tmpl w:val="7C8A4C80"/>
    <w:lvl w:ilvl="0" w:tplc="04160017">
      <w:start w:val="1"/>
      <w:numFmt w:val="lowerLetter"/>
      <w:lvlText w:val="%1)"/>
      <w:lvlJc w:val="left"/>
      <w:pPr>
        <w:ind w:left="1222" w:hanging="360"/>
      </w:pPr>
    </w:lvl>
    <w:lvl w:ilvl="1" w:tplc="04160019" w:tentative="1">
      <w:start w:val="1"/>
      <w:numFmt w:val="lowerLetter"/>
      <w:lvlText w:val="%2."/>
      <w:lvlJc w:val="left"/>
      <w:pPr>
        <w:ind w:left="1942" w:hanging="360"/>
      </w:pPr>
    </w:lvl>
    <w:lvl w:ilvl="2" w:tplc="0416001B" w:tentative="1">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94" w15:restartNumberingAfterBreak="0">
    <w:nsid w:val="6BA14B51"/>
    <w:multiLevelType w:val="hybridMultilevel"/>
    <w:tmpl w:val="4BCC30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5" w15:restartNumberingAfterBreak="0">
    <w:nsid w:val="6CE25FB2"/>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15:restartNumberingAfterBreak="0">
    <w:nsid w:val="6F4A398F"/>
    <w:multiLevelType w:val="hybridMultilevel"/>
    <w:tmpl w:val="E0A8489C"/>
    <w:lvl w:ilvl="0" w:tplc="04160017">
      <w:start w:val="1"/>
      <w:numFmt w:val="lowerLetter"/>
      <w:lvlText w:val="%1)"/>
      <w:lvlJc w:val="left"/>
      <w:pPr>
        <w:ind w:left="1222" w:hanging="360"/>
      </w:pPr>
    </w:lvl>
    <w:lvl w:ilvl="1" w:tplc="04160019" w:tentative="1">
      <w:start w:val="1"/>
      <w:numFmt w:val="lowerLetter"/>
      <w:lvlText w:val="%2."/>
      <w:lvlJc w:val="left"/>
      <w:pPr>
        <w:ind w:left="1942" w:hanging="360"/>
      </w:pPr>
    </w:lvl>
    <w:lvl w:ilvl="2" w:tplc="0416001B" w:tentative="1">
      <w:start w:val="1"/>
      <w:numFmt w:val="lowerRoman"/>
      <w:lvlText w:val="%3."/>
      <w:lvlJc w:val="right"/>
      <w:pPr>
        <w:ind w:left="2662" w:hanging="180"/>
      </w:pPr>
    </w:lvl>
    <w:lvl w:ilvl="3" w:tplc="0416000F" w:tentative="1">
      <w:start w:val="1"/>
      <w:numFmt w:val="decimal"/>
      <w:lvlText w:val="%4."/>
      <w:lvlJc w:val="left"/>
      <w:pPr>
        <w:ind w:left="3382" w:hanging="360"/>
      </w:pPr>
    </w:lvl>
    <w:lvl w:ilvl="4" w:tplc="04160019" w:tentative="1">
      <w:start w:val="1"/>
      <w:numFmt w:val="lowerLetter"/>
      <w:lvlText w:val="%5."/>
      <w:lvlJc w:val="left"/>
      <w:pPr>
        <w:ind w:left="4102" w:hanging="360"/>
      </w:pPr>
    </w:lvl>
    <w:lvl w:ilvl="5" w:tplc="0416001B" w:tentative="1">
      <w:start w:val="1"/>
      <w:numFmt w:val="lowerRoman"/>
      <w:lvlText w:val="%6."/>
      <w:lvlJc w:val="right"/>
      <w:pPr>
        <w:ind w:left="4822" w:hanging="180"/>
      </w:pPr>
    </w:lvl>
    <w:lvl w:ilvl="6" w:tplc="0416000F" w:tentative="1">
      <w:start w:val="1"/>
      <w:numFmt w:val="decimal"/>
      <w:lvlText w:val="%7."/>
      <w:lvlJc w:val="left"/>
      <w:pPr>
        <w:ind w:left="5542" w:hanging="360"/>
      </w:pPr>
    </w:lvl>
    <w:lvl w:ilvl="7" w:tplc="04160019" w:tentative="1">
      <w:start w:val="1"/>
      <w:numFmt w:val="lowerLetter"/>
      <w:lvlText w:val="%8."/>
      <w:lvlJc w:val="left"/>
      <w:pPr>
        <w:ind w:left="6262" w:hanging="360"/>
      </w:pPr>
    </w:lvl>
    <w:lvl w:ilvl="8" w:tplc="0416001B" w:tentative="1">
      <w:start w:val="1"/>
      <w:numFmt w:val="lowerRoman"/>
      <w:lvlText w:val="%9."/>
      <w:lvlJc w:val="right"/>
      <w:pPr>
        <w:ind w:left="6982" w:hanging="180"/>
      </w:pPr>
    </w:lvl>
  </w:abstractNum>
  <w:abstractNum w:abstractNumId="97" w15:restartNumberingAfterBreak="0">
    <w:nsid w:val="6F735CD1"/>
    <w:multiLevelType w:val="hybridMultilevel"/>
    <w:tmpl w:val="2C367F1C"/>
    <w:lvl w:ilvl="0" w:tplc="04160013">
      <w:start w:val="1"/>
      <w:numFmt w:val="upperRoman"/>
      <w:lvlText w:val="%1."/>
      <w:lvlJc w:val="right"/>
      <w:pPr>
        <w:ind w:left="1571" w:hanging="360"/>
      </w:p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98" w15:restartNumberingAfterBreak="0">
    <w:nsid w:val="6FFB38E9"/>
    <w:multiLevelType w:val="hybridMultilevel"/>
    <w:tmpl w:val="F15AC4AA"/>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99" w15:restartNumberingAfterBreak="0">
    <w:nsid w:val="70F77BC0"/>
    <w:multiLevelType w:val="hybridMultilevel"/>
    <w:tmpl w:val="75361410"/>
    <w:lvl w:ilvl="0" w:tplc="04160017">
      <w:start w:val="1"/>
      <w:numFmt w:val="lowerLetter"/>
      <w:lvlText w:val="%1)"/>
      <w:lvlJc w:val="left"/>
      <w:pPr>
        <w:ind w:left="1505" w:hanging="360"/>
      </w:pPr>
    </w:lvl>
    <w:lvl w:ilvl="1" w:tplc="04160019" w:tentative="1">
      <w:start w:val="1"/>
      <w:numFmt w:val="lowerLetter"/>
      <w:lvlText w:val="%2."/>
      <w:lvlJc w:val="left"/>
      <w:pPr>
        <w:ind w:left="2225" w:hanging="360"/>
      </w:pPr>
    </w:lvl>
    <w:lvl w:ilvl="2" w:tplc="0416001B" w:tentative="1">
      <w:start w:val="1"/>
      <w:numFmt w:val="lowerRoman"/>
      <w:lvlText w:val="%3."/>
      <w:lvlJc w:val="right"/>
      <w:pPr>
        <w:ind w:left="2945" w:hanging="180"/>
      </w:pPr>
    </w:lvl>
    <w:lvl w:ilvl="3" w:tplc="0416000F" w:tentative="1">
      <w:start w:val="1"/>
      <w:numFmt w:val="decimal"/>
      <w:lvlText w:val="%4."/>
      <w:lvlJc w:val="left"/>
      <w:pPr>
        <w:ind w:left="3665" w:hanging="360"/>
      </w:pPr>
    </w:lvl>
    <w:lvl w:ilvl="4" w:tplc="04160019" w:tentative="1">
      <w:start w:val="1"/>
      <w:numFmt w:val="lowerLetter"/>
      <w:lvlText w:val="%5."/>
      <w:lvlJc w:val="left"/>
      <w:pPr>
        <w:ind w:left="4385" w:hanging="360"/>
      </w:pPr>
    </w:lvl>
    <w:lvl w:ilvl="5" w:tplc="0416001B" w:tentative="1">
      <w:start w:val="1"/>
      <w:numFmt w:val="lowerRoman"/>
      <w:lvlText w:val="%6."/>
      <w:lvlJc w:val="right"/>
      <w:pPr>
        <w:ind w:left="5105" w:hanging="180"/>
      </w:pPr>
    </w:lvl>
    <w:lvl w:ilvl="6" w:tplc="0416000F" w:tentative="1">
      <w:start w:val="1"/>
      <w:numFmt w:val="decimal"/>
      <w:lvlText w:val="%7."/>
      <w:lvlJc w:val="left"/>
      <w:pPr>
        <w:ind w:left="5825" w:hanging="360"/>
      </w:pPr>
    </w:lvl>
    <w:lvl w:ilvl="7" w:tplc="04160019" w:tentative="1">
      <w:start w:val="1"/>
      <w:numFmt w:val="lowerLetter"/>
      <w:lvlText w:val="%8."/>
      <w:lvlJc w:val="left"/>
      <w:pPr>
        <w:ind w:left="6545" w:hanging="360"/>
      </w:pPr>
    </w:lvl>
    <w:lvl w:ilvl="8" w:tplc="0416001B" w:tentative="1">
      <w:start w:val="1"/>
      <w:numFmt w:val="lowerRoman"/>
      <w:lvlText w:val="%9."/>
      <w:lvlJc w:val="right"/>
      <w:pPr>
        <w:ind w:left="7265" w:hanging="180"/>
      </w:pPr>
    </w:lvl>
  </w:abstractNum>
  <w:abstractNum w:abstractNumId="100" w15:restartNumberingAfterBreak="0">
    <w:nsid w:val="722C41DD"/>
    <w:multiLevelType w:val="hybridMultilevel"/>
    <w:tmpl w:val="A418D11E"/>
    <w:lvl w:ilvl="0" w:tplc="04160013">
      <w:start w:val="1"/>
      <w:numFmt w:val="upperRoman"/>
      <w:lvlText w:val="%1."/>
      <w:lvlJc w:val="right"/>
      <w:pPr>
        <w:ind w:left="1854" w:hanging="360"/>
      </w:pPr>
    </w:lvl>
    <w:lvl w:ilvl="1" w:tplc="04160013">
      <w:start w:val="1"/>
      <w:numFmt w:val="upperRoman"/>
      <w:lvlText w:val="%2."/>
      <w:lvlJc w:val="right"/>
      <w:pPr>
        <w:ind w:left="2574" w:hanging="360"/>
      </w:pPr>
    </w:lvl>
    <w:lvl w:ilvl="2" w:tplc="1F88F272">
      <w:start w:val="100"/>
      <w:numFmt w:val="decimal"/>
      <w:lvlText w:val="%3"/>
      <w:lvlJc w:val="left"/>
      <w:pPr>
        <w:ind w:left="3519" w:hanging="405"/>
      </w:pPr>
      <w:rPr>
        <w:rFonts w:hint="default"/>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01" w15:restartNumberingAfterBreak="0">
    <w:nsid w:val="731A08EF"/>
    <w:multiLevelType w:val="hybridMultilevel"/>
    <w:tmpl w:val="E58266A8"/>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102" w15:restartNumberingAfterBreak="0">
    <w:nsid w:val="75F57DC7"/>
    <w:multiLevelType w:val="hybridMultilevel"/>
    <w:tmpl w:val="398C1E3E"/>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03" w15:restartNumberingAfterBreak="0">
    <w:nsid w:val="78CD31BE"/>
    <w:multiLevelType w:val="hybridMultilevel"/>
    <w:tmpl w:val="2B0A68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4" w15:restartNumberingAfterBreak="0">
    <w:nsid w:val="7A573C27"/>
    <w:multiLevelType w:val="hybridMultilevel"/>
    <w:tmpl w:val="5C1E4FE2"/>
    <w:lvl w:ilvl="0" w:tplc="B998ACE4">
      <w:start w:val="13"/>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5" w15:restartNumberingAfterBreak="0">
    <w:nsid w:val="7A590492"/>
    <w:multiLevelType w:val="hybridMultilevel"/>
    <w:tmpl w:val="FA841BA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6" w15:restartNumberingAfterBreak="0">
    <w:nsid w:val="7D9F0C44"/>
    <w:multiLevelType w:val="hybridMultilevel"/>
    <w:tmpl w:val="6E50930E"/>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107" w15:restartNumberingAfterBreak="0">
    <w:nsid w:val="7E944B91"/>
    <w:multiLevelType w:val="hybridMultilevel"/>
    <w:tmpl w:val="919A4AC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num w:numId="1">
    <w:abstractNumId w:val="87"/>
  </w:num>
  <w:num w:numId="2">
    <w:abstractNumId w:val="14"/>
  </w:num>
  <w:num w:numId="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5"/>
  </w:num>
  <w:num w:numId="5">
    <w:abstractNumId w:val="98"/>
  </w:num>
  <w:num w:numId="6">
    <w:abstractNumId w:val="86"/>
  </w:num>
  <w:num w:numId="7">
    <w:abstractNumId w:val="71"/>
  </w:num>
  <w:num w:numId="8">
    <w:abstractNumId w:val="9"/>
  </w:num>
  <w:num w:numId="9">
    <w:abstractNumId w:val="36"/>
  </w:num>
  <w:num w:numId="10">
    <w:abstractNumId w:val="68"/>
  </w:num>
  <w:num w:numId="11">
    <w:abstractNumId w:val="28"/>
  </w:num>
  <w:num w:numId="12">
    <w:abstractNumId w:val="49"/>
  </w:num>
  <w:num w:numId="13">
    <w:abstractNumId w:val="39"/>
  </w:num>
  <w:num w:numId="14">
    <w:abstractNumId w:val="52"/>
  </w:num>
  <w:num w:numId="15">
    <w:abstractNumId w:val="25"/>
  </w:num>
  <w:num w:numId="16">
    <w:abstractNumId w:val="91"/>
  </w:num>
  <w:num w:numId="17">
    <w:abstractNumId w:val="5"/>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4"/>
  </w:num>
  <w:num w:numId="20">
    <w:abstractNumId w:val="4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0"/>
    <w:lvlOverride w:ilvl="0">
      <w:startOverride w:val="1"/>
    </w:lvlOverride>
    <w:lvlOverride w:ilvl="1">
      <w:startOverride w:val="1"/>
    </w:lvlOverride>
    <w:lvlOverride w:ilvl="2">
      <w:startOverride w:val="10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0"/>
  </w:num>
  <w:num w:numId="29">
    <w:abstractNumId w:val="53"/>
  </w:num>
  <w:num w:numId="30">
    <w:abstractNumId w:val="22"/>
  </w:num>
  <w:num w:numId="31">
    <w:abstractNumId w:val="38"/>
  </w:num>
  <w:num w:numId="32">
    <w:abstractNumId w:val="18"/>
  </w:num>
  <w:num w:numId="33">
    <w:abstractNumId w:val="56"/>
  </w:num>
  <w:num w:numId="34">
    <w:abstractNumId w:val="76"/>
  </w:num>
  <w:num w:numId="35">
    <w:abstractNumId w:val="24"/>
  </w:num>
  <w:num w:numId="36">
    <w:abstractNumId w:val="72"/>
  </w:num>
  <w:num w:numId="37">
    <w:abstractNumId w:val="74"/>
  </w:num>
  <w:num w:numId="38">
    <w:abstractNumId w:val="75"/>
  </w:num>
  <w:num w:numId="39">
    <w:abstractNumId w:val="15"/>
  </w:num>
  <w:num w:numId="40">
    <w:abstractNumId w:val="17"/>
  </w:num>
  <w:num w:numId="41">
    <w:abstractNumId w:val="102"/>
  </w:num>
  <w:num w:numId="42">
    <w:abstractNumId w:val="55"/>
  </w:num>
  <w:num w:numId="43">
    <w:abstractNumId w:val="92"/>
  </w:num>
  <w:num w:numId="44">
    <w:abstractNumId w:val="59"/>
  </w:num>
  <w:num w:numId="45">
    <w:abstractNumId w:val="84"/>
  </w:num>
  <w:num w:numId="46">
    <w:abstractNumId w:val="78"/>
  </w:num>
  <w:num w:numId="47">
    <w:abstractNumId w:val="34"/>
  </w:num>
  <w:num w:numId="48">
    <w:abstractNumId w:val="61"/>
  </w:num>
  <w:num w:numId="49">
    <w:abstractNumId w:val="82"/>
  </w:num>
  <w:num w:numId="50">
    <w:abstractNumId w:val="50"/>
  </w:num>
  <w:num w:numId="51">
    <w:abstractNumId w:val="80"/>
  </w:num>
  <w:num w:numId="52">
    <w:abstractNumId w:val="29"/>
  </w:num>
  <w:num w:numId="53">
    <w:abstractNumId w:val="58"/>
  </w:num>
  <w:num w:numId="54">
    <w:abstractNumId w:val="79"/>
  </w:num>
  <w:num w:numId="55">
    <w:abstractNumId w:val="62"/>
  </w:num>
  <w:num w:numId="56">
    <w:abstractNumId w:val="63"/>
  </w:num>
  <w:num w:numId="57">
    <w:abstractNumId w:val="12"/>
  </w:num>
  <w:num w:numId="58">
    <w:abstractNumId w:val="21"/>
  </w:num>
  <w:num w:numId="59">
    <w:abstractNumId w:val="44"/>
  </w:num>
  <w:num w:numId="60">
    <w:abstractNumId w:val="67"/>
  </w:num>
  <w:num w:numId="61">
    <w:abstractNumId w:val="3"/>
  </w:num>
  <w:num w:numId="62">
    <w:abstractNumId w:val="54"/>
  </w:num>
  <w:num w:numId="63">
    <w:abstractNumId w:val="35"/>
  </w:num>
  <w:num w:numId="64">
    <w:abstractNumId w:val="64"/>
  </w:num>
  <w:num w:numId="65">
    <w:abstractNumId w:val="81"/>
  </w:num>
  <w:num w:numId="66">
    <w:abstractNumId w:val="20"/>
  </w:num>
  <w:num w:numId="67">
    <w:abstractNumId w:val="41"/>
  </w:num>
  <w:num w:numId="68">
    <w:abstractNumId w:val="26"/>
  </w:num>
  <w:num w:numId="69">
    <w:abstractNumId w:val="105"/>
  </w:num>
  <w:num w:numId="70">
    <w:abstractNumId w:val="23"/>
  </w:num>
  <w:num w:numId="71">
    <w:abstractNumId w:val="31"/>
  </w:num>
  <w:num w:numId="72">
    <w:abstractNumId w:val="6"/>
  </w:num>
  <w:num w:numId="73">
    <w:abstractNumId w:val="73"/>
  </w:num>
  <w:num w:numId="74">
    <w:abstractNumId w:val="7"/>
  </w:num>
  <w:num w:numId="75">
    <w:abstractNumId w:val="47"/>
  </w:num>
  <w:num w:numId="76">
    <w:abstractNumId w:val="19"/>
  </w:num>
  <w:num w:numId="77">
    <w:abstractNumId w:val="13"/>
  </w:num>
  <w:num w:numId="78">
    <w:abstractNumId w:val="60"/>
  </w:num>
  <w:num w:numId="79">
    <w:abstractNumId w:val="0"/>
  </w:num>
  <w:num w:numId="80">
    <w:abstractNumId w:val="51"/>
  </w:num>
  <w:num w:numId="81">
    <w:abstractNumId w:val="37"/>
  </w:num>
  <w:num w:numId="82">
    <w:abstractNumId w:val="77"/>
  </w:num>
  <w:num w:numId="83">
    <w:abstractNumId w:val="96"/>
  </w:num>
  <w:num w:numId="84">
    <w:abstractNumId w:val="93"/>
  </w:num>
  <w:num w:numId="85">
    <w:abstractNumId w:val="85"/>
  </w:num>
  <w:num w:numId="86">
    <w:abstractNumId w:val="27"/>
  </w:num>
  <w:num w:numId="87">
    <w:abstractNumId w:val="48"/>
  </w:num>
  <w:num w:numId="88">
    <w:abstractNumId w:val="43"/>
  </w:num>
  <w:num w:numId="89">
    <w:abstractNumId w:val="2"/>
  </w:num>
  <w:num w:numId="90">
    <w:abstractNumId w:val="99"/>
  </w:num>
  <w:num w:numId="91">
    <w:abstractNumId w:val="45"/>
  </w:num>
  <w:num w:numId="92">
    <w:abstractNumId w:val="8"/>
  </w:num>
  <w:num w:numId="93">
    <w:abstractNumId w:val="1"/>
  </w:num>
  <w:num w:numId="94">
    <w:abstractNumId w:val="16"/>
  </w:num>
  <w:num w:numId="95">
    <w:abstractNumId w:val="4"/>
  </w:num>
  <w:num w:numId="96">
    <w:abstractNumId w:val="66"/>
  </w:num>
  <w:num w:numId="97">
    <w:abstractNumId w:val="103"/>
  </w:num>
  <w:num w:numId="98">
    <w:abstractNumId w:val="94"/>
  </w:num>
  <w:num w:numId="99">
    <w:abstractNumId w:val="107"/>
  </w:num>
  <w:num w:numId="100">
    <w:abstractNumId w:val="57"/>
  </w:num>
  <w:num w:numId="101">
    <w:abstractNumId w:val="69"/>
  </w:num>
  <w:num w:numId="102">
    <w:abstractNumId w:val="11"/>
  </w:num>
  <w:num w:numId="103">
    <w:abstractNumId w:val="46"/>
  </w:num>
  <w:num w:numId="104">
    <w:abstractNumId w:val="33"/>
  </w:num>
  <w:num w:numId="105">
    <w:abstractNumId w:val="101"/>
  </w:num>
  <w:num w:numId="106">
    <w:abstractNumId w:val="40"/>
  </w:num>
  <w:num w:numId="107">
    <w:abstractNumId w:val="32"/>
  </w:num>
  <w:num w:numId="108">
    <w:abstractNumId w:val="70"/>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mirrorMargins/>
  <w:activeWritingStyle w:appName="MSWord" w:lang="pt-BR" w:vendorID="64" w:dllVersion="6" w:nlCheck="1" w:checkStyle="0"/>
  <w:activeWritingStyle w:appName="MSWord" w:lang="en-US" w:vendorID="64" w:dllVersion="6" w:nlCheck="1" w:checkStyle="1"/>
  <w:activeWritingStyle w:appName="MSWord" w:lang="pt-BR" w:vendorID="64" w:dllVersion="131078" w:nlCheck="1" w:checkStyle="0"/>
  <w:proofState w:spelling="clean"/>
  <w:defaultTabStop w:val="708"/>
  <w:hyphenationZone w:val="425"/>
  <w:evenAndOddHeaders/>
  <w:characterSpacingControl w:val="doNotCompress"/>
  <w:hdrShapeDefaults>
    <o:shapedefaults v:ext="edit" spidmax="2867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1A88"/>
    <w:rsid w:val="000001C6"/>
    <w:rsid w:val="000014FA"/>
    <w:rsid w:val="0000399F"/>
    <w:rsid w:val="0000664F"/>
    <w:rsid w:val="000072D7"/>
    <w:rsid w:val="00012322"/>
    <w:rsid w:val="00012725"/>
    <w:rsid w:val="00012E0F"/>
    <w:rsid w:val="000138E5"/>
    <w:rsid w:val="00014AAC"/>
    <w:rsid w:val="00015A13"/>
    <w:rsid w:val="00016824"/>
    <w:rsid w:val="00017AFF"/>
    <w:rsid w:val="00020323"/>
    <w:rsid w:val="00020701"/>
    <w:rsid w:val="00021770"/>
    <w:rsid w:val="00022109"/>
    <w:rsid w:val="00022F70"/>
    <w:rsid w:val="00024021"/>
    <w:rsid w:val="000277BF"/>
    <w:rsid w:val="00027FFD"/>
    <w:rsid w:val="00031432"/>
    <w:rsid w:val="000330F4"/>
    <w:rsid w:val="00035D2F"/>
    <w:rsid w:val="00036705"/>
    <w:rsid w:val="00036D0E"/>
    <w:rsid w:val="000374C7"/>
    <w:rsid w:val="00040F56"/>
    <w:rsid w:val="00042D30"/>
    <w:rsid w:val="00042F49"/>
    <w:rsid w:val="00043690"/>
    <w:rsid w:val="0004467A"/>
    <w:rsid w:val="00046DC7"/>
    <w:rsid w:val="0004702B"/>
    <w:rsid w:val="0004771B"/>
    <w:rsid w:val="00047CB9"/>
    <w:rsid w:val="00047DA2"/>
    <w:rsid w:val="0005014D"/>
    <w:rsid w:val="00050333"/>
    <w:rsid w:val="00050B84"/>
    <w:rsid w:val="0005291F"/>
    <w:rsid w:val="00052D8C"/>
    <w:rsid w:val="00056870"/>
    <w:rsid w:val="00057555"/>
    <w:rsid w:val="0006058D"/>
    <w:rsid w:val="00060B24"/>
    <w:rsid w:val="0006275B"/>
    <w:rsid w:val="00062E35"/>
    <w:rsid w:val="00063AA8"/>
    <w:rsid w:val="00066FF7"/>
    <w:rsid w:val="00067905"/>
    <w:rsid w:val="00070ABA"/>
    <w:rsid w:val="000725A8"/>
    <w:rsid w:val="000746DE"/>
    <w:rsid w:val="00076C80"/>
    <w:rsid w:val="00080E1F"/>
    <w:rsid w:val="00081346"/>
    <w:rsid w:val="00083D36"/>
    <w:rsid w:val="0008651B"/>
    <w:rsid w:val="000874E5"/>
    <w:rsid w:val="00090AA1"/>
    <w:rsid w:val="000935D6"/>
    <w:rsid w:val="00094A31"/>
    <w:rsid w:val="0009524E"/>
    <w:rsid w:val="00095534"/>
    <w:rsid w:val="0009604E"/>
    <w:rsid w:val="0009639D"/>
    <w:rsid w:val="000A1550"/>
    <w:rsid w:val="000A1788"/>
    <w:rsid w:val="000A237B"/>
    <w:rsid w:val="000A3377"/>
    <w:rsid w:val="000A4E1F"/>
    <w:rsid w:val="000A6143"/>
    <w:rsid w:val="000A622F"/>
    <w:rsid w:val="000A69B5"/>
    <w:rsid w:val="000A6F89"/>
    <w:rsid w:val="000A722D"/>
    <w:rsid w:val="000A7C4B"/>
    <w:rsid w:val="000B00EF"/>
    <w:rsid w:val="000B05E6"/>
    <w:rsid w:val="000B1CE9"/>
    <w:rsid w:val="000B3E10"/>
    <w:rsid w:val="000B4D6C"/>
    <w:rsid w:val="000B5554"/>
    <w:rsid w:val="000B632A"/>
    <w:rsid w:val="000B690F"/>
    <w:rsid w:val="000C139E"/>
    <w:rsid w:val="000C1B72"/>
    <w:rsid w:val="000C1ECC"/>
    <w:rsid w:val="000C4625"/>
    <w:rsid w:val="000C48D0"/>
    <w:rsid w:val="000C5BE8"/>
    <w:rsid w:val="000C68BF"/>
    <w:rsid w:val="000C7AA2"/>
    <w:rsid w:val="000D03DC"/>
    <w:rsid w:val="000D15B9"/>
    <w:rsid w:val="000D2803"/>
    <w:rsid w:val="000D493D"/>
    <w:rsid w:val="000D6C49"/>
    <w:rsid w:val="000D6D8E"/>
    <w:rsid w:val="000D7FA2"/>
    <w:rsid w:val="000E0ED2"/>
    <w:rsid w:val="000E2559"/>
    <w:rsid w:val="000E38A6"/>
    <w:rsid w:val="000E424E"/>
    <w:rsid w:val="000E438D"/>
    <w:rsid w:val="000E44DA"/>
    <w:rsid w:val="000E5D71"/>
    <w:rsid w:val="000E631E"/>
    <w:rsid w:val="000F0E45"/>
    <w:rsid w:val="000F0F6A"/>
    <w:rsid w:val="000F1104"/>
    <w:rsid w:val="000F26B1"/>
    <w:rsid w:val="000F270A"/>
    <w:rsid w:val="000F66CB"/>
    <w:rsid w:val="000F767B"/>
    <w:rsid w:val="000F7C30"/>
    <w:rsid w:val="00102B8B"/>
    <w:rsid w:val="00102BC7"/>
    <w:rsid w:val="00102E1B"/>
    <w:rsid w:val="00104AA5"/>
    <w:rsid w:val="00106935"/>
    <w:rsid w:val="00106A04"/>
    <w:rsid w:val="00107F1A"/>
    <w:rsid w:val="00111FC5"/>
    <w:rsid w:val="0011654F"/>
    <w:rsid w:val="00117D02"/>
    <w:rsid w:val="00120030"/>
    <w:rsid w:val="00120257"/>
    <w:rsid w:val="00120D6D"/>
    <w:rsid w:val="0012173D"/>
    <w:rsid w:val="0012233E"/>
    <w:rsid w:val="0012333F"/>
    <w:rsid w:val="00124627"/>
    <w:rsid w:val="00125353"/>
    <w:rsid w:val="00125D03"/>
    <w:rsid w:val="00127E50"/>
    <w:rsid w:val="00130E3E"/>
    <w:rsid w:val="00130F6B"/>
    <w:rsid w:val="00130FF0"/>
    <w:rsid w:val="0013110E"/>
    <w:rsid w:val="00132DF2"/>
    <w:rsid w:val="00133D34"/>
    <w:rsid w:val="0013509F"/>
    <w:rsid w:val="00135189"/>
    <w:rsid w:val="00135856"/>
    <w:rsid w:val="00136104"/>
    <w:rsid w:val="001374B1"/>
    <w:rsid w:val="00137C11"/>
    <w:rsid w:val="00137C37"/>
    <w:rsid w:val="00141E3B"/>
    <w:rsid w:val="0014281C"/>
    <w:rsid w:val="00143D13"/>
    <w:rsid w:val="00143E2A"/>
    <w:rsid w:val="00144177"/>
    <w:rsid w:val="00145031"/>
    <w:rsid w:val="001472A3"/>
    <w:rsid w:val="00147D6A"/>
    <w:rsid w:val="00150263"/>
    <w:rsid w:val="001512DF"/>
    <w:rsid w:val="00151CC7"/>
    <w:rsid w:val="00152464"/>
    <w:rsid w:val="00152AF6"/>
    <w:rsid w:val="001538DB"/>
    <w:rsid w:val="00153A37"/>
    <w:rsid w:val="00154672"/>
    <w:rsid w:val="001608D6"/>
    <w:rsid w:val="00162C60"/>
    <w:rsid w:val="00162F77"/>
    <w:rsid w:val="00165722"/>
    <w:rsid w:val="00165CA3"/>
    <w:rsid w:val="00165D5D"/>
    <w:rsid w:val="00165F73"/>
    <w:rsid w:val="00166056"/>
    <w:rsid w:val="00166B22"/>
    <w:rsid w:val="001675BE"/>
    <w:rsid w:val="001710A6"/>
    <w:rsid w:val="00171D03"/>
    <w:rsid w:val="00172B7A"/>
    <w:rsid w:val="001741AB"/>
    <w:rsid w:val="0017798F"/>
    <w:rsid w:val="00180835"/>
    <w:rsid w:val="001827E1"/>
    <w:rsid w:val="00182DBB"/>
    <w:rsid w:val="00185EA1"/>
    <w:rsid w:val="00185EEE"/>
    <w:rsid w:val="0018718D"/>
    <w:rsid w:val="001906F0"/>
    <w:rsid w:val="00190DE4"/>
    <w:rsid w:val="00190F76"/>
    <w:rsid w:val="0019101F"/>
    <w:rsid w:val="00192AF5"/>
    <w:rsid w:val="0019542E"/>
    <w:rsid w:val="00195FA8"/>
    <w:rsid w:val="00196A38"/>
    <w:rsid w:val="00197614"/>
    <w:rsid w:val="001A072D"/>
    <w:rsid w:val="001A07DC"/>
    <w:rsid w:val="001A0FFA"/>
    <w:rsid w:val="001A1469"/>
    <w:rsid w:val="001A2850"/>
    <w:rsid w:val="001A2DCF"/>
    <w:rsid w:val="001A3ABC"/>
    <w:rsid w:val="001A3E6F"/>
    <w:rsid w:val="001A60F6"/>
    <w:rsid w:val="001A657D"/>
    <w:rsid w:val="001B0A5B"/>
    <w:rsid w:val="001B0C4A"/>
    <w:rsid w:val="001B23BF"/>
    <w:rsid w:val="001B299C"/>
    <w:rsid w:val="001B393D"/>
    <w:rsid w:val="001B3C7D"/>
    <w:rsid w:val="001B406F"/>
    <w:rsid w:val="001B5151"/>
    <w:rsid w:val="001B5453"/>
    <w:rsid w:val="001B5A7A"/>
    <w:rsid w:val="001B61EB"/>
    <w:rsid w:val="001B65AB"/>
    <w:rsid w:val="001B6CD4"/>
    <w:rsid w:val="001C0137"/>
    <w:rsid w:val="001C2FD6"/>
    <w:rsid w:val="001C549C"/>
    <w:rsid w:val="001C5C91"/>
    <w:rsid w:val="001C6AC0"/>
    <w:rsid w:val="001C6BB4"/>
    <w:rsid w:val="001C6EE8"/>
    <w:rsid w:val="001C7BEB"/>
    <w:rsid w:val="001C7F1F"/>
    <w:rsid w:val="001D04E7"/>
    <w:rsid w:val="001D074D"/>
    <w:rsid w:val="001D1B4A"/>
    <w:rsid w:val="001D244E"/>
    <w:rsid w:val="001D52B6"/>
    <w:rsid w:val="001D592C"/>
    <w:rsid w:val="001D5DF9"/>
    <w:rsid w:val="001D5F84"/>
    <w:rsid w:val="001D6225"/>
    <w:rsid w:val="001D7065"/>
    <w:rsid w:val="001D7E5E"/>
    <w:rsid w:val="001E0C58"/>
    <w:rsid w:val="001E0F0C"/>
    <w:rsid w:val="001E662E"/>
    <w:rsid w:val="001F056F"/>
    <w:rsid w:val="001F0B59"/>
    <w:rsid w:val="001F2C2C"/>
    <w:rsid w:val="001F2D26"/>
    <w:rsid w:val="001F2EC9"/>
    <w:rsid w:val="001F317B"/>
    <w:rsid w:val="001F3516"/>
    <w:rsid w:val="001F494D"/>
    <w:rsid w:val="001F6D0E"/>
    <w:rsid w:val="001F75E8"/>
    <w:rsid w:val="001F7C55"/>
    <w:rsid w:val="00200133"/>
    <w:rsid w:val="0020140C"/>
    <w:rsid w:val="00201641"/>
    <w:rsid w:val="0020259B"/>
    <w:rsid w:val="002030BB"/>
    <w:rsid w:val="0020361F"/>
    <w:rsid w:val="0020525C"/>
    <w:rsid w:val="002057DE"/>
    <w:rsid w:val="00210A41"/>
    <w:rsid w:val="00212624"/>
    <w:rsid w:val="002141B0"/>
    <w:rsid w:val="002165E8"/>
    <w:rsid w:val="002167A0"/>
    <w:rsid w:val="00216A1D"/>
    <w:rsid w:val="00217A91"/>
    <w:rsid w:val="00217D8B"/>
    <w:rsid w:val="002210CE"/>
    <w:rsid w:val="002214B6"/>
    <w:rsid w:val="002214FD"/>
    <w:rsid w:val="002220B2"/>
    <w:rsid w:val="00224722"/>
    <w:rsid w:val="00224C3C"/>
    <w:rsid w:val="00225F4D"/>
    <w:rsid w:val="00226D7E"/>
    <w:rsid w:val="00230473"/>
    <w:rsid w:val="00230803"/>
    <w:rsid w:val="00230CE2"/>
    <w:rsid w:val="002324D9"/>
    <w:rsid w:val="00233435"/>
    <w:rsid w:val="00233698"/>
    <w:rsid w:val="00233930"/>
    <w:rsid w:val="00233EC4"/>
    <w:rsid w:val="002350CD"/>
    <w:rsid w:val="00235E66"/>
    <w:rsid w:val="00237017"/>
    <w:rsid w:val="00240F18"/>
    <w:rsid w:val="0024189D"/>
    <w:rsid w:val="00242172"/>
    <w:rsid w:val="00242FF7"/>
    <w:rsid w:val="002432CB"/>
    <w:rsid w:val="0024456D"/>
    <w:rsid w:val="00247158"/>
    <w:rsid w:val="0024745D"/>
    <w:rsid w:val="00247C8A"/>
    <w:rsid w:val="00250471"/>
    <w:rsid w:val="00251400"/>
    <w:rsid w:val="002526FA"/>
    <w:rsid w:val="00253408"/>
    <w:rsid w:val="00255775"/>
    <w:rsid w:val="00255CDC"/>
    <w:rsid w:val="00256023"/>
    <w:rsid w:val="00260276"/>
    <w:rsid w:val="0026093D"/>
    <w:rsid w:val="00260C34"/>
    <w:rsid w:val="00262224"/>
    <w:rsid w:val="002660AC"/>
    <w:rsid w:val="00266BAE"/>
    <w:rsid w:val="00270548"/>
    <w:rsid w:val="00270675"/>
    <w:rsid w:val="00270DAF"/>
    <w:rsid w:val="00272F65"/>
    <w:rsid w:val="002747A4"/>
    <w:rsid w:val="00275D11"/>
    <w:rsid w:val="00276527"/>
    <w:rsid w:val="002805BE"/>
    <w:rsid w:val="00280A6E"/>
    <w:rsid w:val="00280ADE"/>
    <w:rsid w:val="0028253C"/>
    <w:rsid w:val="00285B90"/>
    <w:rsid w:val="0028603B"/>
    <w:rsid w:val="002863E2"/>
    <w:rsid w:val="00286A1B"/>
    <w:rsid w:val="002915AE"/>
    <w:rsid w:val="00292278"/>
    <w:rsid w:val="002956F8"/>
    <w:rsid w:val="0029713E"/>
    <w:rsid w:val="00297507"/>
    <w:rsid w:val="00297E1A"/>
    <w:rsid w:val="002A140D"/>
    <w:rsid w:val="002A3499"/>
    <w:rsid w:val="002A36A3"/>
    <w:rsid w:val="002A464C"/>
    <w:rsid w:val="002A589D"/>
    <w:rsid w:val="002A5A23"/>
    <w:rsid w:val="002A5A58"/>
    <w:rsid w:val="002A6726"/>
    <w:rsid w:val="002A6BBE"/>
    <w:rsid w:val="002A6FC3"/>
    <w:rsid w:val="002A7237"/>
    <w:rsid w:val="002B1455"/>
    <w:rsid w:val="002B2DAD"/>
    <w:rsid w:val="002B45C8"/>
    <w:rsid w:val="002B5ACE"/>
    <w:rsid w:val="002B680A"/>
    <w:rsid w:val="002C2655"/>
    <w:rsid w:val="002C2CF1"/>
    <w:rsid w:val="002C36EB"/>
    <w:rsid w:val="002C387A"/>
    <w:rsid w:val="002C4CDD"/>
    <w:rsid w:val="002C5696"/>
    <w:rsid w:val="002C5EBA"/>
    <w:rsid w:val="002C695C"/>
    <w:rsid w:val="002C73BF"/>
    <w:rsid w:val="002D20AD"/>
    <w:rsid w:val="002D257B"/>
    <w:rsid w:val="002D3458"/>
    <w:rsid w:val="002D3A5E"/>
    <w:rsid w:val="002D49CD"/>
    <w:rsid w:val="002D4C7A"/>
    <w:rsid w:val="002D5DC0"/>
    <w:rsid w:val="002D5E93"/>
    <w:rsid w:val="002D5ED9"/>
    <w:rsid w:val="002D6D2E"/>
    <w:rsid w:val="002D7880"/>
    <w:rsid w:val="002E10A8"/>
    <w:rsid w:val="002E160A"/>
    <w:rsid w:val="002E4369"/>
    <w:rsid w:val="002E4D7C"/>
    <w:rsid w:val="002E5152"/>
    <w:rsid w:val="002E54C0"/>
    <w:rsid w:val="002E5F6C"/>
    <w:rsid w:val="002E6C18"/>
    <w:rsid w:val="002E736D"/>
    <w:rsid w:val="002E759A"/>
    <w:rsid w:val="002F0B73"/>
    <w:rsid w:val="002F5926"/>
    <w:rsid w:val="00300210"/>
    <w:rsid w:val="003002F7"/>
    <w:rsid w:val="00303A44"/>
    <w:rsid w:val="0030561C"/>
    <w:rsid w:val="00306E85"/>
    <w:rsid w:val="00307ED0"/>
    <w:rsid w:val="00310219"/>
    <w:rsid w:val="003104E2"/>
    <w:rsid w:val="00311D7B"/>
    <w:rsid w:val="00314523"/>
    <w:rsid w:val="003161F4"/>
    <w:rsid w:val="0031651E"/>
    <w:rsid w:val="00316AEA"/>
    <w:rsid w:val="00317A1E"/>
    <w:rsid w:val="0032119F"/>
    <w:rsid w:val="00322C2F"/>
    <w:rsid w:val="003231A2"/>
    <w:rsid w:val="00323391"/>
    <w:rsid w:val="00323A3E"/>
    <w:rsid w:val="00324755"/>
    <w:rsid w:val="00325D36"/>
    <w:rsid w:val="00326571"/>
    <w:rsid w:val="003275AB"/>
    <w:rsid w:val="00327ADA"/>
    <w:rsid w:val="0033053E"/>
    <w:rsid w:val="00330759"/>
    <w:rsid w:val="00331005"/>
    <w:rsid w:val="003331BA"/>
    <w:rsid w:val="003365E4"/>
    <w:rsid w:val="00336E7C"/>
    <w:rsid w:val="00340700"/>
    <w:rsid w:val="00341CC1"/>
    <w:rsid w:val="00343C76"/>
    <w:rsid w:val="003448D1"/>
    <w:rsid w:val="00344D94"/>
    <w:rsid w:val="003453F6"/>
    <w:rsid w:val="00346517"/>
    <w:rsid w:val="00347E8C"/>
    <w:rsid w:val="0035030A"/>
    <w:rsid w:val="00351476"/>
    <w:rsid w:val="0035147F"/>
    <w:rsid w:val="00352297"/>
    <w:rsid w:val="00352C0C"/>
    <w:rsid w:val="00353527"/>
    <w:rsid w:val="00354041"/>
    <w:rsid w:val="00354046"/>
    <w:rsid w:val="0035514E"/>
    <w:rsid w:val="00356AED"/>
    <w:rsid w:val="0035784C"/>
    <w:rsid w:val="00361C15"/>
    <w:rsid w:val="00362295"/>
    <w:rsid w:val="00362A20"/>
    <w:rsid w:val="00362C8C"/>
    <w:rsid w:val="00363C75"/>
    <w:rsid w:val="00364570"/>
    <w:rsid w:val="00365874"/>
    <w:rsid w:val="00365922"/>
    <w:rsid w:val="00366142"/>
    <w:rsid w:val="00366656"/>
    <w:rsid w:val="00366BAA"/>
    <w:rsid w:val="0037019A"/>
    <w:rsid w:val="003717F1"/>
    <w:rsid w:val="00372EE7"/>
    <w:rsid w:val="00373DEC"/>
    <w:rsid w:val="00374AFF"/>
    <w:rsid w:val="00374F0F"/>
    <w:rsid w:val="00375E04"/>
    <w:rsid w:val="003760EF"/>
    <w:rsid w:val="00376B86"/>
    <w:rsid w:val="00376C68"/>
    <w:rsid w:val="003804F8"/>
    <w:rsid w:val="00380B1A"/>
    <w:rsid w:val="00380C5F"/>
    <w:rsid w:val="00381473"/>
    <w:rsid w:val="00381545"/>
    <w:rsid w:val="00381DEB"/>
    <w:rsid w:val="00382AA4"/>
    <w:rsid w:val="00382F12"/>
    <w:rsid w:val="00382F33"/>
    <w:rsid w:val="00383242"/>
    <w:rsid w:val="0038457B"/>
    <w:rsid w:val="00384C65"/>
    <w:rsid w:val="00384D83"/>
    <w:rsid w:val="00385A81"/>
    <w:rsid w:val="0038701C"/>
    <w:rsid w:val="00387450"/>
    <w:rsid w:val="003906FB"/>
    <w:rsid w:val="00391D99"/>
    <w:rsid w:val="00392821"/>
    <w:rsid w:val="00392C1A"/>
    <w:rsid w:val="00396887"/>
    <w:rsid w:val="00397013"/>
    <w:rsid w:val="003A0482"/>
    <w:rsid w:val="003A084A"/>
    <w:rsid w:val="003A0981"/>
    <w:rsid w:val="003A2AA6"/>
    <w:rsid w:val="003A2BDE"/>
    <w:rsid w:val="003A5620"/>
    <w:rsid w:val="003A61DD"/>
    <w:rsid w:val="003B21E3"/>
    <w:rsid w:val="003B22F8"/>
    <w:rsid w:val="003B2DC3"/>
    <w:rsid w:val="003B3715"/>
    <w:rsid w:val="003B37E7"/>
    <w:rsid w:val="003B4F5A"/>
    <w:rsid w:val="003B5398"/>
    <w:rsid w:val="003B6462"/>
    <w:rsid w:val="003B7504"/>
    <w:rsid w:val="003C02EC"/>
    <w:rsid w:val="003C4998"/>
    <w:rsid w:val="003C5B5B"/>
    <w:rsid w:val="003C6D8D"/>
    <w:rsid w:val="003C7019"/>
    <w:rsid w:val="003D1565"/>
    <w:rsid w:val="003D2E6F"/>
    <w:rsid w:val="003D472C"/>
    <w:rsid w:val="003D714F"/>
    <w:rsid w:val="003E083D"/>
    <w:rsid w:val="003E16CC"/>
    <w:rsid w:val="003E25A5"/>
    <w:rsid w:val="003E3C69"/>
    <w:rsid w:val="003E3CCF"/>
    <w:rsid w:val="003E3FE3"/>
    <w:rsid w:val="003E43E8"/>
    <w:rsid w:val="003E5ED2"/>
    <w:rsid w:val="003F02C8"/>
    <w:rsid w:val="003F2A22"/>
    <w:rsid w:val="003F3AE1"/>
    <w:rsid w:val="003F3D83"/>
    <w:rsid w:val="003F4C85"/>
    <w:rsid w:val="003F56CD"/>
    <w:rsid w:val="003F68A4"/>
    <w:rsid w:val="003F6A97"/>
    <w:rsid w:val="003F6BDB"/>
    <w:rsid w:val="00400110"/>
    <w:rsid w:val="0040089B"/>
    <w:rsid w:val="00400A23"/>
    <w:rsid w:val="00400F3B"/>
    <w:rsid w:val="00402A67"/>
    <w:rsid w:val="00402DDD"/>
    <w:rsid w:val="00403808"/>
    <w:rsid w:val="00403E52"/>
    <w:rsid w:val="00404034"/>
    <w:rsid w:val="00405E98"/>
    <w:rsid w:val="004070BE"/>
    <w:rsid w:val="00413569"/>
    <w:rsid w:val="00414E0E"/>
    <w:rsid w:val="0041535C"/>
    <w:rsid w:val="004173AC"/>
    <w:rsid w:val="004179D1"/>
    <w:rsid w:val="004206A8"/>
    <w:rsid w:val="004213D1"/>
    <w:rsid w:val="00421ED8"/>
    <w:rsid w:val="0042281A"/>
    <w:rsid w:val="00422A7E"/>
    <w:rsid w:val="004239BC"/>
    <w:rsid w:val="0042412C"/>
    <w:rsid w:val="00424697"/>
    <w:rsid w:val="0042498C"/>
    <w:rsid w:val="00426276"/>
    <w:rsid w:val="0042653C"/>
    <w:rsid w:val="00427E8E"/>
    <w:rsid w:val="0043184D"/>
    <w:rsid w:val="00431F60"/>
    <w:rsid w:val="00433993"/>
    <w:rsid w:val="00434ECD"/>
    <w:rsid w:val="00434FC5"/>
    <w:rsid w:val="00435065"/>
    <w:rsid w:val="004357F5"/>
    <w:rsid w:val="00436836"/>
    <w:rsid w:val="00436CFA"/>
    <w:rsid w:val="004373C4"/>
    <w:rsid w:val="0043743A"/>
    <w:rsid w:val="00441196"/>
    <w:rsid w:val="00441463"/>
    <w:rsid w:val="004420F2"/>
    <w:rsid w:val="004456EB"/>
    <w:rsid w:val="004456ED"/>
    <w:rsid w:val="004457BC"/>
    <w:rsid w:val="00445BCD"/>
    <w:rsid w:val="00445ED6"/>
    <w:rsid w:val="0044705D"/>
    <w:rsid w:val="00447930"/>
    <w:rsid w:val="00450B35"/>
    <w:rsid w:val="0045409C"/>
    <w:rsid w:val="00454A0B"/>
    <w:rsid w:val="00461EB0"/>
    <w:rsid w:val="00461EC7"/>
    <w:rsid w:val="004625F5"/>
    <w:rsid w:val="00462BF3"/>
    <w:rsid w:val="004650A1"/>
    <w:rsid w:val="004662FD"/>
    <w:rsid w:val="004710CD"/>
    <w:rsid w:val="00472E70"/>
    <w:rsid w:val="00472EF3"/>
    <w:rsid w:val="00472F75"/>
    <w:rsid w:val="00480174"/>
    <w:rsid w:val="0048045A"/>
    <w:rsid w:val="0048097F"/>
    <w:rsid w:val="00481136"/>
    <w:rsid w:val="00481774"/>
    <w:rsid w:val="0048195F"/>
    <w:rsid w:val="00481DE5"/>
    <w:rsid w:val="00481E81"/>
    <w:rsid w:val="00482921"/>
    <w:rsid w:val="0048382E"/>
    <w:rsid w:val="00483C01"/>
    <w:rsid w:val="0048618C"/>
    <w:rsid w:val="0048619C"/>
    <w:rsid w:val="00486497"/>
    <w:rsid w:val="00490121"/>
    <w:rsid w:val="00490475"/>
    <w:rsid w:val="00490B75"/>
    <w:rsid w:val="00491B4D"/>
    <w:rsid w:val="00491C42"/>
    <w:rsid w:val="004927F6"/>
    <w:rsid w:val="004930FB"/>
    <w:rsid w:val="004931AF"/>
    <w:rsid w:val="004941C1"/>
    <w:rsid w:val="004960A7"/>
    <w:rsid w:val="00496809"/>
    <w:rsid w:val="00496DE7"/>
    <w:rsid w:val="0049703A"/>
    <w:rsid w:val="00497A63"/>
    <w:rsid w:val="00497DFD"/>
    <w:rsid w:val="004A133A"/>
    <w:rsid w:val="004A364E"/>
    <w:rsid w:val="004A36DB"/>
    <w:rsid w:val="004A59C0"/>
    <w:rsid w:val="004A6349"/>
    <w:rsid w:val="004B0115"/>
    <w:rsid w:val="004B02BC"/>
    <w:rsid w:val="004B08DF"/>
    <w:rsid w:val="004B14F2"/>
    <w:rsid w:val="004B3103"/>
    <w:rsid w:val="004B3D90"/>
    <w:rsid w:val="004B4481"/>
    <w:rsid w:val="004B4C9D"/>
    <w:rsid w:val="004B6906"/>
    <w:rsid w:val="004B6E6B"/>
    <w:rsid w:val="004B70EC"/>
    <w:rsid w:val="004B7F57"/>
    <w:rsid w:val="004B7FA0"/>
    <w:rsid w:val="004C0D1D"/>
    <w:rsid w:val="004C0DF4"/>
    <w:rsid w:val="004C1D2F"/>
    <w:rsid w:val="004C3098"/>
    <w:rsid w:val="004C41F0"/>
    <w:rsid w:val="004C71EC"/>
    <w:rsid w:val="004C7DF5"/>
    <w:rsid w:val="004D0361"/>
    <w:rsid w:val="004D0962"/>
    <w:rsid w:val="004D09AE"/>
    <w:rsid w:val="004D1231"/>
    <w:rsid w:val="004D355F"/>
    <w:rsid w:val="004D4E3B"/>
    <w:rsid w:val="004D53D1"/>
    <w:rsid w:val="004D5543"/>
    <w:rsid w:val="004D5DA8"/>
    <w:rsid w:val="004D5F7F"/>
    <w:rsid w:val="004D6D24"/>
    <w:rsid w:val="004D73FC"/>
    <w:rsid w:val="004E1525"/>
    <w:rsid w:val="004E23F7"/>
    <w:rsid w:val="004E2F5E"/>
    <w:rsid w:val="004E4075"/>
    <w:rsid w:val="004E4113"/>
    <w:rsid w:val="004E41E4"/>
    <w:rsid w:val="004E4E06"/>
    <w:rsid w:val="004E5B23"/>
    <w:rsid w:val="004E67AE"/>
    <w:rsid w:val="004F0215"/>
    <w:rsid w:val="004F1C9F"/>
    <w:rsid w:val="004F217A"/>
    <w:rsid w:val="004F3183"/>
    <w:rsid w:val="004F400D"/>
    <w:rsid w:val="004F538C"/>
    <w:rsid w:val="004F5C44"/>
    <w:rsid w:val="004F5D4A"/>
    <w:rsid w:val="004F7240"/>
    <w:rsid w:val="004F7F61"/>
    <w:rsid w:val="0050187C"/>
    <w:rsid w:val="00501C39"/>
    <w:rsid w:val="00501FB7"/>
    <w:rsid w:val="005023EC"/>
    <w:rsid w:val="00503ADC"/>
    <w:rsid w:val="00503C5D"/>
    <w:rsid w:val="00504120"/>
    <w:rsid w:val="005050A4"/>
    <w:rsid w:val="0050513B"/>
    <w:rsid w:val="005052AF"/>
    <w:rsid w:val="0051000F"/>
    <w:rsid w:val="005129C9"/>
    <w:rsid w:val="0051345A"/>
    <w:rsid w:val="00513847"/>
    <w:rsid w:val="00513903"/>
    <w:rsid w:val="00514DF2"/>
    <w:rsid w:val="00514EBA"/>
    <w:rsid w:val="005158AC"/>
    <w:rsid w:val="0051590A"/>
    <w:rsid w:val="005173A0"/>
    <w:rsid w:val="005176B5"/>
    <w:rsid w:val="00520252"/>
    <w:rsid w:val="00520856"/>
    <w:rsid w:val="0052096D"/>
    <w:rsid w:val="005221E1"/>
    <w:rsid w:val="00522399"/>
    <w:rsid w:val="00522E6B"/>
    <w:rsid w:val="00523468"/>
    <w:rsid w:val="00524047"/>
    <w:rsid w:val="0052504A"/>
    <w:rsid w:val="00525140"/>
    <w:rsid w:val="00526075"/>
    <w:rsid w:val="005276F6"/>
    <w:rsid w:val="00527E7C"/>
    <w:rsid w:val="00531560"/>
    <w:rsid w:val="00532177"/>
    <w:rsid w:val="00532808"/>
    <w:rsid w:val="00532A3D"/>
    <w:rsid w:val="00534D06"/>
    <w:rsid w:val="00535852"/>
    <w:rsid w:val="00537F20"/>
    <w:rsid w:val="00540800"/>
    <w:rsid w:val="00540CEE"/>
    <w:rsid w:val="00541810"/>
    <w:rsid w:val="00541DC7"/>
    <w:rsid w:val="00542045"/>
    <w:rsid w:val="00542419"/>
    <w:rsid w:val="00544BA5"/>
    <w:rsid w:val="0054620D"/>
    <w:rsid w:val="00553418"/>
    <w:rsid w:val="00554090"/>
    <w:rsid w:val="00554B14"/>
    <w:rsid w:val="0055586D"/>
    <w:rsid w:val="00555B46"/>
    <w:rsid w:val="00557D20"/>
    <w:rsid w:val="00562448"/>
    <w:rsid w:val="00564005"/>
    <w:rsid w:val="005640B6"/>
    <w:rsid w:val="005651E2"/>
    <w:rsid w:val="00565499"/>
    <w:rsid w:val="005662B7"/>
    <w:rsid w:val="005673B0"/>
    <w:rsid w:val="00567BB2"/>
    <w:rsid w:val="005708F1"/>
    <w:rsid w:val="00571E0A"/>
    <w:rsid w:val="005731B6"/>
    <w:rsid w:val="0057326F"/>
    <w:rsid w:val="00573B23"/>
    <w:rsid w:val="00574548"/>
    <w:rsid w:val="00574C3B"/>
    <w:rsid w:val="00576C04"/>
    <w:rsid w:val="00580AC1"/>
    <w:rsid w:val="005816D2"/>
    <w:rsid w:val="005823B9"/>
    <w:rsid w:val="00582471"/>
    <w:rsid w:val="00585822"/>
    <w:rsid w:val="00585A45"/>
    <w:rsid w:val="00586590"/>
    <w:rsid w:val="00586E30"/>
    <w:rsid w:val="005926A3"/>
    <w:rsid w:val="00595175"/>
    <w:rsid w:val="00595793"/>
    <w:rsid w:val="005967CF"/>
    <w:rsid w:val="0059698E"/>
    <w:rsid w:val="0059744B"/>
    <w:rsid w:val="00597F7A"/>
    <w:rsid w:val="005A080F"/>
    <w:rsid w:val="005A1866"/>
    <w:rsid w:val="005A361E"/>
    <w:rsid w:val="005A3BF5"/>
    <w:rsid w:val="005A4904"/>
    <w:rsid w:val="005A6616"/>
    <w:rsid w:val="005A6E10"/>
    <w:rsid w:val="005A7413"/>
    <w:rsid w:val="005B1781"/>
    <w:rsid w:val="005B187A"/>
    <w:rsid w:val="005B3C55"/>
    <w:rsid w:val="005B4218"/>
    <w:rsid w:val="005B5381"/>
    <w:rsid w:val="005B53F4"/>
    <w:rsid w:val="005B55AB"/>
    <w:rsid w:val="005B666A"/>
    <w:rsid w:val="005B7BC0"/>
    <w:rsid w:val="005C0520"/>
    <w:rsid w:val="005C0BBD"/>
    <w:rsid w:val="005C121C"/>
    <w:rsid w:val="005C147F"/>
    <w:rsid w:val="005C174A"/>
    <w:rsid w:val="005C1DDA"/>
    <w:rsid w:val="005C2792"/>
    <w:rsid w:val="005C2BE7"/>
    <w:rsid w:val="005C39EA"/>
    <w:rsid w:val="005C3AFC"/>
    <w:rsid w:val="005C3E2C"/>
    <w:rsid w:val="005C6275"/>
    <w:rsid w:val="005C6542"/>
    <w:rsid w:val="005C78FB"/>
    <w:rsid w:val="005C7EE7"/>
    <w:rsid w:val="005D17E8"/>
    <w:rsid w:val="005D2C50"/>
    <w:rsid w:val="005D3F99"/>
    <w:rsid w:val="005D4FE6"/>
    <w:rsid w:val="005D561C"/>
    <w:rsid w:val="005D6166"/>
    <w:rsid w:val="005E07FF"/>
    <w:rsid w:val="005E2416"/>
    <w:rsid w:val="005E2BF3"/>
    <w:rsid w:val="005E6F87"/>
    <w:rsid w:val="005E7241"/>
    <w:rsid w:val="005F10A4"/>
    <w:rsid w:val="005F243C"/>
    <w:rsid w:val="005F489C"/>
    <w:rsid w:val="005F4BF8"/>
    <w:rsid w:val="005F4BFA"/>
    <w:rsid w:val="005F4E63"/>
    <w:rsid w:val="005F4F6F"/>
    <w:rsid w:val="005F5302"/>
    <w:rsid w:val="005F6C34"/>
    <w:rsid w:val="006032B0"/>
    <w:rsid w:val="00605000"/>
    <w:rsid w:val="006061D5"/>
    <w:rsid w:val="00606526"/>
    <w:rsid w:val="006065FF"/>
    <w:rsid w:val="00607799"/>
    <w:rsid w:val="00610792"/>
    <w:rsid w:val="00610F27"/>
    <w:rsid w:val="00612518"/>
    <w:rsid w:val="006133F4"/>
    <w:rsid w:val="0061412C"/>
    <w:rsid w:val="00615CC1"/>
    <w:rsid w:val="00620E26"/>
    <w:rsid w:val="00623B8C"/>
    <w:rsid w:val="00623BD3"/>
    <w:rsid w:val="00623C04"/>
    <w:rsid w:val="00630E95"/>
    <w:rsid w:val="00634C4D"/>
    <w:rsid w:val="0063624C"/>
    <w:rsid w:val="006365D1"/>
    <w:rsid w:val="00637726"/>
    <w:rsid w:val="00640257"/>
    <w:rsid w:val="00641B21"/>
    <w:rsid w:val="00641CE4"/>
    <w:rsid w:val="006421AA"/>
    <w:rsid w:val="00642AD2"/>
    <w:rsid w:val="00645A1B"/>
    <w:rsid w:val="00646119"/>
    <w:rsid w:val="006464A9"/>
    <w:rsid w:val="00646802"/>
    <w:rsid w:val="00647679"/>
    <w:rsid w:val="0064793B"/>
    <w:rsid w:val="00653E8E"/>
    <w:rsid w:val="00654DE8"/>
    <w:rsid w:val="006557B6"/>
    <w:rsid w:val="00657C49"/>
    <w:rsid w:val="00657D36"/>
    <w:rsid w:val="00661049"/>
    <w:rsid w:val="006640C3"/>
    <w:rsid w:val="00664174"/>
    <w:rsid w:val="00664C67"/>
    <w:rsid w:val="0066701C"/>
    <w:rsid w:val="0066709F"/>
    <w:rsid w:val="0066721A"/>
    <w:rsid w:val="006676E4"/>
    <w:rsid w:val="0067059D"/>
    <w:rsid w:val="006705F2"/>
    <w:rsid w:val="00671592"/>
    <w:rsid w:val="00671FCD"/>
    <w:rsid w:val="00672545"/>
    <w:rsid w:val="0067491A"/>
    <w:rsid w:val="006754F9"/>
    <w:rsid w:val="0067642C"/>
    <w:rsid w:val="006829CA"/>
    <w:rsid w:val="006837CF"/>
    <w:rsid w:val="00683A53"/>
    <w:rsid w:val="00684A07"/>
    <w:rsid w:val="006862A8"/>
    <w:rsid w:val="006873C1"/>
    <w:rsid w:val="00690EF0"/>
    <w:rsid w:val="00691A7C"/>
    <w:rsid w:val="00691F56"/>
    <w:rsid w:val="006925D9"/>
    <w:rsid w:val="006932B5"/>
    <w:rsid w:val="006941FD"/>
    <w:rsid w:val="006962C2"/>
    <w:rsid w:val="00696AF7"/>
    <w:rsid w:val="006A0CBA"/>
    <w:rsid w:val="006A1CE7"/>
    <w:rsid w:val="006A36AC"/>
    <w:rsid w:val="006A38EE"/>
    <w:rsid w:val="006A40E7"/>
    <w:rsid w:val="006A549B"/>
    <w:rsid w:val="006B0610"/>
    <w:rsid w:val="006B076E"/>
    <w:rsid w:val="006B12F2"/>
    <w:rsid w:val="006B1DF4"/>
    <w:rsid w:val="006B22F5"/>
    <w:rsid w:val="006B2CE5"/>
    <w:rsid w:val="006B499A"/>
    <w:rsid w:val="006B5278"/>
    <w:rsid w:val="006B599D"/>
    <w:rsid w:val="006B5C41"/>
    <w:rsid w:val="006B7383"/>
    <w:rsid w:val="006C0376"/>
    <w:rsid w:val="006C1AA0"/>
    <w:rsid w:val="006C28A4"/>
    <w:rsid w:val="006C2E9A"/>
    <w:rsid w:val="006C3F74"/>
    <w:rsid w:val="006C465D"/>
    <w:rsid w:val="006C55AA"/>
    <w:rsid w:val="006C5695"/>
    <w:rsid w:val="006C7AC8"/>
    <w:rsid w:val="006D062D"/>
    <w:rsid w:val="006D157F"/>
    <w:rsid w:val="006D26E5"/>
    <w:rsid w:val="006D3329"/>
    <w:rsid w:val="006D5956"/>
    <w:rsid w:val="006D7CFB"/>
    <w:rsid w:val="006E068C"/>
    <w:rsid w:val="006E17ED"/>
    <w:rsid w:val="006E37D3"/>
    <w:rsid w:val="006E37FC"/>
    <w:rsid w:val="006E3B75"/>
    <w:rsid w:val="006E3F4F"/>
    <w:rsid w:val="006E45D2"/>
    <w:rsid w:val="006E67AD"/>
    <w:rsid w:val="006F1AFB"/>
    <w:rsid w:val="006F7E96"/>
    <w:rsid w:val="007001BA"/>
    <w:rsid w:val="00701B63"/>
    <w:rsid w:val="007028A2"/>
    <w:rsid w:val="00703835"/>
    <w:rsid w:val="00704006"/>
    <w:rsid w:val="00704348"/>
    <w:rsid w:val="00705730"/>
    <w:rsid w:val="007057D0"/>
    <w:rsid w:val="007071E4"/>
    <w:rsid w:val="00711471"/>
    <w:rsid w:val="00712351"/>
    <w:rsid w:val="00714033"/>
    <w:rsid w:val="00714E9A"/>
    <w:rsid w:val="00717221"/>
    <w:rsid w:val="007176E8"/>
    <w:rsid w:val="00717C0E"/>
    <w:rsid w:val="007203C0"/>
    <w:rsid w:val="0072040E"/>
    <w:rsid w:val="00720C83"/>
    <w:rsid w:val="00721389"/>
    <w:rsid w:val="007234AA"/>
    <w:rsid w:val="0072690C"/>
    <w:rsid w:val="00727776"/>
    <w:rsid w:val="007279C3"/>
    <w:rsid w:val="00727ABD"/>
    <w:rsid w:val="007307B6"/>
    <w:rsid w:val="00733C48"/>
    <w:rsid w:val="007344FF"/>
    <w:rsid w:val="00734C38"/>
    <w:rsid w:val="00735013"/>
    <w:rsid w:val="0073526D"/>
    <w:rsid w:val="00735608"/>
    <w:rsid w:val="00735D40"/>
    <w:rsid w:val="00736C4C"/>
    <w:rsid w:val="00737672"/>
    <w:rsid w:val="00737A6B"/>
    <w:rsid w:val="00737D0C"/>
    <w:rsid w:val="00737DCA"/>
    <w:rsid w:val="0074056C"/>
    <w:rsid w:val="007408A5"/>
    <w:rsid w:val="00740DF2"/>
    <w:rsid w:val="00741199"/>
    <w:rsid w:val="00742AAA"/>
    <w:rsid w:val="00743758"/>
    <w:rsid w:val="007448C5"/>
    <w:rsid w:val="00745543"/>
    <w:rsid w:val="0074697F"/>
    <w:rsid w:val="00750737"/>
    <w:rsid w:val="00751C32"/>
    <w:rsid w:val="00752A3E"/>
    <w:rsid w:val="007530D2"/>
    <w:rsid w:val="0075328F"/>
    <w:rsid w:val="007534A9"/>
    <w:rsid w:val="007537E3"/>
    <w:rsid w:val="00753FDE"/>
    <w:rsid w:val="00754BDA"/>
    <w:rsid w:val="00757636"/>
    <w:rsid w:val="007624C6"/>
    <w:rsid w:val="00762C27"/>
    <w:rsid w:val="00763AA9"/>
    <w:rsid w:val="0076451D"/>
    <w:rsid w:val="007647A2"/>
    <w:rsid w:val="007652B7"/>
    <w:rsid w:val="00767636"/>
    <w:rsid w:val="007709BB"/>
    <w:rsid w:val="007715E2"/>
    <w:rsid w:val="00772F0B"/>
    <w:rsid w:val="00774339"/>
    <w:rsid w:val="007757B3"/>
    <w:rsid w:val="00775AB4"/>
    <w:rsid w:val="00776676"/>
    <w:rsid w:val="00777FC2"/>
    <w:rsid w:val="0078077F"/>
    <w:rsid w:val="0078130C"/>
    <w:rsid w:val="00781319"/>
    <w:rsid w:val="00784813"/>
    <w:rsid w:val="00785524"/>
    <w:rsid w:val="00787684"/>
    <w:rsid w:val="0079118D"/>
    <w:rsid w:val="00791D15"/>
    <w:rsid w:val="00791DFA"/>
    <w:rsid w:val="007921CF"/>
    <w:rsid w:val="00792BFA"/>
    <w:rsid w:val="0079313A"/>
    <w:rsid w:val="00793FE9"/>
    <w:rsid w:val="00794F8D"/>
    <w:rsid w:val="007979AB"/>
    <w:rsid w:val="00797CAE"/>
    <w:rsid w:val="007A0DE1"/>
    <w:rsid w:val="007A0EC6"/>
    <w:rsid w:val="007A1BE3"/>
    <w:rsid w:val="007A1DAF"/>
    <w:rsid w:val="007A1F17"/>
    <w:rsid w:val="007A2DA3"/>
    <w:rsid w:val="007A2DCD"/>
    <w:rsid w:val="007A6852"/>
    <w:rsid w:val="007A717D"/>
    <w:rsid w:val="007A71A6"/>
    <w:rsid w:val="007A7CE9"/>
    <w:rsid w:val="007A7FC7"/>
    <w:rsid w:val="007B6986"/>
    <w:rsid w:val="007B6F1C"/>
    <w:rsid w:val="007B7407"/>
    <w:rsid w:val="007C0554"/>
    <w:rsid w:val="007C0B61"/>
    <w:rsid w:val="007C3489"/>
    <w:rsid w:val="007C38C2"/>
    <w:rsid w:val="007C3E70"/>
    <w:rsid w:val="007C4DDE"/>
    <w:rsid w:val="007C6DCF"/>
    <w:rsid w:val="007C7909"/>
    <w:rsid w:val="007D007C"/>
    <w:rsid w:val="007D04E6"/>
    <w:rsid w:val="007D07AA"/>
    <w:rsid w:val="007D0C6B"/>
    <w:rsid w:val="007D21E3"/>
    <w:rsid w:val="007D33FC"/>
    <w:rsid w:val="007D4A49"/>
    <w:rsid w:val="007D5A26"/>
    <w:rsid w:val="007D5D31"/>
    <w:rsid w:val="007D63A7"/>
    <w:rsid w:val="007D6971"/>
    <w:rsid w:val="007D7B59"/>
    <w:rsid w:val="007D7B92"/>
    <w:rsid w:val="007E0B0F"/>
    <w:rsid w:val="007E1651"/>
    <w:rsid w:val="007E2083"/>
    <w:rsid w:val="007E3D19"/>
    <w:rsid w:val="007E443C"/>
    <w:rsid w:val="007E5244"/>
    <w:rsid w:val="007E527C"/>
    <w:rsid w:val="007E5629"/>
    <w:rsid w:val="007E57B4"/>
    <w:rsid w:val="007E7362"/>
    <w:rsid w:val="007F0421"/>
    <w:rsid w:val="007F054D"/>
    <w:rsid w:val="007F21ED"/>
    <w:rsid w:val="007F4C8F"/>
    <w:rsid w:val="007F4D50"/>
    <w:rsid w:val="007F5B01"/>
    <w:rsid w:val="007F6182"/>
    <w:rsid w:val="007F669E"/>
    <w:rsid w:val="007F677C"/>
    <w:rsid w:val="0080009F"/>
    <w:rsid w:val="00800C88"/>
    <w:rsid w:val="00801B18"/>
    <w:rsid w:val="00804227"/>
    <w:rsid w:val="00804240"/>
    <w:rsid w:val="00804EBC"/>
    <w:rsid w:val="00805018"/>
    <w:rsid w:val="00805672"/>
    <w:rsid w:val="008058B6"/>
    <w:rsid w:val="00805BAB"/>
    <w:rsid w:val="0080624F"/>
    <w:rsid w:val="00806BE3"/>
    <w:rsid w:val="0080713A"/>
    <w:rsid w:val="00807AFC"/>
    <w:rsid w:val="00810B64"/>
    <w:rsid w:val="00810C63"/>
    <w:rsid w:val="00810C9F"/>
    <w:rsid w:val="00812C88"/>
    <w:rsid w:val="0081315C"/>
    <w:rsid w:val="00817251"/>
    <w:rsid w:val="008175F1"/>
    <w:rsid w:val="0082050E"/>
    <w:rsid w:val="00821C8A"/>
    <w:rsid w:val="008220B1"/>
    <w:rsid w:val="00822796"/>
    <w:rsid w:val="008229DA"/>
    <w:rsid w:val="0082686E"/>
    <w:rsid w:val="0082720B"/>
    <w:rsid w:val="00830B70"/>
    <w:rsid w:val="00830EDB"/>
    <w:rsid w:val="0083286F"/>
    <w:rsid w:val="008346CF"/>
    <w:rsid w:val="0083483B"/>
    <w:rsid w:val="00835B19"/>
    <w:rsid w:val="00836547"/>
    <w:rsid w:val="0083668A"/>
    <w:rsid w:val="00837116"/>
    <w:rsid w:val="0084089A"/>
    <w:rsid w:val="00840F3B"/>
    <w:rsid w:val="00841B5F"/>
    <w:rsid w:val="00843C77"/>
    <w:rsid w:val="00844BB3"/>
    <w:rsid w:val="00846141"/>
    <w:rsid w:val="00846296"/>
    <w:rsid w:val="008466DB"/>
    <w:rsid w:val="008467FD"/>
    <w:rsid w:val="00846F5C"/>
    <w:rsid w:val="008471C4"/>
    <w:rsid w:val="008473C3"/>
    <w:rsid w:val="0084770D"/>
    <w:rsid w:val="00847CF6"/>
    <w:rsid w:val="00851856"/>
    <w:rsid w:val="00852C8F"/>
    <w:rsid w:val="00853F9A"/>
    <w:rsid w:val="00854577"/>
    <w:rsid w:val="00855070"/>
    <w:rsid w:val="00856218"/>
    <w:rsid w:val="00856A70"/>
    <w:rsid w:val="00857527"/>
    <w:rsid w:val="00857FD9"/>
    <w:rsid w:val="008607B2"/>
    <w:rsid w:val="0086116E"/>
    <w:rsid w:val="00862B2A"/>
    <w:rsid w:val="008633FA"/>
    <w:rsid w:val="00864368"/>
    <w:rsid w:val="008649A5"/>
    <w:rsid w:val="0086522E"/>
    <w:rsid w:val="00865FA0"/>
    <w:rsid w:val="00866755"/>
    <w:rsid w:val="008668BD"/>
    <w:rsid w:val="0086794E"/>
    <w:rsid w:val="00870BA3"/>
    <w:rsid w:val="008713B9"/>
    <w:rsid w:val="008739F2"/>
    <w:rsid w:val="008749DC"/>
    <w:rsid w:val="00875405"/>
    <w:rsid w:val="00877BC0"/>
    <w:rsid w:val="00880991"/>
    <w:rsid w:val="00882140"/>
    <w:rsid w:val="00885337"/>
    <w:rsid w:val="008853B8"/>
    <w:rsid w:val="00886451"/>
    <w:rsid w:val="00886992"/>
    <w:rsid w:val="00887B53"/>
    <w:rsid w:val="0089012F"/>
    <w:rsid w:val="0089038D"/>
    <w:rsid w:val="008907E3"/>
    <w:rsid w:val="00890CF5"/>
    <w:rsid w:val="00890D4E"/>
    <w:rsid w:val="0089111C"/>
    <w:rsid w:val="00891250"/>
    <w:rsid w:val="00891658"/>
    <w:rsid w:val="0089218D"/>
    <w:rsid w:val="00892DDB"/>
    <w:rsid w:val="00893408"/>
    <w:rsid w:val="008938AE"/>
    <w:rsid w:val="008971E3"/>
    <w:rsid w:val="00897FDC"/>
    <w:rsid w:val="008A1B8B"/>
    <w:rsid w:val="008A1BEC"/>
    <w:rsid w:val="008A1DDE"/>
    <w:rsid w:val="008A2514"/>
    <w:rsid w:val="008A455E"/>
    <w:rsid w:val="008A4B38"/>
    <w:rsid w:val="008A4DC5"/>
    <w:rsid w:val="008A4F71"/>
    <w:rsid w:val="008A5877"/>
    <w:rsid w:val="008A6044"/>
    <w:rsid w:val="008A7D19"/>
    <w:rsid w:val="008B1686"/>
    <w:rsid w:val="008B28BA"/>
    <w:rsid w:val="008B2FA2"/>
    <w:rsid w:val="008B3FCE"/>
    <w:rsid w:val="008B443D"/>
    <w:rsid w:val="008B492E"/>
    <w:rsid w:val="008B4CA1"/>
    <w:rsid w:val="008B5037"/>
    <w:rsid w:val="008C118D"/>
    <w:rsid w:val="008C129F"/>
    <w:rsid w:val="008C1799"/>
    <w:rsid w:val="008C22C8"/>
    <w:rsid w:val="008C2737"/>
    <w:rsid w:val="008C2A68"/>
    <w:rsid w:val="008C5400"/>
    <w:rsid w:val="008C57EC"/>
    <w:rsid w:val="008C6A09"/>
    <w:rsid w:val="008C7295"/>
    <w:rsid w:val="008D1F4B"/>
    <w:rsid w:val="008D394D"/>
    <w:rsid w:val="008D54FA"/>
    <w:rsid w:val="008D575A"/>
    <w:rsid w:val="008D57FA"/>
    <w:rsid w:val="008E0024"/>
    <w:rsid w:val="008E03B4"/>
    <w:rsid w:val="008E07B6"/>
    <w:rsid w:val="008E0837"/>
    <w:rsid w:val="008E086B"/>
    <w:rsid w:val="008E2459"/>
    <w:rsid w:val="008E3570"/>
    <w:rsid w:val="008E4C11"/>
    <w:rsid w:val="008E4FED"/>
    <w:rsid w:val="008E68F2"/>
    <w:rsid w:val="008E7094"/>
    <w:rsid w:val="008E726B"/>
    <w:rsid w:val="008E7560"/>
    <w:rsid w:val="008E7C37"/>
    <w:rsid w:val="008F08FE"/>
    <w:rsid w:val="008F0C15"/>
    <w:rsid w:val="008F1670"/>
    <w:rsid w:val="008F1968"/>
    <w:rsid w:val="008F1C2A"/>
    <w:rsid w:val="008F25F7"/>
    <w:rsid w:val="008F3180"/>
    <w:rsid w:val="008F5023"/>
    <w:rsid w:val="008F658A"/>
    <w:rsid w:val="008F6F46"/>
    <w:rsid w:val="00900CCD"/>
    <w:rsid w:val="00901ED4"/>
    <w:rsid w:val="00902F0F"/>
    <w:rsid w:val="00904BEF"/>
    <w:rsid w:val="00904D46"/>
    <w:rsid w:val="00905D09"/>
    <w:rsid w:val="00910A74"/>
    <w:rsid w:val="00911358"/>
    <w:rsid w:val="0091283D"/>
    <w:rsid w:val="00912B52"/>
    <w:rsid w:val="00913442"/>
    <w:rsid w:val="00913AA6"/>
    <w:rsid w:val="0091450B"/>
    <w:rsid w:val="00914E0B"/>
    <w:rsid w:val="0091539B"/>
    <w:rsid w:val="009153F1"/>
    <w:rsid w:val="009168F5"/>
    <w:rsid w:val="00917539"/>
    <w:rsid w:val="00917AA4"/>
    <w:rsid w:val="00917F83"/>
    <w:rsid w:val="00917FF1"/>
    <w:rsid w:val="009204DD"/>
    <w:rsid w:val="009211BA"/>
    <w:rsid w:val="0092186D"/>
    <w:rsid w:val="00924E8B"/>
    <w:rsid w:val="00924F57"/>
    <w:rsid w:val="00926A63"/>
    <w:rsid w:val="00931114"/>
    <w:rsid w:val="009313B0"/>
    <w:rsid w:val="009316BE"/>
    <w:rsid w:val="0093285A"/>
    <w:rsid w:val="0093438A"/>
    <w:rsid w:val="00934AFC"/>
    <w:rsid w:val="00936450"/>
    <w:rsid w:val="00936B4D"/>
    <w:rsid w:val="00936FAF"/>
    <w:rsid w:val="009403D8"/>
    <w:rsid w:val="00941A74"/>
    <w:rsid w:val="00941BDD"/>
    <w:rsid w:val="00944433"/>
    <w:rsid w:val="009458B3"/>
    <w:rsid w:val="00946D3B"/>
    <w:rsid w:val="009505EF"/>
    <w:rsid w:val="009514E3"/>
    <w:rsid w:val="009517CE"/>
    <w:rsid w:val="00952005"/>
    <w:rsid w:val="0095222E"/>
    <w:rsid w:val="00952BD1"/>
    <w:rsid w:val="00957AE9"/>
    <w:rsid w:val="0096414B"/>
    <w:rsid w:val="00965440"/>
    <w:rsid w:val="00965829"/>
    <w:rsid w:val="009659F3"/>
    <w:rsid w:val="00967B5C"/>
    <w:rsid w:val="00971A43"/>
    <w:rsid w:val="00971F90"/>
    <w:rsid w:val="009736C0"/>
    <w:rsid w:val="00973AA0"/>
    <w:rsid w:val="009744FE"/>
    <w:rsid w:val="0097547F"/>
    <w:rsid w:val="00980136"/>
    <w:rsid w:val="00980E65"/>
    <w:rsid w:val="0098187D"/>
    <w:rsid w:val="009819BB"/>
    <w:rsid w:val="00981B14"/>
    <w:rsid w:val="009826FD"/>
    <w:rsid w:val="009835A6"/>
    <w:rsid w:val="00984DBD"/>
    <w:rsid w:val="00984DFF"/>
    <w:rsid w:val="0098563D"/>
    <w:rsid w:val="009903CE"/>
    <w:rsid w:val="009908F3"/>
    <w:rsid w:val="009911CE"/>
    <w:rsid w:val="00991EBF"/>
    <w:rsid w:val="00993890"/>
    <w:rsid w:val="00993ECC"/>
    <w:rsid w:val="0099475A"/>
    <w:rsid w:val="00994F02"/>
    <w:rsid w:val="0099577A"/>
    <w:rsid w:val="00996964"/>
    <w:rsid w:val="00996DC5"/>
    <w:rsid w:val="00996FDC"/>
    <w:rsid w:val="00997BDD"/>
    <w:rsid w:val="009A0614"/>
    <w:rsid w:val="009A12C5"/>
    <w:rsid w:val="009A42EA"/>
    <w:rsid w:val="009A5388"/>
    <w:rsid w:val="009A5E11"/>
    <w:rsid w:val="009A71B8"/>
    <w:rsid w:val="009A7815"/>
    <w:rsid w:val="009A7BDE"/>
    <w:rsid w:val="009B3125"/>
    <w:rsid w:val="009B42E5"/>
    <w:rsid w:val="009B5062"/>
    <w:rsid w:val="009B50E6"/>
    <w:rsid w:val="009B5B2B"/>
    <w:rsid w:val="009B5CA5"/>
    <w:rsid w:val="009B65F6"/>
    <w:rsid w:val="009B7ACD"/>
    <w:rsid w:val="009C168E"/>
    <w:rsid w:val="009C2B32"/>
    <w:rsid w:val="009C4D97"/>
    <w:rsid w:val="009C518E"/>
    <w:rsid w:val="009C5602"/>
    <w:rsid w:val="009C5879"/>
    <w:rsid w:val="009C5EF8"/>
    <w:rsid w:val="009C7155"/>
    <w:rsid w:val="009C7881"/>
    <w:rsid w:val="009D10EB"/>
    <w:rsid w:val="009D3759"/>
    <w:rsid w:val="009D3E88"/>
    <w:rsid w:val="009D3EAB"/>
    <w:rsid w:val="009D6C13"/>
    <w:rsid w:val="009E08B8"/>
    <w:rsid w:val="009E4C11"/>
    <w:rsid w:val="009E4C63"/>
    <w:rsid w:val="009E5D44"/>
    <w:rsid w:val="009E60A8"/>
    <w:rsid w:val="009E6870"/>
    <w:rsid w:val="009E6D9C"/>
    <w:rsid w:val="009F08D7"/>
    <w:rsid w:val="009F0C48"/>
    <w:rsid w:val="009F14A1"/>
    <w:rsid w:val="009F2782"/>
    <w:rsid w:val="009F33D5"/>
    <w:rsid w:val="009F5EF5"/>
    <w:rsid w:val="009F6AA0"/>
    <w:rsid w:val="009F77C8"/>
    <w:rsid w:val="00A003F9"/>
    <w:rsid w:val="00A00C23"/>
    <w:rsid w:val="00A017B4"/>
    <w:rsid w:val="00A01989"/>
    <w:rsid w:val="00A02DC4"/>
    <w:rsid w:val="00A032D2"/>
    <w:rsid w:val="00A03A89"/>
    <w:rsid w:val="00A04B1F"/>
    <w:rsid w:val="00A0569A"/>
    <w:rsid w:val="00A05CE2"/>
    <w:rsid w:val="00A05D6C"/>
    <w:rsid w:val="00A06655"/>
    <w:rsid w:val="00A06CE4"/>
    <w:rsid w:val="00A07248"/>
    <w:rsid w:val="00A07B1A"/>
    <w:rsid w:val="00A100D5"/>
    <w:rsid w:val="00A109AA"/>
    <w:rsid w:val="00A10F2A"/>
    <w:rsid w:val="00A12BEB"/>
    <w:rsid w:val="00A1469F"/>
    <w:rsid w:val="00A1620F"/>
    <w:rsid w:val="00A1644D"/>
    <w:rsid w:val="00A16F11"/>
    <w:rsid w:val="00A1718F"/>
    <w:rsid w:val="00A17AB2"/>
    <w:rsid w:val="00A209F5"/>
    <w:rsid w:val="00A20B78"/>
    <w:rsid w:val="00A212BD"/>
    <w:rsid w:val="00A213FF"/>
    <w:rsid w:val="00A222C6"/>
    <w:rsid w:val="00A225EF"/>
    <w:rsid w:val="00A2268D"/>
    <w:rsid w:val="00A22F4C"/>
    <w:rsid w:val="00A23062"/>
    <w:rsid w:val="00A252E6"/>
    <w:rsid w:val="00A254AC"/>
    <w:rsid w:val="00A2668A"/>
    <w:rsid w:val="00A270F6"/>
    <w:rsid w:val="00A271AA"/>
    <w:rsid w:val="00A27492"/>
    <w:rsid w:val="00A27C8D"/>
    <w:rsid w:val="00A30C31"/>
    <w:rsid w:val="00A31244"/>
    <w:rsid w:val="00A31914"/>
    <w:rsid w:val="00A333BA"/>
    <w:rsid w:val="00A3373C"/>
    <w:rsid w:val="00A3384E"/>
    <w:rsid w:val="00A34227"/>
    <w:rsid w:val="00A34460"/>
    <w:rsid w:val="00A34E9A"/>
    <w:rsid w:val="00A3654F"/>
    <w:rsid w:val="00A37565"/>
    <w:rsid w:val="00A4032A"/>
    <w:rsid w:val="00A4097E"/>
    <w:rsid w:val="00A40F59"/>
    <w:rsid w:val="00A43BAB"/>
    <w:rsid w:val="00A43D59"/>
    <w:rsid w:val="00A4528F"/>
    <w:rsid w:val="00A45371"/>
    <w:rsid w:val="00A45A0A"/>
    <w:rsid w:val="00A47723"/>
    <w:rsid w:val="00A50662"/>
    <w:rsid w:val="00A52AB7"/>
    <w:rsid w:val="00A52D07"/>
    <w:rsid w:val="00A52FAB"/>
    <w:rsid w:val="00A539EF"/>
    <w:rsid w:val="00A543C8"/>
    <w:rsid w:val="00A5468F"/>
    <w:rsid w:val="00A5565C"/>
    <w:rsid w:val="00A55E69"/>
    <w:rsid w:val="00A56F35"/>
    <w:rsid w:val="00A60B78"/>
    <w:rsid w:val="00A60E61"/>
    <w:rsid w:val="00A61A4E"/>
    <w:rsid w:val="00A62288"/>
    <w:rsid w:val="00A626FF"/>
    <w:rsid w:val="00A6298B"/>
    <w:rsid w:val="00A6322A"/>
    <w:rsid w:val="00A644D9"/>
    <w:rsid w:val="00A64DF7"/>
    <w:rsid w:val="00A65AEB"/>
    <w:rsid w:val="00A660C7"/>
    <w:rsid w:val="00A70333"/>
    <w:rsid w:val="00A71198"/>
    <w:rsid w:val="00A716C5"/>
    <w:rsid w:val="00A71D9F"/>
    <w:rsid w:val="00A72CEF"/>
    <w:rsid w:val="00A72D2F"/>
    <w:rsid w:val="00A72D92"/>
    <w:rsid w:val="00A72E40"/>
    <w:rsid w:val="00A72EAC"/>
    <w:rsid w:val="00A738F7"/>
    <w:rsid w:val="00A743A8"/>
    <w:rsid w:val="00A75FC8"/>
    <w:rsid w:val="00A77C5D"/>
    <w:rsid w:val="00A805A7"/>
    <w:rsid w:val="00A81519"/>
    <w:rsid w:val="00A825E5"/>
    <w:rsid w:val="00A82C2C"/>
    <w:rsid w:val="00A82E2C"/>
    <w:rsid w:val="00A83151"/>
    <w:rsid w:val="00A83E9C"/>
    <w:rsid w:val="00A84BA4"/>
    <w:rsid w:val="00A870A7"/>
    <w:rsid w:val="00A876F9"/>
    <w:rsid w:val="00A90A5C"/>
    <w:rsid w:val="00A925C6"/>
    <w:rsid w:val="00A96767"/>
    <w:rsid w:val="00A97A12"/>
    <w:rsid w:val="00AA039B"/>
    <w:rsid w:val="00AA443B"/>
    <w:rsid w:val="00AA4AFE"/>
    <w:rsid w:val="00AA4B6D"/>
    <w:rsid w:val="00AB027C"/>
    <w:rsid w:val="00AB05F7"/>
    <w:rsid w:val="00AB0957"/>
    <w:rsid w:val="00AB109D"/>
    <w:rsid w:val="00AB10AE"/>
    <w:rsid w:val="00AB11DD"/>
    <w:rsid w:val="00AB1267"/>
    <w:rsid w:val="00AB16FF"/>
    <w:rsid w:val="00AB1F51"/>
    <w:rsid w:val="00AB2100"/>
    <w:rsid w:val="00AB2151"/>
    <w:rsid w:val="00AB43E5"/>
    <w:rsid w:val="00AB449A"/>
    <w:rsid w:val="00AB5E3F"/>
    <w:rsid w:val="00AB71BD"/>
    <w:rsid w:val="00AB73CB"/>
    <w:rsid w:val="00AC02E5"/>
    <w:rsid w:val="00AC0405"/>
    <w:rsid w:val="00AC04A9"/>
    <w:rsid w:val="00AC5324"/>
    <w:rsid w:val="00AC589F"/>
    <w:rsid w:val="00AC64CA"/>
    <w:rsid w:val="00AC6588"/>
    <w:rsid w:val="00AC7700"/>
    <w:rsid w:val="00AD04B3"/>
    <w:rsid w:val="00AD0655"/>
    <w:rsid w:val="00AD1726"/>
    <w:rsid w:val="00AD1BCD"/>
    <w:rsid w:val="00AD205D"/>
    <w:rsid w:val="00AD27A9"/>
    <w:rsid w:val="00AD2CCF"/>
    <w:rsid w:val="00AD3DF4"/>
    <w:rsid w:val="00AD41A0"/>
    <w:rsid w:val="00AD5AD4"/>
    <w:rsid w:val="00AD6638"/>
    <w:rsid w:val="00AE0519"/>
    <w:rsid w:val="00AE07A9"/>
    <w:rsid w:val="00AE0E94"/>
    <w:rsid w:val="00AE2EA7"/>
    <w:rsid w:val="00AE32FC"/>
    <w:rsid w:val="00AE501B"/>
    <w:rsid w:val="00AE5987"/>
    <w:rsid w:val="00AE7461"/>
    <w:rsid w:val="00AE7A42"/>
    <w:rsid w:val="00AF0ACA"/>
    <w:rsid w:val="00AF19AD"/>
    <w:rsid w:val="00AF1C55"/>
    <w:rsid w:val="00AF2F41"/>
    <w:rsid w:val="00AF42BC"/>
    <w:rsid w:val="00AF4D07"/>
    <w:rsid w:val="00AF5239"/>
    <w:rsid w:val="00AF5532"/>
    <w:rsid w:val="00AF66FB"/>
    <w:rsid w:val="00AF6D6A"/>
    <w:rsid w:val="00AF7174"/>
    <w:rsid w:val="00B0220A"/>
    <w:rsid w:val="00B03C30"/>
    <w:rsid w:val="00B03D5B"/>
    <w:rsid w:val="00B04D40"/>
    <w:rsid w:val="00B05D6C"/>
    <w:rsid w:val="00B07DC6"/>
    <w:rsid w:val="00B07DD2"/>
    <w:rsid w:val="00B10267"/>
    <w:rsid w:val="00B11FBD"/>
    <w:rsid w:val="00B158C0"/>
    <w:rsid w:val="00B17A95"/>
    <w:rsid w:val="00B2012E"/>
    <w:rsid w:val="00B20AF0"/>
    <w:rsid w:val="00B20B62"/>
    <w:rsid w:val="00B21328"/>
    <w:rsid w:val="00B21B7A"/>
    <w:rsid w:val="00B231FC"/>
    <w:rsid w:val="00B234BF"/>
    <w:rsid w:val="00B235FC"/>
    <w:rsid w:val="00B23ABC"/>
    <w:rsid w:val="00B23B9C"/>
    <w:rsid w:val="00B246DC"/>
    <w:rsid w:val="00B24EE1"/>
    <w:rsid w:val="00B26515"/>
    <w:rsid w:val="00B31334"/>
    <w:rsid w:val="00B31466"/>
    <w:rsid w:val="00B31485"/>
    <w:rsid w:val="00B31985"/>
    <w:rsid w:val="00B331AB"/>
    <w:rsid w:val="00B3384D"/>
    <w:rsid w:val="00B34D7D"/>
    <w:rsid w:val="00B35AE3"/>
    <w:rsid w:val="00B371EE"/>
    <w:rsid w:val="00B37BDA"/>
    <w:rsid w:val="00B41DCF"/>
    <w:rsid w:val="00B4242A"/>
    <w:rsid w:val="00B42B8F"/>
    <w:rsid w:val="00B42FFC"/>
    <w:rsid w:val="00B4394A"/>
    <w:rsid w:val="00B43E26"/>
    <w:rsid w:val="00B444CB"/>
    <w:rsid w:val="00B466F1"/>
    <w:rsid w:val="00B46DDD"/>
    <w:rsid w:val="00B4753C"/>
    <w:rsid w:val="00B501D7"/>
    <w:rsid w:val="00B51B77"/>
    <w:rsid w:val="00B53125"/>
    <w:rsid w:val="00B533B0"/>
    <w:rsid w:val="00B57BF2"/>
    <w:rsid w:val="00B63392"/>
    <w:rsid w:val="00B6510B"/>
    <w:rsid w:val="00B65E39"/>
    <w:rsid w:val="00B66643"/>
    <w:rsid w:val="00B66927"/>
    <w:rsid w:val="00B676FD"/>
    <w:rsid w:val="00B7085C"/>
    <w:rsid w:val="00B70A6C"/>
    <w:rsid w:val="00B73363"/>
    <w:rsid w:val="00B73A86"/>
    <w:rsid w:val="00B73C6A"/>
    <w:rsid w:val="00B745C7"/>
    <w:rsid w:val="00B76544"/>
    <w:rsid w:val="00B810AE"/>
    <w:rsid w:val="00B84E3D"/>
    <w:rsid w:val="00B84FBA"/>
    <w:rsid w:val="00B861ED"/>
    <w:rsid w:val="00B86F0C"/>
    <w:rsid w:val="00B8704A"/>
    <w:rsid w:val="00B87AB9"/>
    <w:rsid w:val="00B90003"/>
    <w:rsid w:val="00B90FDF"/>
    <w:rsid w:val="00B91EB6"/>
    <w:rsid w:val="00B931D3"/>
    <w:rsid w:val="00B941F1"/>
    <w:rsid w:val="00B94625"/>
    <w:rsid w:val="00B954DA"/>
    <w:rsid w:val="00BA01B8"/>
    <w:rsid w:val="00BA0DEA"/>
    <w:rsid w:val="00BA0EF9"/>
    <w:rsid w:val="00BA2630"/>
    <w:rsid w:val="00BA3273"/>
    <w:rsid w:val="00BA559C"/>
    <w:rsid w:val="00BB0706"/>
    <w:rsid w:val="00BB17AB"/>
    <w:rsid w:val="00BB1C9D"/>
    <w:rsid w:val="00BB212B"/>
    <w:rsid w:val="00BB2380"/>
    <w:rsid w:val="00BB24D8"/>
    <w:rsid w:val="00BB2734"/>
    <w:rsid w:val="00BB3C1F"/>
    <w:rsid w:val="00BB4AD2"/>
    <w:rsid w:val="00BB509E"/>
    <w:rsid w:val="00BB7234"/>
    <w:rsid w:val="00BC05E0"/>
    <w:rsid w:val="00BC085D"/>
    <w:rsid w:val="00BC0999"/>
    <w:rsid w:val="00BC1B5C"/>
    <w:rsid w:val="00BC2308"/>
    <w:rsid w:val="00BC2653"/>
    <w:rsid w:val="00BC2B27"/>
    <w:rsid w:val="00BC6385"/>
    <w:rsid w:val="00BC6993"/>
    <w:rsid w:val="00BC7CD8"/>
    <w:rsid w:val="00BD10F1"/>
    <w:rsid w:val="00BD1848"/>
    <w:rsid w:val="00BD2324"/>
    <w:rsid w:val="00BD24D2"/>
    <w:rsid w:val="00BD35B6"/>
    <w:rsid w:val="00BD433A"/>
    <w:rsid w:val="00BD4569"/>
    <w:rsid w:val="00BD4613"/>
    <w:rsid w:val="00BD47F2"/>
    <w:rsid w:val="00BD5961"/>
    <w:rsid w:val="00BD6B7E"/>
    <w:rsid w:val="00BD6DB9"/>
    <w:rsid w:val="00BD76C6"/>
    <w:rsid w:val="00BE0B42"/>
    <w:rsid w:val="00BE2333"/>
    <w:rsid w:val="00BE28E5"/>
    <w:rsid w:val="00BE4DCC"/>
    <w:rsid w:val="00BE5EE1"/>
    <w:rsid w:val="00BE6081"/>
    <w:rsid w:val="00BE76BD"/>
    <w:rsid w:val="00BF1574"/>
    <w:rsid w:val="00BF3714"/>
    <w:rsid w:val="00BF4594"/>
    <w:rsid w:val="00BF5E04"/>
    <w:rsid w:val="00BF6DC8"/>
    <w:rsid w:val="00C010C3"/>
    <w:rsid w:val="00C01949"/>
    <w:rsid w:val="00C02A2A"/>
    <w:rsid w:val="00C03053"/>
    <w:rsid w:val="00C06AF0"/>
    <w:rsid w:val="00C06DBB"/>
    <w:rsid w:val="00C12BA9"/>
    <w:rsid w:val="00C12D96"/>
    <w:rsid w:val="00C1414D"/>
    <w:rsid w:val="00C146BD"/>
    <w:rsid w:val="00C153D1"/>
    <w:rsid w:val="00C15B0C"/>
    <w:rsid w:val="00C171C3"/>
    <w:rsid w:val="00C2106F"/>
    <w:rsid w:val="00C21A04"/>
    <w:rsid w:val="00C2296E"/>
    <w:rsid w:val="00C23547"/>
    <w:rsid w:val="00C254F8"/>
    <w:rsid w:val="00C26530"/>
    <w:rsid w:val="00C26803"/>
    <w:rsid w:val="00C27177"/>
    <w:rsid w:val="00C27A34"/>
    <w:rsid w:val="00C27E87"/>
    <w:rsid w:val="00C30FE4"/>
    <w:rsid w:val="00C31A31"/>
    <w:rsid w:val="00C321DD"/>
    <w:rsid w:val="00C3226B"/>
    <w:rsid w:val="00C333ED"/>
    <w:rsid w:val="00C33BBD"/>
    <w:rsid w:val="00C33DE1"/>
    <w:rsid w:val="00C3700E"/>
    <w:rsid w:val="00C37C69"/>
    <w:rsid w:val="00C401D9"/>
    <w:rsid w:val="00C41623"/>
    <w:rsid w:val="00C41A36"/>
    <w:rsid w:val="00C41A88"/>
    <w:rsid w:val="00C42782"/>
    <w:rsid w:val="00C44AD5"/>
    <w:rsid w:val="00C44F26"/>
    <w:rsid w:val="00C52537"/>
    <w:rsid w:val="00C52BF5"/>
    <w:rsid w:val="00C543A5"/>
    <w:rsid w:val="00C54505"/>
    <w:rsid w:val="00C579E5"/>
    <w:rsid w:val="00C57C26"/>
    <w:rsid w:val="00C60188"/>
    <w:rsid w:val="00C61902"/>
    <w:rsid w:val="00C61E08"/>
    <w:rsid w:val="00C62E8E"/>
    <w:rsid w:val="00C63223"/>
    <w:rsid w:val="00C632AF"/>
    <w:rsid w:val="00C640F5"/>
    <w:rsid w:val="00C663BD"/>
    <w:rsid w:val="00C677B7"/>
    <w:rsid w:val="00C67FCE"/>
    <w:rsid w:val="00C7193B"/>
    <w:rsid w:val="00C71997"/>
    <w:rsid w:val="00C73D05"/>
    <w:rsid w:val="00C7471D"/>
    <w:rsid w:val="00C751B5"/>
    <w:rsid w:val="00C75FE9"/>
    <w:rsid w:val="00C770E1"/>
    <w:rsid w:val="00C8089C"/>
    <w:rsid w:val="00C812E3"/>
    <w:rsid w:val="00C8287D"/>
    <w:rsid w:val="00C87106"/>
    <w:rsid w:val="00C9048C"/>
    <w:rsid w:val="00C90FED"/>
    <w:rsid w:val="00C914F6"/>
    <w:rsid w:val="00C94F4B"/>
    <w:rsid w:val="00C951FC"/>
    <w:rsid w:val="00C96E82"/>
    <w:rsid w:val="00C97C06"/>
    <w:rsid w:val="00CA3E2A"/>
    <w:rsid w:val="00CA4472"/>
    <w:rsid w:val="00CA62AF"/>
    <w:rsid w:val="00CA63C8"/>
    <w:rsid w:val="00CA6B58"/>
    <w:rsid w:val="00CA7273"/>
    <w:rsid w:val="00CB13FA"/>
    <w:rsid w:val="00CB5E20"/>
    <w:rsid w:val="00CB6EE5"/>
    <w:rsid w:val="00CC154C"/>
    <w:rsid w:val="00CC1D9D"/>
    <w:rsid w:val="00CC22E1"/>
    <w:rsid w:val="00CC348F"/>
    <w:rsid w:val="00CC3862"/>
    <w:rsid w:val="00CC587F"/>
    <w:rsid w:val="00CC6A13"/>
    <w:rsid w:val="00CC707E"/>
    <w:rsid w:val="00CD11D6"/>
    <w:rsid w:val="00CD1CE5"/>
    <w:rsid w:val="00CD25B1"/>
    <w:rsid w:val="00CD3079"/>
    <w:rsid w:val="00CD3ED9"/>
    <w:rsid w:val="00CD48B5"/>
    <w:rsid w:val="00CD5336"/>
    <w:rsid w:val="00CD5778"/>
    <w:rsid w:val="00CD5868"/>
    <w:rsid w:val="00CD7912"/>
    <w:rsid w:val="00CE023A"/>
    <w:rsid w:val="00CE0616"/>
    <w:rsid w:val="00CE07FB"/>
    <w:rsid w:val="00CE1565"/>
    <w:rsid w:val="00CE18A6"/>
    <w:rsid w:val="00CE1F77"/>
    <w:rsid w:val="00CE3612"/>
    <w:rsid w:val="00CE371B"/>
    <w:rsid w:val="00CE3C38"/>
    <w:rsid w:val="00CE4C64"/>
    <w:rsid w:val="00CE4D3F"/>
    <w:rsid w:val="00CE528E"/>
    <w:rsid w:val="00CE5D23"/>
    <w:rsid w:val="00CE5D27"/>
    <w:rsid w:val="00CE7B63"/>
    <w:rsid w:val="00CF11EB"/>
    <w:rsid w:val="00CF33BA"/>
    <w:rsid w:val="00CF4A12"/>
    <w:rsid w:val="00CF68D4"/>
    <w:rsid w:val="00CF6E69"/>
    <w:rsid w:val="00CF792E"/>
    <w:rsid w:val="00CF7B54"/>
    <w:rsid w:val="00D02398"/>
    <w:rsid w:val="00D02E60"/>
    <w:rsid w:val="00D0496B"/>
    <w:rsid w:val="00D0624D"/>
    <w:rsid w:val="00D067A4"/>
    <w:rsid w:val="00D13605"/>
    <w:rsid w:val="00D13D64"/>
    <w:rsid w:val="00D152BB"/>
    <w:rsid w:val="00D20161"/>
    <w:rsid w:val="00D204F9"/>
    <w:rsid w:val="00D22404"/>
    <w:rsid w:val="00D22D85"/>
    <w:rsid w:val="00D24E6C"/>
    <w:rsid w:val="00D2562C"/>
    <w:rsid w:val="00D2613A"/>
    <w:rsid w:val="00D26200"/>
    <w:rsid w:val="00D27085"/>
    <w:rsid w:val="00D27818"/>
    <w:rsid w:val="00D27BC4"/>
    <w:rsid w:val="00D303F4"/>
    <w:rsid w:val="00D31FF4"/>
    <w:rsid w:val="00D331B9"/>
    <w:rsid w:val="00D331DB"/>
    <w:rsid w:val="00D342E3"/>
    <w:rsid w:val="00D345E8"/>
    <w:rsid w:val="00D34C0F"/>
    <w:rsid w:val="00D3506F"/>
    <w:rsid w:val="00D35A8A"/>
    <w:rsid w:val="00D36C4C"/>
    <w:rsid w:val="00D406B4"/>
    <w:rsid w:val="00D408B8"/>
    <w:rsid w:val="00D43BBB"/>
    <w:rsid w:val="00D43C32"/>
    <w:rsid w:val="00D44084"/>
    <w:rsid w:val="00D47B68"/>
    <w:rsid w:val="00D51159"/>
    <w:rsid w:val="00D551DF"/>
    <w:rsid w:val="00D55BC4"/>
    <w:rsid w:val="00D5739D"/>
    <w:rsid w:val="00D57659"/>
    <w:rsid w:val="00D61664"/>
    <w:rsid w:val="00D61F01"/>
    <w:rsid w:val="00D62164"/>
    <w:rsid w:val="00D63D51"/>
    <w:rsid w:val="00D64628"/>
    <w:rsid w:val="00D651DD"/>
    <w:rsid w:val="00D66D56"/>
    <w:rsid w:val="00D70C51"/>
    <w:rsid w:val="00D7442E"/>
    <w:rsid w:val="00D75F75"/>
    <w:rsid w:val="00D77FDB"/>
    <w:rsid w:val="00D80675"/>
    <w:rsid w:val="00D83B65"/>
    <w:rsid w:val="00D85B5B"/>
    <w:rsid w:val="00D86629"/>
    <w:rsid w:val="00D86B2E"/>
    <w:rsid w:val="00D87E0C"/>
    <w:rsid w:val="00D91E45"/>
    <w:rsid w:val="00D93F89"/>
    <w:rsid w:val="00D94A2B"/>
    <w:rsid w:val="00D94C0A"/>
    <w:rsid w:val="00D955AF"/>
    <w:rsid w:val="00D95BCD"/>
    <w:rsid w:val="00D96089"/>
    <w:rsid w:val="00D96C06"/>
    <w:rsid w:val="00D9716D"/>
    <w:rsid w:val="00DA1A2E"/>
    <w:rsid w:val="00DA1A70"/>
    <w:rsid w:val="00DA1F15"/>
    <w:rsid w:val="00DA32E6"/>
    <w:rsid w:val="00DA3B8A"/>
    <w:rsid w:val="00DA427E"/>
    <w:rsid w:val="00DA51B0"/>
    <w:rsid w:val="00DA546B"/>
    <w:rsid w:val="00DA5582"/>
    <w:rsid w:val="00DA5610"/>
    <w:rsid w:val="00DB0679"/>
    <w:rsid w:val="00DB0A37"/>
    <w:rsid w:val="00DB0EF3"/>
    <w:rsid w:val="00DB6099"/>
    <w:rsid w:val="00DB60AC"/>
    <w:rsid w:val="00DB6228"/>
    <w:rsid w:val="00DB63F6"/>
    <w:rsid w:val="00DB66BA"/>
    <w:rsid w:val="00DB674C"/>
    <w:rsid w:val="00DB6C08"/>
    <w:rsid w:val="00DB6C89"/>
    <w:rsid w:val="00DB7F98"/>
    <w:rsid w:val="00DC07C4"/>
    <w:rsid w:val="00DC2784"/>
    <w:rsid w:val="00DC2ACD"/>
    <w:rsid w:val="00DC2EFC"/>
    <w:rsid w:val="00DC30F2"/>
    <w:rsid w:val="00DC372F"/>
    <w:rsid w:val="00DC4CEC"/>
    <w:rsid w:val="00DC4DEA"/>
    <w:rsid w:val="00DC56B1"/>
    <w:rsid w:val="00DC73A2"/>
    <w:rsid w:val="00DC7DD6"/>
    <w:rsid w:val="00DD08F9"/>
    <w:rsid w:val="00DD20F8"/>
    <w:rsid w:val="00DD2978"/>
    <w:rsid w:val="00DD29B5"/>
    <w:rsid w:val="00DD2A68"/>
    <w:rsid w:val="00DD2EBE"/>
    <w:rsid w:val="00DD33E7"/>
    <w:rsid w:val="00DD35F5"/>
    <w:rsid w:val="00DD38D5"/>
    <w:rsid w:val="00DD44C2"/>
    <w:rsid w:val="00DD4852"/>
    <w:rsid w:val="00DD56FE"/>
    <w:rsid w:val="00DD6CFD"/>
    <w:rsid w:val="00DD7B32"/>
    <w:rsid w:val="00DE0AF9"/>
    <w:rsid w:val="00DE1142"/>
    <w:rsid w:val="00DE14EE"/>
    <w:rsid w:val="00DE1E73"/>
    <w:rsid w:val="00DE293A"/>
    <w:rsid w:val="00DE419A"/>
    <w:rsid w:val="00DE6077"/>
    <w:rsid w:val="00DE670D"/>
    <w:rsid w:val="00DE6FCE"/>
    <w:rsid w:val="00DE7C09"/>
    <w:rsid w:val="00DF03DC"/>
    <w:rsid w:val="00DF0945"/>
    <w:rsid w:val="00DF122B"/>
    <w:rsid w:val="00DF148B"/>
    <w:rsid w:val="00DF17E9"/>
    <w:rsid w:val="00DF32DE"/>
    <w:rsid w:val="00DF46D5"/>
    <w:rsid w:val="00DF53FC"/>
    <w:rsid w:val="00DF5548"/>
    <w:rsid w:val="00DF74EA"/>
    <w:rsid w:val="00E01274"/>
    <w:rsid w:val="00E01D4C"/>
    <w:rsid w:val="00E02A20"/>
    <w:rsid w:val="00E039B0"/>
    <w:rsid w:val="00E0468C"/>
    <w:rsid w:val="00E057B0"/>
    <w:rsid w:val="00E06460"/>
    <w:rsid w:val="00E069E2"/>
    <w:rsid w:val="00E06BBB"/>
    <w:rsid w:val="00E111FF"/>
    <w:rsid w:val="00E1122F"/>
    <w:rsid w:val="00E11E9C"/>
    <w:rsid w:val="00E120F1"/>
    <w:rsid w:val="00E12538"/>
    <w:rsid w:val="00E12F3F"/>
    <w:rsid w:val="00E13A7A"/>
    <w:rsid w:val="00E149B2"/>
    <w:rsid w:val="00E14FDB"/>
    <w:rsid w:val="00E15120"/>
    <w:rsid w:val="00E1548C"/>
    <w:rsid w:val="00E159FE"/>
    <w:rsid w:val="00E16784"/>
    <w:rsid w:val="00E179CF"/>
    <w:rsid w:val="00E17B41"/>
    <w:rsid w:val="00E17E7A"/>
    <w:rsid w:val="00E20BAB"/>
    <w:rsid w:val="00E215B4"/>
    <w:rsid w:val="00E21745"/>
    <w:rsid w:val="00E23DBC"/>
    <w:rsid w:val="00E25C48"/>
    <w:rsid w:val="00E25D71"/>
    <w:rsid w:val="00E30486"/>
    <w:rsid w:val="00E3071A"/>
    <w:rsid w:val="00E310E2"/>
    <w:rsid w:val="00E3170B"/>
    <w:rsid w:val="00E3232C"/>
    <w:rsid w:val="00E35D4F"/>
    <w:rsid w:val="00E362C4"/>
    <w:rsid w:val="00E36941"/>
    <w:rsid w:val="00E37CCA"/>
    <w:rsid w:val="00E42798"/>
    <w:rsid w:val="00E44673"/>
    <w:rsid w:val="00E45301"/>
    <w:rsid w:val="00E463B6"/>
    <w:rsid w:val="00E53CC5"/>
    <w:rsid w:val="00E55CC2"/>
    <w:rsid w:val="00E55CCA"/>
    <w:rsid w:val="00E55E74"/>
    <w:rsid w:val="00E56705"/>
    <w:rsid w:val="00E568C5"/>
    <w:rsid w:val="00E56A6A"/>
    <w:rsid w:val="00E57952"/>
    <w:rsid w:val="00E6465D"/>
    <w:rsid w:val="00E64C6F"/>
    <w:rsid w:val="00E64EF9"/>
    <w:rsid w:val="00E65D8E"/>
    <w:rsid w:val="00E66B08"/>
    <w:rsid w:val="00E67B81"/>
    <w:rsid w:val="00E67F59"/>
    <w:rsid w:val="00E7039A"/>
    <w:rsid w:val="00E70F63"/>
    <w:rsid w:val="00E717E3"/>
    <w:rsid w:val="00E71EDA"/>
    <w:rsid w:val="00E7231C"/>
    <w:rsid w:val="00E72557"/>
    <w:rsid w:val="00E7290E"/>
    <w:rsid w:val="00E74569"/>
    <w:rsid w:val="00E74803"/>
    <w:rsid w:val="00E77297"/>
    <w:rsid w:val="00E805E6"/>
    <w:rsid w:val="00E81626"/>
    <w:rsid w:val="00E82083"/>
    <w:rsid w:val="00E833CA"/>
    <w:rsid w:val="00E8470E"/>
    <w:rsid w:val="00E85467"/>
    <w:rsid w:val="00E87EDF"/>
    <w:rsid w:val="00E9065B"/>
    <w:rsid w:val="00E90F29"/>
    <w:rsid w:val="00E91411"/>
    <w:rsid w:val="00E9196C"/>
    <w:rsid w:val="00E9242F"/>
    <w:rsid w:val="00E92952"/>
    <w:rsid w:val="00E93F30"/>
    <w:rsid w:val="00E95539"/>
    <w:rsid w:val="00E95B7A"/>
    <w:rsid w:val="00E9736B"/>
    <w:rsid w:val="00E97D54"/>
    <w:rsid w:val="00E97D94"/>
    <w:rsid w:val="00EA12DD"/>
    <w:rsid w:val="00EA1B3A"/>
    <w:rsid w:val="00EA1FCD"/>
    <w:rsid w:val="00EA2762"/>
    <w:rsid w:val="00EA4114"/>
    <w:rsid w:val="00EA5F67"/>
    <w:rsid w:val="00EA72D5"/>
    <w:rsid w:val="00EB05CA"/>
    <w:rsid w:val="00EB17DD"/>
    <w:rsid w:val="00EB1DE2"/>
    <w:rsid w:val="00EB27BD"/>
    <w:rsid w:val="00EB5093"/>
    <w:rsid w:val="00EB7920"/>
    <w:rsid w:val="00EB7A96"/>
    <w:rsid w:val="00EB7BD2"/>
    <w:rsid w:val="00EC01CC"/>
    <w:rsid w:val="00EC1E74"/>
    <w:rsid w:val="00EC557F"/>
    <w:rsid w:val="00EC5AD2"/>
    <w:rsid w:val="00EC6084"/>
    <w:rsid w:val="00ED092B"/>
    <w:rsid w:val="00ED6EB3"/>
    <w:rsid w:val="00ED7B25"/>
    <w:rsid w:val="00EE002E"/>
    <w:rsid w:val="00EE2AF6"/>
    <w:rsid w:val="00EE5210"/>
    <w:rsid w:val="00EE557B"/>
    <w:rsid w:val="00EF1847"/>
    <w:rsid w:val="00EF2A24"/>
    <w:rsid w:val="00EF2B2F"/>
    <w:rsid w:val="00EF3A92"/>
    <w:rsid w:val="00EF3AD0"/>
    <w:rsid w:val="00EF45B7"/>
    <w:rsid w:val="00EF64FF"/>
    <w:rsid w:val="00F02F27"/>
    <w:rsid w:val="00F04A8B"/>
    <w:rsid w:val="00F05447"/>
    <w:rsid w:val="00F068E3"/>
    <w:rsid w:val="00F06E16"/>
    <w:rsid w:val="00F1062A"/>
    <w:rsid w:val="00F10ED1"/>
    <w:rsid w:val="00F115CF"/>
    <w:rsid w:val="00F120A0"/>
    <w:rsid w:val="00F12765"/>
    <w:rsid w:val="00F12D05"/>
    <w:rsid w:val="00F1422D"/>
    <w:rsid w:val="00F15666"/>
    <w:rsid w:val="00F1583E"/>
    <w:rsid w:val="00F158CF"/>
    <w:rsid w:val="00F16F2E"/>
    <w:rsid w:val="00F208F0"/>
    <w:rsid w:val="00F22811"/>
    <w:rsid w:val="00F23A87"/>
    <w:rsid w:val="00F23C28"/>
    <w:rsid w:val="00F277D8"/>
    <w:rsid w:val="00F27EF8"/>
    <w:rsid w:val="00F302BC"/>
    <w:rsid w:val="00F306E8"/>
    <w:rsid w:val="00F30AD3"/>
    <w:rsid w:val="00F349D8"/>
    <w:rsid w:val="00F353BE"/>
    <w:rsid w:val="00F3547D"/>
    <w:rsid w:val="00F35568"/>
    <w:rsid w:val="00F35B70"/>
    <w:rsid w:val="00F36D03"/>
    <w:rsid w:val="00F370AC"/>
    <w:rsid w:val="00F379C8"/>
    <w:rsid w:val="00F42028"/>
    <w:rsid w:val="00F42FA1"/>
    <w:rsid w:val="00F44562"/>
    <w:rsid w:val="00F45DF2"/>
    <w:rsid w:val="00F50A7E"/>
    <w:rsid w:val="00F52FA8"/>
    <w:rsid w:val="00F53AF2"/>
    <w:rsid w:val="00F53DE3"/>
    <w:rsid w:val="00F5494D"/>
    <w:rsid w:val="00F55819"/>
    <w:rsid w:val="00F56ABF"/>
    <w:rsid w:val="00F57C43"/>
    <w:rsid w:val="00F60BB8"/>
    <w:rsid w:val="00F60F03"/>
    <w:rsid w:val="00F60F3C"/>
    <w:rsid w:val="00F61A7B"/>
    <w:rsid w:val="00F6249F"/>
    <w:rsid w:val="00F62C40"/>
    <w:rsid w:val="00F6353B"/>
    <w:rsid w:val="00F6441B"/>
    <w:rsid w:val="00F6468A"/>
    <w:rsid w:val="00F654BB"/>
    <w:rsid w:val="00F6682A"/>
    <w:rsid w:val="00F66D40"/>
    <w:rsid w:val="00F709EF"/>
    <w:rsid w:val="00F723AD"/>
    <w:rsid w:val="00F72BEB"/>
    <w:rsid w:val="00F739D1"/>
    <w:rsid w:val="00F73B2D"/>
    <w:rsid w:val="00F73BE8"/>
    <w:rsid w:val="00F73E93"/>
    <w:rsid w:val="00F755B6"/>
    <w:rsid w:val="00F7609D"/>
    <w:rsid w:val="00F77C78"/>
    <w:rsid w:val="00F8083F"/>
    <w:rsid w:val="00F80C1C"/>
    <w:rsid w:val="00F8390C"/>
    <w:rsid w:val="00F83D9A"/>
    <w:rsid w:val="00F83FB7"/>
    <w:rsid w:val="00F842F6"/>
    <w:rsid w:val="00F85394"/>
    <w:rsid w:val="00F86A69"/>
    <w:rsid w:val="00F871F8"/>
    <w:rsid w:val="00F9136A"/>
    <w:rsid w:val="00F92BE7"/>
    <w:rsid w:val="00F92E6F"/>
    <w:rsid w:val="00F93888"/>
    <w:rsid w:val="00F940A5"/>
    <w:rsid w:val="00F94544"/>
    <w:rsid w:val="00F94D0E"/>
    <w:rsid w:val="00F95981"/>
    <w:rsid w:val="00F96016"/>
    <w:rsid w:val="00F9642E"/>
    <w:rsid w:val="00F974FF"/>
    <w:rsid w:val="00F9793F"/>
    <w:rsid w:val="00F97CDF"/>
    <w:rsid w:val="00FA1981"/>
    <w:rsid w:val="00FA234C"/>
    <w:rsid w:val="00FA2EB7"/>
    <w:rsid w:val="00FA5229"/>
    <w:rsid w:val="00FA5B6D"/>
    <w:rsid w:val="00FA68A4"/>
    <w:rsid w:val="00FA76B0"/>
    <w:rsid w:val="00FB01D5"/>
    <w:rsid w:val="00FB1A1A"/>
    <w:rsid w:val="00FB2E70"/>
    <w:rsid w:val="00FB4E47"/>
    <w:rsid w:val="00FB647B"/>
    <w:rsid w:val="00FB7765"/>
    <w:rsid w:val="00FB77C1"/>
    <w:rsid w:val="00FC0434"/>
    <w:rsid w:val="00FC0492"/>
    <w:rsid w:val="00FC0801"/>
    <w:rsid w:val="00FC21A0"/>
    <w:rsid w:val="00FC2635"/>
    <w:rsid w:val="00FC2870"/>
    <w:rsid w:val="00FC2B99"/>
    <w:rsid w:val="00FC3107"/>
    <w:rsid w:val="00FC39D8"/>
    <w:rsid w:val="00FC4808"/>
    <w:rsid w:val="00FC6D30"/>
    <w:rsid w:val="00FD0616"/>
    <w:rsid w:val="00FD06C2"/>
    <w:rsid w:val="00FD299B"/>
    <w:rsid w:val="00FD3E7C"/>
    <w:rsid w:val="00FD4857"/>
    <w:rsid w:val="00FD7C8C"/>
    <w:rsid w:val="00FE07C1"/>
    <w:rsid w:val="00FE1F78"/>
    <w:rsid w:val="00FE2612"/>
    <w:rsid w:val="00FE4DA5"/>
    <w:rsid w:val="00FE6165"/>
    <w:rsid w:val="00FE7264"/>
    <w:rsid w:val="00FF0660"/>
    <w:rsid w:val="00FF18ED"/>
    <w:rsid w:val="00FF436D"/>
    <w:rsid w:val="00FF4D44"/>
    <w:rsid w:val="00FF4D81"/>
    <w:rsid w:val="00FF6A79"/>
    <w:rsid w:val="00FF7AE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8675"/>
    <o:shapelayout v:ext="edit">
      <o:idmap v:ext="edit" data="1"/>
    </o:shapelayout>
  </w:shapeDefaults>
  <w:decimalSymbol w:val=","/>
  <w:listSeparator w:val=";"/>
  <w14:docId w14:val="5733DD08"/>
  <w15:docId w15:val="{740CFF50-7CAC-4137-A189-C87F46AA0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1A88"/>
    <w:rPr>
      <w:rFonts w:ascii="Calibri" w:eastAsia="Times New Roman" w:hAnsi="Calibri" w:cs="Times New Roman"/>
      <w:lang w:eastAsia="pt-BR"/>
    </w:rPr>
  </w:style>
  <w:style w:type="paragraph" w:styleId="Ttulo1">
    <w:name w:val="heading 1"/>
    <w:basedOn w:val="Normal"/>
    <w:next w:val="Normal"/>
    <w:link w:val="Ttulo1Char"/>
    <w:uiPriority w:val="9"/>
    <w:qFormat/>
    <w:rsid w:val="00D47B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D70C5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5">
    <w:name w:val="heading 5"/>
    <w:basedOn w:val="Normal"/>
    <w:next w:val="Normal"/>
    <w:link w:val="Ttulo5Char"/>
    <w:qFormat/>
    <w:rsid w:val="002A5A23"/>
    <w:pPr>
      <w:spacing w:before="240" w:after="60" w:line="240" w:lineRule="auto"/>
      <w:jc w:val="both"/>
      <w:outlineLvl w:val="4"/>
    </w:pPr>
    <w:rPr>
      <w:rFonts w:ascii="Arial" w:hAnsi="Arial"/>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41A8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41A88"/>
    <w:rPr>
      <w:rFonts w:ascii="Calibri" w:eastAsia="Times New Roman" w:hAnsi="Calibri" w:cs="Times New Roman"/>
      <w:lang w:eastAsia="pt-BR"/>
    </w:rPr>
  </w:style>
  <w:style w:type="paragraph" w:styleId="Rodap">
    <w:name w:val="footer"/>
    <w:basedOn w:val="Normal"/>
    <w:link w:val="RodapChar"/>
    <w:uiPriority w:val="99"/>
    <w:unhideWhenUsed/>
    <w:rsid w:val="00C41A88"/>
    <w:pPr>
      <w:tabs>
        <w:tab w:val="center" w:pos="4252"/>
        <w:tab w:val="right" w:pos="8504"/>
      </w:tabs>
      <w:spacing w:after="0" w:line="240" w:lineRule="auto"/>
    </w:pPr>
  </w:style>
  <w:style w:type="character" w:customStyle="1" w:styleId="RodapChar">
    <w:name w:val="Rodapé Char"/>
    <w:basedOn w:val="Fontepargpadro"/>
    <w:link w:val="Rodap"/>
    <w:uiPriority w:val="99"/>
    <w:rsid w:val="00C41A88"/>
    <w:rPr>
      <w:rFonts w:ascii="Calibri" w:eastAsia="Times New Roman" w:hAnsi="Calibri" w:cs="Times New Roman"/>
      <w:lang w:eastAsia="pt-BR"/>
    </w:rPr>
  </w:style>
  <w:style w:type="table" w:styleId="Tabelacomgrade">
    <w:name w:val="Table Grid"/>
    <w:basedOn w:val="Tabelanormal"/>
    <w:rsid w:val="00C41A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link w:val="PargrafodaListaChar"/>
    <w:uiPriority w:val="99"/>
    <w:qFormat/>
    <w:rsid w:val="00C41A88"/>
    <w:pPr>
      <w:ind w:left="720"/>
      <w:contextualSpacing/>
    </w:pPr>
  </w:style>
  <w:style w:type="character" w:customStyle="1" w:styleId="Ttulo5Char">
    <w:name w:val="Título 5 Char"/>
    <w:basedOn w:val="Fontepargpadro"/>
    <w:link w:val="Ttulo5"/>
    <w:rsid w:val="002A5A23"/>
    <w:rPr>
      <w:rFonts w:ascii="Arial" w:eastAsia="Times New Roman" w:hAnsi="Arial" w:cs="Times New Roman"/>
      <w:szCs w:val="20"/>
      <w:lang w:eastAsia="pt-BR"/>
    </w:rPr>
  </w:style>
  <w:style w:type="paragraph" w:styleId="Corpodetexto">
    <w:name w:val="Body Text"/>
    <w:basedOn w:val="Normal"/>
    <w:link w:val="CorpodetextoChar"/>
    <w:uiPriority w:val="1"/>
    <w:unhideWhenUsed/>
    <w:qFormat/>
    <w:rsid w:val="00541810"/>
    <w:pPr>
      <w:spacing w:after="120" w:line="240" w:lineRule="auto"/>
    </w:pPr>
    <w:rPr>
      <w:rFonts w:ascii="Times New Roman" w:hAnsi="Times New Roman"/>
      <w:sz w:val="24"/>
      <w:szCs w:val="24"/>
    </w:rPr>
  </w:style>
  <w:style w:type="character" w:customStyle="1" w:styleId="CorpodetextoChar">
    <w:name w:val="Corpo de texto Char"/>
    <w:basedOn w:val="Fontepargpadro"/>
    <w:link w:val="Corpodetexto"/>
    <w:uiPriority w:val="99"/>
    <w:rsid w:val="0054181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104AA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04AA5"/>
    <w:rPr>
      <w:rFonts w:ascii="Tahoma" w:eastAsia="Times New Roman" w:hAnsi="Tahoma" w:cs="Tahoma"/>
      <w:sz w:val="16"/>
      <w:szCs w:val="16"/>
      <w:lang w:eastAsia="pt-BR"/>
    </w:rPr>
  </w:style>
  <w:style w:type="paragraph" w:styleId="Reviso">
    <w:name w:val="Revision"/>
    <w:hidden/>
    <w:uiPriority w:val="99"/>
    <w:semiHidden/>
    <w:rsid w:val="0083668A"/>
    <w:pPr>
      <w:spacing w:after="0" w:line="240" w:lineRule="auto"/>
    </w:pPr>
    <w:rPr>
      <w:rFonts w:ascii="Calibri" w:eastAsia="Times New Roman" w:hAnsi="Calibri" w:cs="Times New Roman"/>
      <w:lang w:eastAsia="pt-BR"/>
    </w:rPr>
  </w:style>
  <w:style w:type="character" w:customStyle="1" w:styleId="Ttulo1Char">
    <w:name w:val="Título 1 Char"/>
    <w:basedOn w:val="Fontepargpadro"/>
    <w:link w:val="Ttulo1"/>
    <w:uiPriority w:val="9"/>
    <w:rsid w:val="00D47B68"/>
    <w:rPr>
      <w:rFonts w:asciiTheme="majorHAnsi" w:eastAsiaTheme="majorEastAsia" w:hAnsiTheme="majorHAnsi" w:cstheme="majorBidi"/>
      <w:b/>
      <w:bCs/>
      <w:color w:val="365F91" w:themeColor="accent1" w:themeShade="BF"/>
      <w:sz w:val="28"/>
      <w:szCs w:val="28"/>
      <w:lang w:eastAsia="pt-BR"/>
    </w:rPr>
  </w:style>
  <w:style w:type="paragraph" w:styleId="CabealhodoSumrio">
    <w:name w:val="TOC Heading"/>
    <w:basedOn w:val="Ttulo1"/>
    <w:next w:val="Normal"/>
    <w:uiPriority w:val="39"/>
    <w:unhideWhenUsed/>
    <w:qFormat/>
    <w:rsid w:val="00D47B68"/>
    <w:pPr>
      <w:outlineLvl w:val="9"/>
    </w:pPr>
    <w:rPr>
      <w:lang w:eastAsia="en-US"/>
    </w:rPr>
  </w:style>
  <w:style w:type="paragraph" w:styleId="Sumrio1">
    <w:name w:val="toc 1"/>
    <w:basedOn w:val="Normal"/>
    <w:next w:val="Normal"/>
    <w:autoRedefine/>
    <w:uiPriority w:val="39"/>
    <w:unhideWhenUsed/>
    <w:rsid w:val="00D47B68"/>
    <w:pPr>
      <w:spacing w:after="100"/>
    </w:pPr>
  </w:style>
  <w:style w:type="character" w:styleId="Hyperlink">
    <w:name w:val="Hyperlink"/>
    <w:basedOn w:val="Fontepargpadro"/>
    <w:uiPriority w:val="99"/>
    <w:unhideWhenUsed/>
    <w:rsid w:val="00D47B68"/>
    <w:rPr>
      <w:color w:val="0000FF" w:themeColor="hyperlink"/>
      <w:u w:val="single"/>
    </w:rPr>
  </w:style>
  <w:style w:type="character" w:customStyle="1" w:styleId="PargrafodaListaChar">
    <w:name w:val="Parágrafo da Lista Char"/>
    <w:link w:val="PargrafodaLista"/>
    <w:uiPriority w:val="99"/>
    <w:locked/>
    <w:rsid w:val="00714033"/>
    <w:rPr>
      <w:rFonts w:ascii="Calibri" w:eastAsia="Times New Roman" w:hAnsi="Calibri" w:cs="Times New Roman"/>
      <w:lang w:eastAsia="pt-BR"/>
    </w:rPr>
  </w:style>
  <w:style w:type="paragraph" w:styleId="Corpodetexto3">
    <w:name w:val="Body Text 3"/>
    <w:basedOn w:val="Normal"/>
    <w:link w:val="Corpodetexto3Char"/>
    <w:uiPriority w:val="99"/>
    <w:unhideWhenUsed/>
    <w:rsid w:val="002B680A"/>
    <w:pPr>
      <w:spacing w:after="120"/>
    </w:pPr>
    <w:rPr>
      <w:sz w:val="16"/>
      <w:szCs w:val="16"/>
    </w:rPr>
  </w:style>
  <w:style w:type="character" w:customStyle="1" w:styleId="Corpodetexto3Char">
    <w:name w:val="Corpo de texto 3 Char"/>
    <w:basedOn w:val="Fontepargpadro"/>
    <w:link w:val="Corpodetexto3"/>
    <w:uiPriority w:val="99"/>
    <w:rsid w:val="002B680A"/>
    <w:rPr>
      <w:rFonts w:ascii="Calibri" w:eastAsia="Times New Roman" w:hAnsi="Calibri" w:cs="Times New Roman"/>
      <w:sz w:val="16"/>
      <w:szCs w:val="16"/>
      <w:lang w:eastAsia="pt-BR"/>
    </w:rPr>
  </w:style>
  <w:style w:type="paragraph" w:customStyle="1" w:styleId="Titulo1">
    <w:name w:val="Titulo 1"/>
    <w:basedOn w:val="Ttulo1"/>
    <w:link w:val="Titulo1Char"/>
    <w:qFormat/>
    <w:rsid w:val="002B680A"/>
    <w:pPr>
      <w:keepLines w:val="0"/>
      <w:numPr>
        <w:numId w:val="1"/>
      </w:numPr>
      <w:tabs>
        <w:tab w:val="left" w:pos="1260"/>
      </w:tabs>
      <w:spacing w:before="360" w:after="240" w:line="240" w:lineRule="auto"/>
      <w:jc w:val="both"/>
    </w:pPr>
    <w:rPr>
      <w:rFonts w:ascii="Arial" w:eastAsia="Times New Roman" w:hAnsi="Arial" w:cs="Times New Roman"/>
      <w:bCs w:val="0"/>
      <w:caps/>
      <w:color w:val="auto"/>
      <w:kern w:val="32"/>
      <w:lang w:val="x-none" w:eastAsia="en-US"/>
    </w:rPr>
  </w:style>
  <w:style w:type="character" w:customStyle="1" w:styleId="Titulo1Char">
    <w:name w:val="Titulo 1 Char"/>
    <w:link w:val="Titulo1"/>
    <w:rsid w:val="002B680A"/>
    <w:rPr>
      <w:rFonts w:ascii="Arial" w:eastAsia="Times New Roman" w:hAnsi="Arial" w:cs="Times New Roman"/>
      <w:b/>
      <w:caps/>
      <w:kern w:val="32"/>
      <w:sz w:val="28"/>
      <w:szCs w:val="28"/>
      <w:lang w:val="x-none"/>
    </w:rPr>
  </w:style>
  <w:style w:type="character" w:customStyle="1" w:styleId="Ttulo2Char">
    <w:name w:val="Título 2 Char"/>
    <w:basedOn w:val="Fontepargpadro"/>
    <w:link w:val="Ttulo2"/>
    <w:uiPriority w:val="9"/>
    <w:rsid w:val="00D70C51"/>
    <w:rPr>
      <w:rFonts w:asciiTheme="majorHAnsi" w:eastAsiaTheme="majorEastAsia" w:hAnsiTheme="majorHAnsi" w:cstheme="majorBidi"/>
      <w:color w:val="365F91" w:themeColor="accent1" w:themeShade="BF"/>
      <w:sz w:val="26"/>
      <w:szCs w:val="26"/>
      <w:lang w:eastAsia="pt-BR"/>
    </w:rPr>
  </w:style>
  <w:style w:type="paragraph" w:customStyle="1" w:styleId="artigo">
    <w:name w:val="artigo"/>
    <w:basedOn w:val="Normal"/>
    <w:rsid w:val="009F5EF5"/>
    <w:pPr>
      <w:spacing w:before="100" w:beforeAutospacing="1" w:after="100" w:afterAutospacing="1" w:line="240" w:lineRule="auto"/>
    </w:pPr>
    <w:rPr>
      <w:rFonts w:ascii="Times New Roman" w:hAnsi="Times New Roman"/>
      <w:sz w:val="24"/>
      <w:szCs w:val="24"/>
    </w:rPr>
  </w:style>
  <w:style w:type="paragraph" w:customStyle="1" w:styleId="abc">
    <w:name w:val="abc"/>
    <w:basedOn w:val="Normal"/>
    <w:link w:val="abcChar"/>
    <w:qFormat/>
    <w:rsid w:val="00111FC5"/>
    <w:pPr>
      <w:spacing w:after="120"/>
      <w:jc w:val="both"/>
    </w:pPr>
    <w:rPr>
      <w:rFonts w:asciiTheme="minorHAnsi" w:eastAsiaTheme="minorHAnsi" w:hAnsiTheme="minorHAnsi" w:cstheme="minorBidi"/>
      <w:lang w:eastAsia="en-US"/>
    </w:rPr>
  </w:style>
  <w:style w:type="character" w:customStyle="1" w:styleId="abcChar">
    <w:name w:val="abc Char"/>
    <w:link w:val="abc"/>
    <w:rsid w:val="00111FC5"/>
  </w:style>
  <w:style w:type="paragraph" w:styleId="Sumrio2">
    <w:name w:val="toc 2"/>
    <w:basedOn w:val="Normal"/>
    <w:next w:val="Normal"/>
    <w:autoRedefine/>
    <w:uiPriority w:val="39"/>
    <w:unhideWhenUsed/>
    <w:rsid w:val="00CE18A6"/>
    <w:pPr>
      <w:spacing w:after="100"/>
      <w:ind w:left="220"/>
    </w:pPr>
  </w:style>
  <w:style w:type="paragraph" w:styleId="Recuodecorpodetexto">
    <w:name w:val="Body Text Indent"/>
    <w:basedOn w:val="Normal"/>
    <w:link w:val="RecuodecorpodetextoChar"/>
    <w:uiPriority w:val="99"/>
    <w:unhideWhenUsed/>
    <w:rsid w:val="00610792"/>
    <w:pPr>
      <w:spacing w:after="120"/>
      <w:ind w:left="283"/>
    </w:pPr>
  </w:style>
  <w:style w:type="character" w:customStyle="1" w:styleId="RecuodecorpodetextoChar">
    <w:name w:val="Recuo de corpo de texto Char"/>
    <w:basedOn w:val="Fontepargpadro"/>
    <w:link w:val="Recuodecorpodetexto"/>
    <w:uiPriority w:val="99"/>
    <w:rsid w:val="00610792"/>
    <w:rPr>
      <w:rFonts w:ascii="Calibri" w:eastAsia="Times New Roman" w:hAnsi="Calibri" w:cs="Times New Roman"/>
      <w:lang w:eastAsia="pt-BR"/>
    </w:rPr>
  </w:style>
  <w:style w:type="paragraph" w:styleId="Legenda">
    <w:name w:val="caption"/>
    <w:basedOn w:val="Normal"/>
    <w:next w:val="Normal"/>
    <w:link w:val="LegendaChar"/>
    <w:uiPriority w:val="35"/>
    <w:unhideWhenUsed/>
    <w:qFormat/>
    <w:rsid w:val="00846296"/>
    <w:pPr>
      <w:spacing w:line="240" w:lineRule="auto"/>
    </w:pPr>
    <w:rPr>
      <w:i/>
      <w:iCs/>
      <w:color w:val="1F497D" w:themeColor="text2"/>
      <w:sz w:val="18"/>
      <w:szCs w:val="18"/>
    </w:rPr>
  </w:style>
  <w:style w:type="character" w:styleId="nfaseIntensa">
    <w:name w:val="Intense Emphasis"/>
    <w:uiPriority w:val="21"/>
    <w:qFormat/>
    <w:rsid w:val="00D342E3"/>
    <w:rPr>
      <w:rFonts w:ascii="Arial" w:hAnsi="Arial" w:cs="Arial"/>
      <w:sz w:val="24"/>
      <w:szCs w:val="24"/>
    </w:rPr>
  </w:style>
  <w:style w:type="character" w:customStyle="1" w:styleId="LegendaChar">
    <w:name w:val="Legenda Char"/>
    <w:link w:val="Legenda"/>
    <w:uiPriority w:val="35"/>
    <w:rsid w:val="000B632A"/>
    <w:rPr>
      <w:rFonts w:ascii="Calibri" w:eastAsia="Times New Roman" w:hAnsi="Calibri" w:cs="Times New Roman"/>
      <w:i/>
      <w:iCs/>
      <w:color w:val="1F497D" w:themeColor="text2"/>
      <w:sz w:val="18"/>
      <w:szCs w:val="18"/>
      <w:lang w:eastAsia="pt-BR"/>
    </w:rPr>
  </w:style>
  <w:style w:type="table" w:customStyle="1" w:styleId="Tabelacomgrade1">
    <w:name w:val="Tabela com grade1"/>
    <w:basedOn w:val="Tabelanormal"/>
    <w:next w:val="Tabelacomgrade"/>
    <w:rsid w:val="000B632A"/>
    <w:pPr>
      <w:spacing w:after="0"/>
      <w:ind w:firstLine="709"/>
    </w:pPr>
    <w:rPr>
      <w:rFonts w:ascii="Calibri" w:eastAsia="Times New Roman"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FB7765"/>
    <w:rPr>
      <w:b/>
      <w:bCs/>
    </w:rPr>
  </w:style>
  <w:style w:type="paragraph" w:customStyle="1" w:styleId="Default">
    <w:name w:val="Default"/>
    <w:rsid w:val="005D561C"/>
    <w:pPr>
      <w:autoSpaceDE w:val="0"/>
      <w:autoSpaceDN w:val="0"/>
      <w:adjustRightInd w:val="0"/>
      <w:spacing w:after="0" w:line="240" w:lineRule="auto"/>
    </w:pPr>
    <w:rPr>
      <w:rFonts w:ascii="Arial" w:hAnsi="Arial" w:cs="Arial"/>
      <w:color w:val="000000"/>
      <w:sz w:val="24"/>
      <w:szCs w:val="24"/>
    </w:rPr>
  </w:style>
  <w:style w:type="character" w:styleId="Refdecomentrio">
    <w:name w:val="annotation reference"/>
    <w:basedOn w:val="Fontepargpadro"/>
    <w:uiPriority w:val="99"/>
    <w:semiHidden/>
    <w:unhideWhenUsed/>
    <w:rsid w:val="005B53F4"/>
    <w:rPr>
      <w:sz w:val="16"/>
      <w:szCs w:val="16"/>
    </w:rPr>
  </w:style>
  <w:style w:type="paragraph" w:styleId="Textodecomentrio">
    <w:name w:val="annotation text"/>
    <w:basedOn w:val="Normal"/>
    <w:link w:val="TextodecomentrioChar"/>
    <w:uiPriority w:val="99"/>
    <w:semiHidden/>
    <w:unhideWhenUsed/>
    <w:rsid w:val="005B53F4"/>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5B53F4"/>
    <w:rPr>
      <w:rFonts w:ascii="Calibri" w:eastAsia="Times New Roman" w:hAnsi="Calibri" w:cs="Times New Roman"/>
      <w:sz w:val="20"/>
      <w:szCs w:val="20"/>
      <w:lang w:eastAsia="pt-BR"/>
    </w:rPr>
  </w:style>
  <w:style w:type="character" w:customStyle="1" w:styleId="apple-converted-space">
    <w:name w:val="apple-converted-space"/>
    <w:basedOn w:val="Fontepargpadro"/>
    <w:rsid w:val="005B53F4"/>
  </w:style>
  <w:style w:type="paragraph" w:styleId="Sumrio3">
    <w:name w:val="toc 3"/>
    <w:basedOn w:val="Normal"/>
    <w:next w:val="Normal"/>
    <w:autoRedefine/>
    <w:uiPriority w:val="39"/>
    <w:unhideWhenUsed/>
    <w:rsid w:val="004F7240"/>
    <w:pPr>
      <w:spacing w:after="100" w:line="259" w:lineRule="auto"/>
      <w:ind w:left="440"/>
    </w:pPr>
    <w:rPr>
      <w:rFonts w:asciiTheme="minorHAnsi" w:eastAsiaTheme="minorEastAsia" w:hAnsiTheme="minorHAnsi" w:cstheme="minorBidi"/>
    </w:rPr>
  </w:style>
  <w:style w:type="paragraph" w:styleId="Sumrio4">
    <w:name w:val="toc 4"/>
    <w:basedOn w:val="Normal"/>
    <w:next w:val="Normal"/>
    <w:autoRedefine/>
    <w:uiPriority w:val="39"/>
    <w:unhideWhenUsed/>
    <w:rsid w:val="004F7240"/>
    <w:pPr>
      <w:spacing w:after="100" w:line="259" w:lineRule="auto"/>
      <w:ind w:left="660"/>
    </w:pPr>
    <w:rPr>
      <w:rFonts w:asciiTheme="minorHAnsi" w:eastAsiaTheme="minorEastAsia" w:hAnsiTheme="minorHAnsi" w:cstheme="minorBidi"/>
    </w:rPr>
  </w:style>
  <w:style w:type="paragraph" w:styleId="Sumrio5">
    <w:name w:val="toc 5"/>
    <w:basedOn w:val="Normal"/>
    <w:next w:val="Normal"/>
    <w:autoRedefine/>
    <w:uiPriority w:val="39"/>
    <w:unhideWhenUsed/>
    <w:rsid w:val="004F7240"/>
    <w:pPr>
      <w:spacing w:after="100" w:line="259" w:lineRule="auto"/>
      <w:ind w:left="880"/>
    </w:pPr>
    <w:rPr>
      <w:rFonts w:asciiTheme="minorHAnsi" w:eastAsiaTheme="minorEastAsia" w:hAnsiTheme="minorHAnsi" w:cstheme="minorBidi"/>
    </w:rPr>
  </w:style>
  <w:style w:type="paragraph" w:styleId="Sumrio6">
    <w:name w:val="toc 6"/>
    <w:basedOn w:val="Normal"/>
    <w:next w:val="Normal"/>
    <w:autoRedefine/>
    <w:uiPriority w:val="39"/>
    <w:unhideWhenUsed/>
    <w:rsid w:val="004F7240"/>
    <w:pPr>
      <w:spacing w:after="100" w:line="259" w:lineRule="auto"/>
      <w:ind w:left="1100"/>
    </w:pPr>
    <w:rPr>
      <w:rFonts w:asciiTheme="minorHAnsi" w:eastAsiaTheme="minorEastAsia" w:hAnsiTheme="minorHAnsi" w:cstheme="minorBidi"/>
    </w:rPr>
  </w:style>
  <w:style w:type="paragraph" w:styleId="Sumrio7">
    <w:name w:val="toc 7"/>
    <w:basedOn w:val="Normal"/>
    <w:next w:val="Normal"/>
    <w:autoRedefine/>
    <w:uiPriority w:val="39"/>
    <w:unhideWhenUsed/>
    <w:rsid w:val="004F7240"/>
    <w:pPr>
      <w:spacing w:after="100" w:line="259" w:lineRule="auto"/>
      <w:ind w:left="1320"/>
    </w:pPr>
    <w:rPr>
      <w:rFonts w:asciiTheme="minorHAnsi" w:eastAsiaTheme="minorEastAsia" w:hAnsiTheme="minorHAnsi" w:cstheme="minorBidi"/>
    </w:rPr>
  </w:style>
  <w:style w:type="paragraph" w:styleId="Sumrio8">
    <w:name w:val="toc 8"/>
    <w:basedOn w:val="Normal"/>
    <w:next w:val="Normal"/>
    <w:autoRedefine/>
    <w:uiPriority w:val="39"/>
    <w:unhideWhenUsed/>
    <w:rsid w:val="004F7240"/>
    <w:pPr>
      <w:spacing w:after="100" w:line="259" w:lineRule="auto"/>
      <w:ind w:left="1540"/>
    </w:pPr>
    <w:rPr>
      <w:rFonts w:asciiTheme="minorHAnsi" w:eastAsiaTheme="minorEastAsia" w:hAnsiTheme="minorHAnsi" w:cstheme="minorBidi"/>
    </w:rPr>
  </w:style>
  <w:style w:type="paragraph" w:styleId="Sumrio9">
    <w:name w:val="toc 9"/>
    <w:basedOn w:val="Normal"/>
    <w:next w:val="Normal"/>
    <w:autoRedefine/>
    <w:uiPriority w:val="39"/>
    <w:unhideWhenUsed/>
    <w:rsid w:val="004F7240"/>
    <w:pPr>
      <w:spacing w:after="100" w:line="259" w:lineRule="auto"/>
      <w:ind w:left="1760"/>
    </w:pPr>
    <w:rPr>
      <w:rFonts w:asciiTheme="minorHAnsi" w:eastAsiaTheme="minorEastAsia" w:hAnsiTheme="minorHAnsi" w:cstheme="minorBidi"/>
    </w:rPr>
  </w:style>
  <w:style w:type="paragraph" w:styleId="NormalWeb">
    <w:name w:val="Normal (Web)"/>
    <w:basedOn w:val="Normal"/>
    <w:uiPriority w:val="99"/>
    <w:unhideWhenUsed/>
    <w:rsid w:val="00FE6165"/>
    <w:pPr>
      <w:spacing w:before="100" w:beforeAutospacing="1" w:after="100" w:afterAutospacing="1" w:line="240" w:lineRule="auto"/>
    </w:pPr>
    <w:rPr>
      <w:rFonts w:ascii="Times New Roman" w:hAnsi="Times New Roman"/>
      <w:sz w:val="24"/>
      <w:szCs w:val="24"/>
    </w:rPr>
  </w:style>
  <w:style w:type="character" w:customStyle="1" w:styleId="BulletChar">
    <w:name w:val="Bullet Char"/>
    <w:basedOn w:val="Fontepargpadro"/>
    <w:link w:val="Bullet"/>
    <w:locked/>
    <w:rsid w:val="00864368"/>
  </w:style>
  <w:style w:type="paragraph" w:customStyle="1" w:styleId="Bullet">
    <w:name w:val="Bullet"/>
    <w:basedOn w:val="Normal"/>
    <w:link w:val="BulletChar"/>
    <w:rsid w:val="00864368"/>
    <w:pPr>
      <w:numPr>
        <w:numId w:val="6"/>
      </w:numPr>
      <w:spacing w:after="240"/>
      <w:contextualSpacing/>
      <w:jc w:val="both"/>
    </w:pPr>
    <w:rPr>
      <w:rFonts w:asciiTheme="minorHAnsi" w:eastAsiaTheme="minorHAnsi" w:hAnsiTheme="minorHAnsi" w:cstheme="minorBidi"/>
      <w:lang w:eastAsia="en-US"/>
    </w:rPr>
  </w:style>
  <w:style w:type="paragraph" w:customStyle="1" w:styleId="ecxmsonormal">
    <w:name w:val="ecxmsonormal"/>
    <w:basedOn w:val="Normal"/>
    <w:rsid w:val="00E55CCA"/>
    <w:pPr>
      <w:spacing w:before="100" w:beforeAutospacing="1" w:after="100" w:afterAutospacing="1"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78232">
      <w:bodyDiv w:val="1"/>
      <w:marLeft w:val="0"/>
      <w:marRight w:val="0"/>
      <w:marTop w:val="0"/>
      <w:marBottom w:val="0"/>
      <w:divBdr>
        <w:top w:val="none" w:sz="0" w:space="0" w:color="auto"/>
        <w:left w:val="none" w:sz="0" w:space="0" w:color="auto"/>
        <w:bottom w:val="none" w:sz="0" w:space="0" w:color="auto"/>
        <w:right w:val="none" w:sz="0" w:space="0" w:color="auto"/>
      </w:divBdr>
    </w:div>
    <w:div w:id="33502073">
      <w:bodyDiv w:val="1"/>
      <w:marLeft w:val="0"/>
      <w:marRight w:val="0"/>
      <w:marTop w:val="0"/>
      <w:marBottom w:val="0"/>
      <w:divBdr>
        <w:top w:val="none" w:sz="0" w:space="0" w:color="auto"/>
        <w:left w:val="none" w:sz="0" w:space="0" w:color="auto"/>
        <w:bottom w:val="none" w:sz="0" w:space="0" w:color="auto"/>
        <w:right w:val="none" w:sz="0" w:space="0" w:color="auto"/>
      </w:divBdr>
    </w:div>
    <w:div w:id="35738114">
      <w:bodyDiv w:val="1"/>
      <w:marLeft w:val="0"/>
      <w:marRight w:val="0"/>
      <w:marTop w:val="0"/>
      <w:marBottom w:val="0"/>
      <w:divBdr>
        <w:top w:val="none" w:sz="0" w:space="0" w:color="auto"/>
        <w:left w:val="none" w:sz="0" w:space="0" w:color="auto"/>
        <w:bottom w:val="none" w:sz="0" w:space="0" w:color="auto"/>
        <w:right w:val="none" w:sz="0" w:space="0" w:color="auto"/>
      </w:divBdr>
    </w:div>
    <w:div w:id="37825135">
      <w:bodyDiv w:val="1"/>
      <w:marLeft w:val="0"/>
      <w:marRight w:val="0"/>
      <w:marTop w:val="0"/>
      <w:marBottom w:val="0"/>
      <w:divBdr>
        <w:top w:val="none" w:sz="0" w:space="0" w:color="auto"/>
        <w:left w:val="none" w:sz="0" w:space="0" w:color="auto"/>
        <w:bottom w:val="none" w:sz="0" w:space="0" w:color="auto"/>
        <w:right w:val="none" w:sz="0" w:space="0" w:color="auto"/>
      </w:divBdr>
    </w:div>
    <w:div w:id="38363292">
      <w:bodyDiv w:val="1"/>
      <w:marLeft w:val="0"/>
      <w:marRight w:val="0"/>
      <w:marTop w:val="0"/>
      <w:marBottom w:val="0"/>
      <w:divBdr>
        <w:top w:val="none" w:sz="0" w:space="0" w:color="auto"/>
        <w:left w:val="none" w:sz="0" w:space="0" w:color="auto"/>
        <w:bottom w:val="none" w:sz="0" w:space="0" w:color="auto"/>
        <w:right w:val="none" w:sz="0" w:space="0" w:color="auto"/>
      </w:divBdr>
    </w:div>
    <w:div w:id="53506907">
      <w:bodyDiv w:val="1"/>
      <w:marLeft w:val="0"/>
      <w:marRight w:val="0"/>
      <w:marTop w:val="0"/>
      <w:marBottom w:val="0"/>
      <w:divBdr>
        <w:top w:val="none" w:sz="0" w:space="0" w:color="auto"/>
        <w:left w:val="none" w:sz="0" w:space="0" w:color="auto"/>
        <w:bottom w:val="none" w:sz="0" w:space="0" w:color="auto"/>
        <w:right w:val="none" w:sz="0" w:space="0" w:color="auto"/>
      </w:divBdr>
    </w:div>
    <w:div w:id="56246822">
      <w:bodyDiv w:val="1"/>
      <w:marLeft w:val="0"/>
      <w:marRight w:val="0"/>
      <w:marTop w:val="0"/>
      <w:marBottom w:val="0"/>
      <w:divBdr>
        <w:top w:val="none" w:sz="0" w:space="0" w:color="auto"/>
        <w:left w:val="none" w:sz="0" w:space="0" w:color="auto"/>
        <w:bottom w:val="none" w:sz="0" w:space="0" w:color="auto"/>
        <w:right w:val="none" w:sz="0" w:space="0" w:color="auto"/>
      </w:divBdr>
    </w:div>
    <w:div w:id="56514067">
      <w:bodyDiv w:val="1"/>
      <w:marLeft w:val="0"/>
      <w:marRight w:val="0"/>
      <w:marTop w:val="0"/>
      <w:marBottom w:val="0"/>
      <w:divBdr>
        <w:top w:val="none" w:sz="0" w:space="0" w:color="auto"/>
        <w:left w:val="none" w:sz="0" w:space="0" w:color="auto"/>
        <w:bottom w:val="none" w:sz="0" w:space="0" w:color="auto"/>
        <w:right w:val="none" w:sz="0" w:space="0" w:color="auto"/>
      </w:divBdr>
    </w:div>
    <w:div w:id="56586188">
      <w:bodyDiv w:val="1"/>
      <w:marLeft w:val="0"/>
      <w:marRight w:val="0"/>
      <w:marTop w:val="0"/>
      <w:marBottom w:val="0"/>
      <w:divBdr>
        <w:top w:val="none" w:sz="0" w:space="0" w:color="auto"/>
        <w:left w:val="none" w:sz="0" w:space="0" w:color="auto"/>
        <w:bottom w:val="none" w:sz="0" w:space="0" w:color="auto"/>
        <w:right w:val="none" w:sz="0" w:space="0" w:color="auto"/>
      </w:divBdr>
    </w:div>
    <w:div w:id="59640144">
      <w:bodyDiv w:val="1"/>
      <w:marLeft w:val="0"/>
      <w:marRight w:val="0"/>
      <w:marTop w:val="0"/>
      <w:marBottom w:val="0"/>
      <w:divBdr>
        <w:top w:val="none" w:sz="0" w:space="0" w:color="auto"/>
        <w:left w:val="none" w:sz="0" w:space="0" w:color="auto"/>
        <w:bottom w:val="none" w:sz="0" w:space="0" w:color="auto"/>
        <w:right w:val="none" w:sz="0" w:space="0" w:color="auto"/>
      </w:divBdr>
    </w:div>
    <w:div w:id="79451119">
      <w:bodyDiv w:val="1"/>
      <w:marLeft w:val="0"/>
      <w:marRight w:val="0"/>
      <w:marTop w:val="0"/>
      <w:marBottom w:val="0"/>
      <w:divBdr>
        <w:top w:val="none" w:sz="0" w:space="0" w:color="auto"/>
        <w:left w:val="none" w:sz="0" w:space="0" w:color="auto"/>
        <w:bottom w:val="none" w:sz="0" w:space="0" w:color="auto"/>
        <w:right w:val="none" w:sz="0" w:space="0" w:color="auto"/>
      </w:divBdr>
    </w:div>
    <w:div w:id="81681987">
      <w:bodyDiv w:val="1"/>
      <w:marLeft w:val="0"/>
      <w:marRight w:val="0"/>
      <w:marTop w:val="0"/>
      <w:marBottom w:val="0"/>
      <w:divBdr>
        <w:top w:val="none" w:sz="0" w:space="0" w:color="auto"/>
        <w:left w:val="none" w:sz="0" w:space="0" w:color="auto"/>
        <w:bottom w:val="none" w:sz="0" w:space="0" w:color="auto"/>
        <w:right w:val="none" w:sz="0" w:space="0" w:color="auto"/>
      </w:divBdr>
    </w:div>
    <w:div w:id="98722609">
      <w:bodyDiv w:val="1"/>
      <w:marLeft w:val="0"/>
      <w:marRight w:val="0"/>
      <w:marTop w:val="0"/>
      <w:marBottom w:val="0"/>
      <w:divBdr>
        <w:top w:val="none" w:sz="0" w:space="0" w:color="auto"/>
        <w:left w:val="none" w:sz="0" w:space="0" w:color="auto"/>
        <w:bottom w:val="none" w:sz="0" w:space="0" w:color="auto"/>
        <w:right w:val="none" w:sz="0" w:space="0" w:color="auto"/>
      </w:divBdr>
    </w:div>
    <w:div w:id="111100685">
      <w:bodyDiv w:val="1"/>
      <w:marLeft w:val="0"/>
      <w:marRight w:val="0"/>
      <w:marTop w:val="0"/>
      <w:marBottom w:val="0"/>
      <w:divBdr>
        <w:top w:val="none" w:sz="0" w:space="0" w:color="auto"/>
        <w:left w:val="none" w:sz="0" w:space="0" w:color="auto"/>
        <w:bottom w:val="none" w:sz="0" w:space="0" w:color="auto"/>
        <w:right w:val="none" w:sz="0" w:space="0" w:color="auto"/>
      </w:divBdr>
    </w:div>
    <w:div w:id="112289215">
      <w:bodyDiv w:val="1"/>
      <w:marLeft w:val="0"/>
      <w:marRight w:val="0"/>
      <w:marTop w:val="0"/>
      <w:marBottom w:val="0"/>
      <w:divBdr>
        <w:top w:val="none" w:sz="0" w:space="0" w:color="auto"/>
        <w:left w:val="none" w:sz="0" w:space="0" w:color="auto"/>
        <w:bottom w:val="none" w:sz="0" w:space="0" w:color="auto"/>
        <w:right w:val="none" w:sz="0" w:space="0" w:color="auto"/>
      </w:divBdr>
    </w:div>
    <w:div w:id="114833250">
      <w:bodyDiv w:val="1"/>
      <w:marLeft w:val="0"/>
      <w:marRight w:val="0"/>
      <w:marTop w:val="0"/>
      <w:marBottom w:val="0"/>
      <w:divBdr>
        <w:top w:val="none" w:sz="0" w:space="0" w:color="auto"/>
        <w:left w:val="none" w:sz="0" w:space="0" w:color="auto"/>
        <w:bottom w:val="none" w:sz="0" w:space="0" w:color="auto"/>
        <w:right w:val="none" w:sz="0" w:space="0" w:color="auto"/>
      </w:divBdr>
    </w:div>
    <w:div w:id="123354660">
      <w:bodyDiv w:val="1"/>
      <w:marLeft w:val="0"/>
      <w:marRight w:val="0"/>
      <w:marTop w:val="0"/>
      <w:marBottom w:val="0"/>
      <w:divBdr>
        <w:top w:val="none" w:sz="0" w:space="0" w:color="auto"/>
        <w:left w:val="none" w:sz="0" w:space="0" w:color="auto"/>
        <w:bottom w:val="none" w:sz="0" w:space="0" w:color="auto"/>
        <w:right w:val="none" w:sz="0" w:space="0" w:color="auto"/>
      </w:divBdr>
    </w:div>
    <w:div w:id="127285109">
      <w:bodyDiv w:val="1"/>
      <w:marLeft w:val="0"/>
      <w:marRight w:val="0"/>
      <w:marTop w:val="0"/>
      <w:marBottom w:val="0"/>
      <w:divBdr>
        <w:top w:val="none" w:sz="0" w:space="0" w:color="auto"/>
        <w:left w:val="none" w:sz="0" w:space="0" w:color="auto"/>
        <w:bottom w:val="none" w:sz="0" w:space="0" w:color="auto"/>
        <w:right w:val="none" w:sz="0" w:space="0" w:color="auto"/>
      </w:divBdr>
    </w:div>
    <w:div w:id="134181052">
      <w:bodyDiv w:val="1"/>
      <w:marLeft w:val="0"/>
      <w:marRight w:val="0"/>
      <w:marTop w:val="0"/>
      <w:marBottom w:val="0"/>
      <w:divBdr>
        <w:top w:val="none" w:sz="0" w:space="0" w:color="auto"/>
        <w:left w:val="none" w:sz="0" w:space="0" w:color="auto"/>
        <w:bottom w:val="none" w:sz="0" w:space="0" w:color="auto"/>
        <w:right w:val="none" w:sz="0" w:space="0" w:color="auto"/>
      </w:divBdr>
    </w:div>
    <w:div w:id="148326660">
      <w:bodyDiv w:val="1"/>
      <w:marLeft w:val="0"/>
      <w:marRight w:val="0"/>
      <w:marTop w:val="0"/>
      <w:marBottom w:val="0"/>
      <w:divBdr>
        <w:top w:val="none" w:sz="0" w:space="0" w:color="auto"/>
        <w:left w:val="none" w:sz="0" w:space="0" w:color="auto"/>
        <w:bottom w:val="none" w:sz="0" w:space="0" w:color="auto"/>
        <w:right w:val="none" w:sz="0" w:space="0" w:color="auto"/>
      </w:divBdr>
    </w:div>
    <w:div w:id="153688946">
      <w:bodyDiv w:val="1"/>
      <w:marLeft w:val="0"/>
      <w:marRight w:val="0"/>
      <w:marTop w:val="0"/>
      <w:marBottom w:val="0"/>
      <w:divBdr>
        <w:top w:val="none" w:sz="0" w:space="0" w:color="auto"/>
        <w:left w:val="none" w:sz="0" w:space="0" w:color="auto"/>
        <w:bottom w:val="none" w:sz="0" w:space="0" w:color="auto"/>
        <w:right w:val="none" w:sz="0" w:space="0" w:color="auto"/>
      </w:divBdr>
    </w:div>
    <w:div w:id="156457408">
      <w:bodyDiv w:val="1"/>
      <w:marLeft w:val="0"/>
      <w:marRight w:val="0"/>
      <w:marTop w:val="0"/>
      <w:marBottom w:val="0"/>
      <w:divBdr>
        <w:top w:val="none" w:sz="0" w:space="0" w:color="auto"/>
        <w:left w:val="none" w:sz="0" w:space="0" w:color="auto"/>
        <w:bottom w:val="none" w:sz="0" w:space="0" w:color="auto"/>
        <w:right w:val="none" w:sz="0" w:space="0" w:color="auto"/>
      </w:divBdr>
    </w:div>
    <w:div w:id="165632884">
      <w:bodyDiv w:val="1"/>
      <w:marLeft w:val="0"/>
      <w:marRight w:val="0"/>
      <w:marTop w:val="0"/>
      <w:marBottom w:val="0"/>
      <w:divBdr>
        <w:top w:val="none" w:sz="0" w:space="0" w:color="auto"/>
        <w:left w:val="none" w:sz="0" w:space="0" w:color="auto"/>
        <w:bottom w:val="none" w:sz="0" w:space="0" w:color="auto"/>
        <w:right w:val="none" w:sz="0" w:space="0" w:color="auto"/>
      </w:divBdr>
    </w:div>
    <w:div w:id="171147206">
      <w:bodyDiv w:val="1"/>
      <w:marLeft w:val="0"/>
      <w:marRight w:val="0"/>
      <w:marTop w:val="0"/>
      <w:marBottom w:val="0"/>
      <w:divBdr>
        <w:top w:val="none" w:sz="0" w:space="0" w:color="auto"/>
        <w:left w:val="none" w:sz="0" w:space="0" w:color="auto"/>
        <w:bottom w:val="none" w:sz="0" w:space="0" w:color="auto"/>
        <w:right w:val="none" w:sz="0" w:space="0" w:color="auto"/>
      </w:divBdr>
    </w:div>
    <w:div w:id="172498994">
      <w:bodyDiv w:val="1"/>
      <w:marLeft w:val="0"/>
      <w:marRight w:val="0"/>
      <w:marTop w:val="0"/>
      <w:marBottom w:val="0"/>
      <w:divBdr>
        <w:top w:val="none" w:sz="0" w:space="0" w:color="auto"/>
        <w:left w:val="none" w:sz="0" w:space="0" w:color="auto"/>
        <w:bottom w:val="none" w:sz="0" w:space="0" w:color="auto"/>
        <w:right w:val="none" w:sz="0" w:space="0" w:color="auto"/>
      </w:divBdr>
    </w:div>
    <w:div w:id="176507721">
      <w:bodyDiv w:val="1"/>
      <w:marLeft w:val="0"/>
      <w:marRight w:val="0"/>
      <w:marTop w:val="0"/>
      <w:marBottom w:val="0"/>
      <w:divBdr>
        <w:top w:val="none" w:sz="0" w:space="0" w:color="auto"/>
        <w:left w:val="none" w:sz="0" w:space="0" w:color="auto"/>
        <w:bottom w:val="none" w:sz="0" w:space="0" w:color="auto"/>
        <w:right w:val="none" w:sz="0" w:space="0" w:color="auto"/>
      </w:divBdr>
    </w:div>
    <w:div w:id="180048435">
      <w:bodyDiv w:val="1"/>
      <w:marLeft w:val="0"/>
      <w:marRight w:val="0"/>
      <w:marTop w:val="0"/>
      <w:marBottom w:val="0"/>
      <w:divBdr>
        <w:top w:val="none" w:sz="0" w:space="0" w:color="auto"/>
        <w:left w:val="none" w:sz="0" w:space="0" w:color="auto"/>
        <w:bottom w:val="none" w:sz="0" w:space="0" w:color="auto"/>
        <w:right w:val="none" w:sz="0" w:space="0" w:color="auto"/>
      </w:divBdr>
    </w:div>
    <w:div w:id="191185108">
      <w:bodyDiv w:val="1"/>
      <w:marLeft w:val="0"/>
      <w:marRight w:val="0"/>
      <w:marTop w:val="0"/>
      <w:marBottom w:val="0"/>
      <w:divBdr>
        <w:top w:val="none" w:sz="0" w:space="0" w:color="auto"/>
        <w:left w:val="none" w:sz="0" w:space="0" w:color="auto"/>
        <w:bottom w:val="none" w:sz="0" w:space="0" w:color="auto"/>
        <w:right w:val="none" w:sz="0" w:space="0" w:color="auto"/>
      </w:divBdr>
    </w:div>
    <w:div w:id="196356985">
      <w:bodyDiv w:val="1"/>
      <w:marLeft w:val="0"/>
      <w:marRight w:val="0"/>
      <w:marTop w:val="0"/>
      <w:marBottom w:val="0"/>
      <w:divBdr>
        <w:top w:val="none" w:sz="0" w:space="0" w:color="auto"/>
        <w:left w:val="none" w:sz="0" w:space="0" w:color="auto"/>
        <w:bottom w:val="none" w:sz="0" w:space="0" w:color="auto"/>
        <w:right w:val="none" w:sz="0" w:space="0" w:color="auto"/>
      </w:divBdr>
    </w:div>
    <w:div w:id="198710988">
      <w:bodyDiv w:val="1"/>
      <w:marLeft w:val="0"/>
      <w:marRight w:val="0"/>
      <w:marTop w:val="0"/>
      <w:marBottom w:val="0"/>
      <w:divBdr>
        <w:top w:val="none" w:sz="0" w:space="0" w:color="auto"/>
        <w:left w:val="none" w:sz="0" w:space="0" w:color="auto"/>
        <w:bottom w:val="none" w:sz="0" w:space="0" w:color="auto"/>
        <w:right w:val="none" w:sz="0" w:space="0" w:color="auto"/>
      </w:divBdr>
    </w:div>
    <w:div w:id="208684490">
      <w:bodyDiv w:val="1"/>
      <w:marLeft w:val="0"/>
      <w:marRight w:val="0"/>
      <w:marTop w:val="0"/>
      <w:marBottom w:val="0"/>
      <w:divBdr>
        <w:top w:val="none" w:sz="0" w:space="0" w:color="auto"/>
        <w:left w:val="none" w:sz="0" w:space="0" w:color="auto"/>
        <w:bottom w:val="none" w:sz="0" w:space="0" w:color="auto"/>
        <w:right w:val="none" w:sz="0" w:space="0" w:color="auto"/>
      </w:divBdr>
    </w:div>
    <w:div w:id="219900673">
      <w:bodyDiv w:val="1"/>
      <w:marLeft w:val="0"/>
      <w:marRight w:val="0"/>
      <w:marTop w:val="0"/>
      <w:marBottom w:val="0"/>
      <w:divBdr>
        <w:top w:val="none" w:sz="0" w:space="0" w:color="auto"/>
        <w:left w:val="none" w:sz="0" w:space="0" w:color="auto"/>
        <w:bottom w:val="none" w:sz="0" w:space="0" w:color="auto"/>
        <w:right w:val="none" w:sz="0" w:space="0" w:color="auto"/>
      </w:divBdr>
    </w:div>
    <w:div w:id="235285397">
      <w:bodyDiv w:val="1"/>
      <w:marLeft w:val="0"/>
      <w:marRight w:val="0"/>
      <w:marTop w:val="0"/>
      <w:marBottom w:val="0"/>
      <w:divBdr>
        <w:top w:val="none" w:sz="0" w:space="0" w:color="auto"/>
        <w:left w:val="none" w:sz="0" w:space="0" w:color="auto"/>
        <w:bottom w:val="none" w:sz="0" w:space="0" w:color="auto"/>
        <w:right w:val="none" w:sz="0" w:space="0" w:color="auto"/>
      </w:divBdr>
    </w:div>
    <w:div w:id="246841199">
      <w:bodyDiv w:val="1"/>
      <w:marLeft w:val="0"/>
      <w:marRight w:val="0"/>
      <w:marTop w:val="0"/>
      <w:marBottom w:val="0"/>
      <w:divBdr>
        <w:top w:val="none" w:sz="0" w:space="0" w:color="auto"/>
        <w:left w:val="none" w:sz="0" w:space="0" w:color="auto"/>
        <w:bottom w:val="none" w:sz="0" w:space="0" w:color="auto"/>
        <w:right w:val="none" w:sz="0" w:space="0" w:color="auto"/>
      </w:divBdr>
    </w:div>
    <w:div w:id="252470490">
      <w:bodyDiv w:val="1"/>
      <w:marLeft w:val="0"/>
      <w:marRight w:val="0"/>
      <w:marTop w:val="0"/>
      <w:marBottom w:val="0"/>
      <w:divBdr>
        <w:top w:val="none" w:sz="0" w:space="0" w:color="auto"/>
        <w:left w:val="none" w:sz="0" w:space="0" w:color="auto"/>
        <w:bottom w:val="none" w:sz="0" w:space="0" w:color="auto"/>
        <w:right w:val="none" w:sz="0" w:space="0" w:color="auto"/>
      </w:divBdr>
    </w:div>
    <w:div w:id="254943805">
      <w:bodyDiv w:val="1"/>
      <w:marLeft w:val="0"/>
      <w:marRight w:val="0"/>
      <w:marTop w:val="0"/>
      <w:marBottom w:val="0"/>
      <w:divBdr>
        <w:top w:val="none" w:sz="0" w:space="0" w:color="auto"/>
        <w:left w:val="none" w:sz="0" w:space="0" w:color="auto"/>
        <w:bottom w:val="none" w:sz="0" w:space="0" w:color="auto"/>
        <w:right w:val="none" w:sz="0" w:space="0" w:color="auto"/>
      </w:divBdr>
    </w:div>
    <w:div w:id="256014089">
      <w:bodyDiv w:val="1"/>
      <w:marLeft w:val="0"/>
      <w:marRight w:val="0"/>
      <w:marTop w:val="0"/>
      <w:marBottom w:val="0"/>
      <w:divBdr>
        <w:top w:val="none" w:sz="0" w:space="0" w:color="auto"/>
        <w:left w:val="none" w:sz="0" w:space="0" w:color="auto"/>
        <w:bottom w:val="none" w:sz="0" w:space="0" w:color="auto"/>
        <w:right w:val="none" w:sz="0" w:space="0" w:color="auto"/>
      </w:divBdr>
    </w:div>
    <w:div w:id="260333455">
      <w:bodyDiv w:val="1"/>
      <w:marLeft w:val="0"/>
      <w:marRight w:val="0"/>
      <w:marTop w:val="0"/>
      <w:marBottom w:val="0"/>
      <w:divBdr>
        <w:top w:val="none" w:sz="0" w:space="0" w:color="auto"/>
        <w:left w:val="none" w:sz="0" w:space="0" w:color="auto"/>
        <w:bottom w:val="none" w:sz="0" w:space="0" w:color="auto"/>
        <w:right w:val="none" w:sz="0" w:space="0" w:color="auto"/>
      </w:divBdr>
    </w:div>
    <w:div w:id="267127732">
      <w:bodyDiv w:val="1"/>
      <w:marLeft w:val="0"/>
      <w:marRight w:val="0"/>
      <w:marTop w:val="0"/>
      <w:marBottom w:val="0"/>
      <w:divBdr>
        <w:top w:val="none" w:sz="0" w:space="0" w:color="auto"/>
        <w:left w:val="none" w:sz="0" w:space="0" w:color="auto"/>
        <w:bottom w:val="none" w:sz="0" w:space="0" w:color="auto"/>
        <w:right w:val="none" w:sz="0" w:space="0" w:color="auto"/>
      </w:divBdr>
    </w:div>
    <w:div w:id="270090222">
      <w:bodyDiv w:val="1"/>
      <w:marLeft w:val="0"/>
      <w:marRight w:val="0"/>
      <w:marTop w:val="0"/>
      <w:marBottom w:val="0"/>
      <w:divBdr>
        <w:top w:val="none" w:sz="0" w:space="0" w:color="auto"/>
        <w:left w:val="none" w:sz="0" w:space="0" w:color="auto"/>
        <w:bottom w:val="none" w:sz="0" w:space="0" w:color="auto"/>
        <w:right w:val="none" w:sz="0" w:space="0" w:color="auto"/>
      </w:divBdr>
    </w:div>
    <w:div w:id="273560814">
      <w:bodyDiv w:val="1"/>
      <w:marLeft w:val="0"/>
      <w:marRight w:val="0"/>
      <w:marTop w:val="0"/>
      <w:marBottom w:val="0"/>
      <w:divBdr>
        <w:top w:val="none" w:sz="0" w:space="0" w:color="auto"/>
        <w:left w:val="none" w:sz="0" w:space="0" w:color="auto"/>
        <w:bottom w:val="none" w:sz="0" w:space="0" w:color="auto"/>
        <w:right w:val="none" w:sz="0" w:space="0" w:color="auto"/>
      </w:divBdr>
    </w:div>
    <w:div w:id="278607749">
      <w:bodyDiv w:val="1"/>
      <w:marLeft w:val="0"/>
      <w:marRight w:val="0"/>
      <w:marTop w:val="0"/>
      <w:marBottom w:val="0"/>
      <w:divBdr>
        <w:top w:val="none" w:sz="0" w:space="0" w:color="auto"/>
        <w:left w:val="none" w:sz="0" w:space="0" w:color="auto"/>
        <w:bottom w:val="none" w:sz="0" w:space="0" w:color="auto"/>
        <w:right w:val="none" w:sz="0" w:space="0" w:color="auto"/>
      </w:divBdr>
    </w:div>
    <w:div w:id="283923298">
      <w:bodyDiv w:val="1"/>
      <w:marLeft w:val="0"/>
      <w:marRight w:val="0"/>
      <w:marTop w:val="0"/>
      <w:marBottom w:val="0"/>
      <w:divBdr>
        <w:top w:val="none" w:sz="0" w:space="0" w:color="auto"/>
        <w:left w:val="none" w:sz="0" w:space="0" w:color="auto"/>
        <w:bottom w:val="none" w:sz="0" w:space="0" w:color="auto"/>
        <w:right w:val="none" w:sz="0" w:space="0" w:color="auto"/>
      </w:divBdr>
    </w:div>
    <w:div w:id="290744336">
      <w:bodyDiv w:val="1"/>
      <w:marLeft w:val="0"/>
      <w:marRight w:val="0"/>
      <w:marTop w:val="0"/>
      <w:marBottom w:val="0"/>
      <w:divBdr>
        <w:top w:val="none" w:sz="0" w:space="0" w:color="auto"/>
        <w:left w:val="none" w:sz="0" w:space="0" w:color="auto"/>
        <w:bottom w:val="none" w:sz="0" w:space="0" w:color="auto"/>
        <w:right w:val="none" w:sz="0" w:space="0" w:color="auto"/>
      </w:divBdr>
    </w:div>
    <w:div w:id="291330213">
      <w:bodyDiv w:val="1"/>
      <w:marLeft w:val="0"/>
      <w:marRight w:val="0"/>
      <w:marTop w:val="0"/>
      <w:marBottom w:val="0"/>
      <w:divBdr>
        <w:top w:val="none" w:sz="0" w:space="0" w:color="auto"/>
        <w:left w:val="none" w:sz="0" w:space="0" w:color="auto"/>
        <w:bottom w:val="none" w:sz="0" w:space="0" w:color="auto"/>
        <w:right w:val="none" w:sz="0" w:space="0" w:color="auto"/>
      </w:divBdr>
    </w:div>
    <w:div w:id="293946259">
      <w:bodyDiv w:val="1"/>
      <w:marLeft w:val="0"/>
      <w:marRight w:val="0"/>
      <w:marTop w:val="0"/>
      <w:marBottom w:val="0"/>
      <w:divBdr>
        <w:top w:val="none" w:sz="0" w:space="0" w:color="auto"/>
        <w:left w:val="none" w:sz="0" w:space="0" w:color="auto"/>
        <w:bottom w:val="none" w:sz="0" w:space="0" w:color="auto"/>
        <w:right w:val="none" w:sz="0" w:space="0" w:color="auto"/>
      </w:divBdr>
    </w:div>
    <w:div w:id="294062433">
      <w:bodyDiv w:val="1"/>
      <w:marLeft w:val="0"/>
      <w:marRight w:val="0"/>
      <w:marTop w:val="0"/>
      <w:marBottom w:val="0"/>
      <w:divBdr>
        <w:top w:val="none" w:sz="0" w:space="0" w:color="auto"/>
        <w:left w:val="none" w:sz="0" w:space="0" w:color="auto"/>
        <w:bottom w:val="none" w:sz="0" w:space="0" w:color="auto"/>
        <w:right w:val="none" w:sz="0" w:space="0" w:color="auto"/>
      </w:divBdr>
    </w:div>
    <w:div w:id="300305464">
      <w:bodyDiv w:val="1"/>
      <w:marLeft w:val="0"/>
      <w:marRight w:val="0"/>
      <w:marTop w:val="0"/>
      <w:marBottom w:val="0"/>
      <w:divBdr>
        <w:top w:val="none" w:sz="0" w:space="0" w:color="auto"/>
        <w:left w:val="none" w:sz="0" w:space="0" w:color="auto"/>
        <w:bottom w:val="none" w:sz="0" w:space="0" w:color="auto"/>
        <w:right w:val="none" w:sz="0" w:space="0" w:color="auto"/>
      </w:divBdr>
    </w:div>
    <w:div w:id="303392347">
      <w:bodyDiv w:val="1"/>
      <w:marLeft w:val="0"/>
      <w:marRight w:val="0"/>
      <w:marTop w:val="0"/>
      <w:marBottom w:val="0"/>
      <w:divBdr>
        <w:top w:val="none" w:sz="0" w:space="0" w:color="auto"/>
        <w:left w:val="none" w:sz="0" w:space="0" w:color="auto"/>
        <w:bottom w:val="none" w:sz="0" w:space="0" w:color="auto"/>
        <w:right w:val="none" w:sz="0" w:space="0" w:color="auto"/>
      </w:divBdr>
    </w:div>
    <w:div w:id="328288474">
      <w:bodyDiv w:val="1"/>
      <w:marLeft w:val="0"/>
      <w:marRight w:val="0"/>
      <w:marTop w:val="0"/>
      <w:marBottom w:val="0"/>
      <w:divBdr>
        <w:top w:val="none" w:sz="0" w:space="0" w:color="auto"/>
        <w:left w:val="none" w:sz="0" w:space="0" w:color="auto"/>
        <w:bottom w:val="none" w:sz="0" w:space="0" w:color="auto"/>
        <w:right w:val="none" w:sz="0" w:space="0" w:color="auto"/>
      </w:divBdr>
    </w:div>
    <w:div w:id="337971111">
      <w:bodyDiv w:val="1"/>
      <w:marLeft w:val="0"/>
      <w:marRight w:val="0"/>
      <w:marTop w:val="0"/>
      <w:marBottom w:val="0"/>
      <w:divBdr>
        <w:top w:val="none" w:sz="0" w:space="0" w:color="auto"/>
        <w:left w:val="none" w:sz="0" w:space="0" w:color="auto"/>
        <w:bottom w:val="none" w:sz="0" w:space="0" w:color="auto"/>
        <w:right w:val="none" w:sz="0" w:space="0" w:color="auto"/>
      </w:divBdr>
    </w:div>
    <w:div w:id="343632132">
      <w:bodyDiv w:val="1"/>
      <w:marLeft w:val="0"/>
      <w:marRight w:val="0"/>
      <w:marTop w:val="0"/>
      <w:marBottom w:val="0"/>
      <w:divBdr>
        <w:top w:val="none" w:sz="0" w:space="0" w:color="auto"/>
        <w:left w:val="none" w:sz="0" w:space="0" w:color="auto"/>
        <w:bottom w:val="none" w:sz="0" w:space="0" w:color="auto"/>
        <w:right w:val="none" w:sz="0" w:space="0" w:color="auto"/>
      </w:divBdr>
    </w:div>
    <w:div w:id="353269275">
      <w:bodyDiv w:val="1"/>
      <w:marLeft w:val="0"/>
      <w:marRight w:val="0"/>
      <w:marTop w:val="0"/>
      <w:marBottom w:val="0"/>
      <w:divBdr>
        <w:top w:val="none" w:sz="0" w:space="0" w:color="auto"/>
        <w:left w:val="none" w:sz="0" w:space="0" w:color="auto"/>
        <w:bottom w:val="none" w:sz="0" w:space="0" w:color="auto"/>
        <w:right w:val="none" w:sz="0" w:space="0" w:color="auto"/>
      </w:divBdr>
    </w:div>
    <w:div w:id="357238246">
      <w:bodyDiv w:val="1"/>
      <w:marLeft w:val="0"/>
      <w:marRight w:val="0"/>
      <w:marTop w:val="0"/>
      <w:marBottom w:val="0"/>
      <w:divBdr>
        <w:top w:val="none" w:sz="0" w:space="0" w:color="auto"/>
        <w:left w:val="none" w:sz="0" w:space="0" w:color="auto"/>
        <w:bottom w:val="none" w:sz="0" w:space="0" w:color="auto"/>
        <w:right w:val="none" w:sz="0" w:space="0" w:color="auto"/>
      </w:divBdr>
    </w:div>
    <w:div w:id="373964554">
      <w:bodyDiv w:val="1"/>
      <w:marLeft w:val="0"/>
      <w:marRight w:val="0"/>
      <w:marTop w:val="0"/>
      <w:marBottom w:val="0"/>
      <w:divBdr>
        <w:top w:val="none" w:sz="0" w:space="0" w:color="auto"/>
        <w:left w:val="none" w:sz="0" w:space="0" w:color="auto"/>
        <w:bottom w:val="none" w:sz="0" w:space="0" w:color="auto"/>
        <w:right w:val="none" w:sz="0" w:space="0" w:color="auto"/>
      </w:divBdr>
    </w:div>
    <w:div w:id="377976747">
      <w:bodyDiv w:val="1"/>
      <w:marLeft w:val="0"/>
      <w:marRight w:val="0"/>
      <w:marTop w:val="0"/>
      <w:marBottom w:val="0"/>
      <w:divBdr>
        <w:top w:val="none" w:sz="0" w:space="0" w:color="auto"/>
        <w:left w:val="none" w:sz="0" w:space="0" w:color="auto"/>
        <w:bottom w:val="none" w:sz="0" w:space="0" w:color="auto"/>
        <w:right w:val="none" w:sz="0" w:space="0" w:color="auto"/>
      </w:divBdr>
    </w:div>
    <w:div w:id="381558496">
      <w:bodyDiv w:val="1"/>
      <w:marLeft w:val="0"/>
      <w:marRight w:val="0"/>
      <w:marTop w:val="0"/>
      <w:marBottom w:val="0"/>
      <w:divBdr>
        <w:top w:val="none" w:sz="0" w:space="0" w:color="auto"/>
        <w:left w:val="none" w:sz="0" w:space="0" w:color="auto"/>
        <w:bottom w:val="none" w:sz="0" w:space="0" w:color="auto"/>
        <w:right w:val="none" w:sz="0" w:space="0" w:color="auto"/>
      </w:divBdr>
    </w:div>
    <w:div w:id="388922787">
      <w:bodyDiv w:val="1"/>
      <w:marLeft w:val="0"/>
      <w:marRight w:val="0"/>
      <w:marTop w:val="0"/>
      <w:marBottom w:val="0"/>
      <w:divBdr>
        <w:top w:val="none" w:sz="0" w:space="0" w:color="auto"/>
        <w:left w:val="none" w:sz="0" w:space="0" w:color="auto"/>
        <w:bottom w:val="none" w:sz="0" w:space="0" w:color="auto"/>
        <w:right w:val="none" w:sz="0" w:space="0" w:color="auto"/>
      </w:divBdr>
    </w:div>
    <w:div w:id="394206665">
      <w:bodyDiv w:val="1"/>
      <w:marLeft w:val="0"/>
      <w:marRight w:val="0"/>
      <w:marTop w:val="0"/>
      <w:marBottom w:val="0"/>
      <w:divBdr>
        <w:top w:val="none" w:sz="0" w:space="0" w:color="auto"/>
        <w:left w:val="none" w:sz="0" w:space="0" w:color="auto"/>
        <w:bottom w:val="none" w:sz="0" w:space="0" w:color="auto"/>
        <w:right w:val="none" w:sz="0" w:space="0" w:color="auto"/>
      </w:divBdr>
    </w:div>
    <w:div w:id="410084647">
      <w:bodyDiv w:val="1"/>
      <w:marLeft w:val="0"/>
      <w:marRight w:val="0"/>
      <w:marTop w:val="0"/>
      <w:marBottom w:val="0"/>
      <w:divBdr>
        <w:top w:val="none" w:sz="0" w:space="0" w:color="auto"/>
        <w:left w:val="none" w:sz="0" w:space="0" w:color="auto"/>
        <w:bottom w:val="none" w:sz="0" w:space="0" w:color="auto"/>
        <w:right w:val="none" w:sz="0" w:space="0" w:color="auto"/>
      </w:divBdr>
    </w:div>
    <w:div w:id="440954013">
      <w:bodyDiv w:val="1"/>
      <w:marLeft w:val="0"/>
      <w:marRight w:val="0"/>
      <w:marTop w:val="0"/>
      <w:marBottom w:val="0"/>
      <w:divBdr>
        <w:top w:val="none" w:sz="0" w:space="0" w:color="auto"/>
        <w:left w:val="none" w:sz="0" w:space="0" w:color="auto"/>
        <w:bottom w:val="none" w:sz="0" w:space="0" w:color="auto"/>
        <w:right w:val="none" w:sz="0" w:space="0" w:color="auto"/>
      </w:divBdr>
    </w:div>
    <w:div w:id="443965094">
      <w:bodyDiv w:val="1"/>
      <w:marLeft w:val="0"/>
      <w:marRight w:val="0"/>
      <w:marTop w:val="0"/>
      <w:marBottom w:val="0"/>
      <w:divBdr>
        <w:top w:val="none" w:sz="0" w:space="0" w:color="auto"/>
        <w:left w:val="none" w:sz="0" w:space="0" w:color="auto"/>
        <w:bottom w:val="none" w:sz="0" w:space="0" w:color="auto"/>
        <w:right w:val="none" w:sz="0" w:space="0" w:color="auto"/>
      </w:divBdr>
    </w:div>
    <w:div w:id="445276550">
      <w:bodyDiv w:val="1"/>
      <w:marLeft w:val="0"/>
      <w:marRight w:val="0"/>
      <w:marTop w:val="0"/>
      <w:marBottom w:val="0"/>
      <w:divBdr>
        <w:top w:val="none" w:sz="0" w:space="0" w:color="auto"/>
        <w:left w:val="none" w:sz="0" w:space="0" w:color="auto"/>
        <w:bottom w:val="none" w:sz="0" w:space="0" w:color="auto"/>
        <w:right w:val="none" w:sz="0" w:space="0" w:color="auto"/>
      </w:divBdr>
    </w:div>
    <w:div w:id="451367618">
      <w:bodyDiv w:val="1"/>
      <w:marLeft w:val="0"/>
      <w:marRight w:val="0"/>
      <w:marTop w:val="0"/>
      <w:marBottom w:val="0"/>
      <w:divBdr>
        <w:top w:val="none" w:sz="0" w:space="0" w:color="auto"/>
        <w:left w:val="none" w:sz="0" w:space="0" w:color="auto"/>
        <w:bottom w:val="none" w:sz="0" w:space="0" w:color="auto"/>
        <w:right w:val="none" w:sz="0" w:space="0" w:color="auto"/>
      </w:divBdr>
    </w:div>
    <w:div w:id="457727108">
      <w:bodyDiv w:val="1"/>
      <w:marLeft w:val="0"/>
      <w:marRight w:val="0"/>
      <w:marTop w:val="0"/>
      <w:marBottom w:val="0"/>
      <w:divBdr>
        <w:top w:val="none" w:sz="0" w:space="0" w:color="auto"/>
        <w:left w:val="none" w:sz="0" w:space="0" w:color="auto"/>
        <w:bottom w:val="none" w:sz="0" w:space="0" w:color="auto"/>
        <w:right w:val="none" w:sz="0" w:space="0" w:color="auto"/>
      </w:divBdr>
    </w:div>
    <w:div w:id="469908967">
      <w:bodyDiv w:val="1"/>
      <w:marLeft w:val="0"/>
      <w:marRight w:val="0"/>
      <w:marTop w:val="0"/>
      <w:marBottom w:val="0"/>
      <w:divBdr>
        <w:top w:val="none" w:sz="0" w:space="0" w:color="auto"/>
        <w:left w:val="none" w:sz="0" w:space="0" w:color="auto"/>
        <w:bottom w:val="none" w:sz="0" w:space="0" w:color="auto"/>
        <w:right w:val="none" w:sz="0" w:space="0" w:color="auto"/>
      </w:divBdr>
    </w:div>
    <w:div w:id="471488765">
      <w:bodyDiv w:val="1"/>
      <w:marLeft w:val="0"/>
      <w:marRight w:val="0"/>
      <w:marTop w:val="0"/>
      <w:marBottom w:val="0"/>
      <w:divBdr>
        <w:top w:val="none" w:sz="0" w:space="0" w:color="auto"/>
        <w:left w:val="none" w:sz="0" w:space="0" w:color="auto"/>
        <w:bottom w:val="none" w:sz="0" w:space="0" w:color="auto"/>
        <w:right w:val="none" w:sz="0" w:space="0" w:color="auto"/>
      </w:divBdr>
    </w:div>
    <w:div w:id="474881681">
      <w:bodyDiv w:val="1"/>
      <w:marLeft w:val="0"/>
      <w:marRight w:val="0"/>
      <w:marTop w:val="0"/>
      <w:marBottom w:val="0"/>
      <w:divBdr>
        <w:top w:val="none" w:sz="0" w:space="0" w:color="auto"/>
        <w:left w:val="none" w:sz="0" w:space="0" w:color="auto"/>
        <w:bottom w:val="none" w:sz="0" w:space="0" w:color="auto"/>
        <w:right w:val="none" w:sz="0" w:space="0" w:color="auto"/>
      </w:divBdr>
    </w:div>
    <w:div w:id="481779598">
      <w:bodyDiv w:val="1"/>
      <w:marLeft w:val="0"/>
      <w:marRight w:val="0"/>
      <w:marTop w:val="0"/>
      <w:marBottom w:val="0"/>
      <w:divBdr>
        <w:top w:val="none" w:sz="0" w:space="0" w:color="auto"/>
        <w:left w:val="none" w:sz="0" w:space="0" w:color="auto"/>
        <w:bottom w:val="none" w:sz="0" w:space="0" w:color="auto"/>
        <w:right w:val="none" w:sz="0" w:space="0" w:color="auto"/>
      </w:divBdr>
    </w:div>
    <w:div w:id="494152792">
      <w:bodyDiv w:val="1"/>
      <w:marLeft w:val="0"/>
      <w:marRight w:val="0"/>
      <w:marTop w:val="0"/>
      <w:marBottom w:val="0"/>
      <w:divBdr>
        <w:top w:val="none" w:sz="0" w:space="0" w:color="auto"/>
        <w:left w:val="none" w:sz="0" w:space="0" w:color="auto"/>
        <w:bottom w:val="none" w:sz="0" w:space="0" w:color="auto"/>
        <w:right w:val="none" w:sz="0" w:space="0" w:color="auto"/>
      </w:divBdr>
    </w:div>
    <w:div w:id="506599889">
      <w:bodyDiv w:val="1"/>
      <w:marLeft w:val="0"/>
      <w:marRight w:val="0"/>
      <w:marTop w:val="0"/>
      <w:marBottom w:val="0"/>
      <w:divBdr>
        <w:top w:val="none" w:sz="0" w:space="0" w:color="auto"/>
        <w:left w:val="none" w:sz="0" w:space="0" w:color="auto"/>
        <w:bottom w:val="none" w:sz="0" w:space="0" w:color="auto"/>
        <w:right w:val="none" w:sz="0" w:space="0" w:color="auto"/>
      </w:divBdr>
    </w:div>
    <w:div w:id="507596082">
      <w:bodyDiv w:val="1"/>
      <w:marLeft w:val="0"/>
      <w:marRight w:val="0"/>
      <w:marTop w:val="0"/>
      <w:marBottom w:val="0"/>
      <w:divBdr>
        <w:top w:val="none" w:sz="0" w:space="0" w:color="auto"/>
        <w:left w:val="none" w:sz="0" w:space="0" w:color="auto"/>
        <w:bottom w:val="none" w:sz="0" w:space="0" w:color="auto"/>
        <w:right w:val="none" w:sz="0" w:space="0" w:color="auto"/>
      </w:divBdr>
    </w:div>
    <w:div w:id="515968801">
      <w:bodyDiv w:val="1"/>
      <w:marLeft w:val="0"/>
      <w:marRight w:val="0"/>
      <w:marTop w:val="0"/>
      <w:marBottom w:val="0"/>
      <w:divBdr>
        <w:top w:val="none" w:sz="0" w:space="0" w:color="auto"/>
        <w:left w:val="none" w:sz="0" w:space="0" w:color="auto"/>
        <w:bottom w:val="none" w:sz="0" w:space="0" w:color="auto"/>
        <w:right w:val="none" w:sz="0" w:space="0" w:color="auto"/>
      </w:divBdr>
    </w:div>
    <w:div w:id="523635264">
      <w:bodyDiv w:val="1"/>
      <w:marLeft w:val="0"/>
      <w:marRight w:val="0"/>
      <w:marTop w:val="0"/>
      <w:marBottom w:val="0"/>
      <w:divBdr>
        <w:top w:val="none" w:sz="0" w:space="0" w:color="auto"/>
        <w:left w:val="none" w:sz="0" w:space="0" w:color="auto"/>
        <w:bottom w:val="none" w:sz="0" w:space="0" w:color="auto"/>
        <w:right w:val="none" w:sz="0" w:space="0" w:color="auto"/>
      </w:divBdr>
    </w:div>
    <w:div w:id="524177485">
      <w:bodyDiv w:val="1"/>
      <w:marLeft w:val="0"/>
      <w:marRight w:val="0"/>
      <w:marTop w:val="0"/>
      <w:marBottom w:val="0"/>
      <w:divBdr>
        <w:top w:val="none" w:sz="0" w:space="0" w:color="auto"/>
        <w:left w:val="none" w:sz="0" w:space="0" w:color="auto"/>
        <w:bottom w:val="none" w:sz="0" w:space="0" w:color="auto"/>
        <w:right w:val="none" w:sz="0" w:space="0" w:color="auto"/>
      </w:divBdr>
    </w:div>
    <w:div w:id="525867679">
      <w:bodyDiv w:val="1"/>
      <w:marLeft w:val="0"/>
      <w:marRight w:val="0"/>
      <w:marTop w:val="0"/>
      <w:marBottom w:val="0"/>
      <w:divBdr>
        <w:top w:val="none" w:sz="0" w:space="0" w:color="auto"/>
        <w:left w:val="none" w:sz="0" w:space="0" w:color="auto"/>
        <w:bottom w:val="none" w:sz="0" w:space="0" w:color="auto"/>
        <w:right w:val="none" w:sz="0" w:space="0" w:color="auto"/>
      </w:divBdr>
    </w:div>
    <w:div w:id="533663662">
      <w:bodyDiv w:val="1"/>
      <w:marLeft w:val="0"/>
      <w:marRight w:val="0"/>
      <w:marTop w:val="0"/>
      <w:marBottom w:val="0"/>
      <w:divBdr>
        <w:top w:val="none" w:sz="0" w:space="0" w:color="auto"/>
        <w:left w:val="none" w:sz="0" w:space="0" w:color="auto"/>
        <w:bottom w:val="none" w:sz="0" w:space="0" w:color="auto"/>
        <w:right w:val="none" w:sz="0" w:space="0" w:color="auto"/>
      </w:divBdr>
    </w:div>
    <w:div w:id="537161247">
      <w:bodyDiv w:val="1"/>
      <w:marLeft w:val="0"/>
      <w:marRight w:val="0"/>
      <w:marTop w:val="0"/>
      <w:marBottom w:val="0"/>
      <w:divBdr>
        <w:top w:val="none" w:sz="0" w:space="0" w:color="auto"/>
        <w:left w:val="none" w:sz="0" w:space="0" w:color="auto"/>
        <w:bottom w:val="none" w:sz="0" w:space="0" w:color="auto"/>
        <w:right w:val="none" w:sz="0" w:space="0" w:color="auto"/>
      </w:divBdr>
    </w:div>
    <w:div w:id="548498160">
      <w:bodyDiv w:val="1"/>
      <w:marLeft w:val="0"/>
      <w:marRight w:val="0"/>
      <w:marTop w:val="0"/>
      <w:marBottom w:val="0"/>
      <w:divBdr>
        <w:top w:val="none" w:sz="0" w:space="0" w:color="auto"/>
        <w:left w:val="none" w:sz="0" w:space="0" w:color="auto"/>
        <w:bottom w:val="none" w:sz="0" w:space="0" w:color="auto"/>
        <w:right w:val="none" w:sz="0" w:space="0" w:color="auto"/>
      </w:divBdr>
    </w:div>
    <w:div w:id="550531605">
      <w:bodyDiv w:val="1"/>
      <w:marLeft w:val="0"/>
      <w:marRight w:val="0"/>
      <w:marTop w:val="0"/>
      <w:marBottom w:val="0"/>
      <w:divBdr>
        <w:top w:val="none" w:sz="0" w:space="0" w:color="auto"/>
        <w:left w:val="none" w:sz="0" w:space="0" w:color="auto"/>
        <w:bottom w:val="none" w:sz="0" w:space="0" w:color="auto"/>
        <w:right w:val="none" w:sz="0" w:space="0" w:color="auto"/>
      </w:divBdr>
    </w:div>
    <w:div w:id="560018542">
      <w:bodyDiv w:val="1"/>
      <w:marLeft w:val="0"/>
      <w:marRight w:val="0"/>
      <w:marTop w:val="0"/>
      <w:marBottom w:val="0"/>
      <w:divBdr>
        <w:top w:val="none" w:sz="0" w:space="0" w:color="auto"/>
        <w:left w:val="none" w:sz="0" w:space="0" w:color="auto"/>
        <w:bottom w:val="none" w:sz="0" w:space="0" w:color="auto"/>
        <w:right w:val="none" w:sz="0" w:space="0" w:color="auto"/>
      </w:divBdr>
    </w:div>
    <w:div w:id="568662277">
      <w:bodyDiv w:val="1"/>
      <w:marLeft w:val="0"/>
      <w:marRight w:val="0"/>
      <w:marTop w:val="0"/>
      <w:marBottom w:val="0"/>
      <w:divBdr>
        <w:top w:val="none" w:sz="0" w:space="0" w:color="auto"/>
        <w:left w:val="none" w:sz="0" w:space="0" w:color="auto"/>
        <w:bottom w:val="none" w:sz="0" w:space="0" w:color="auto"/>
        <w:right w:val="none" w:sz="0" w:space="0" w:color="auto"/>
      </w:divBdr>
    </w:div>
    <w:div w:id="575941817">
      <w:bodyDiv w:val="1"/>
      <w:marLeft w:val="0"/>
      <w:marRight w:val="0"/>
      <w:marTop w:val="0"/>
      <w:marBottom w:val="0"/>
      <w:divBdr>
        <w:top w:val="none" w:sz="0" w:space="0" w:color="auto"/>
        <w:left w:val="none" w:sz="0" w:space="0" w:color="auto"/>
        <w:bottom w:val="none" w:sz="0" w:space="0" w:color="auto"/>
        <w:right w:val="none" w:sz="0" w:space="0" w:color="auto"/>
      </w:divBdr>
    </w:div>
    <w:div w:id="601449157">
      <w:bodyDiv w:val="1"/>
      <w:marLeft w:val="0"/>
      <w:marRight w:val="0"/>
      <w:marTop w:val="0"/>
      <w:marBottom w:val="0"/>
      <w:divBdr>
        <w:top w:val="none" w:sz="0" w:space="0" w:color="auto"/>
        <w:left w:val="none" w:sz="0" w:space="0" w:color="auto"/>
        <w:bottom w:val="none" w:sz="0" w:space="0" w:color="auto"/>
        <w:right w:val="none" w:sz="0" w:space="0" w:color="auto"/>
      </w:divBdr>
    </w:div>
    <w:div w:id="606930218">
      <w:bodyDiv w:val="1"/>
      <w:marLeft w:val="0"/>
      <w:marRight w:val="0"/>
      <w:marTop w:val="0"/>
      <w:marBottom w:val="0"/>
      <w:divBdr>
        <w:top w:val="none" w:sz="0" w:space="0" w:color="auto"/>
        <w:left w:val="none" w:sz="0" w:space="0" w:color="auto"/>
        <w:bottom w:val="none" w:sz="0" w:space="0" w:color="auto"/>
        <w:right w:val="none" w:sz="0" w:space="0" w:color="auto"/>
      </w:divBdr>
    </w:div>
    <w:div w:id="613101442">
      <w:bodyDiv w:val="1"/>
      <w:marLeft w:val="0"/>
      <w:marRight w:val="0"/>
      <w:marTop w:val="0"/>
      <w:marBottom w:val="0"/>
      <w:divBdr>
        <w:top w:val="none" w:sz="0" w:space="0" w:color="auto"/>
        <w:left w:val="none" w:sz="0" w:space="0" w:color="auto"/>
        <w:bottom w:val="none" w:sz="0" w:space="0" w:color="auto"/>
        <w:right w:val="none" w:sz="0" w:space="0" w:color="auto"/>
      </w:divBdr>
    </w:div>
    <w:div w:id="617952960">
      <w:bodyDiv w:val="1"/>
      <w:marLeft w:val="0"/>
      <w:marRight w:val="0"/>
      <w:marTop w:val="0"/>
      <w:marBottom w:val="0"/>
      <w:divBdr>
        <w:top w:val="none" w:sz="0" w:space="0" w:color="auto"/>
        <w:left w:val="none" w:sz="0" w:space="0" w:color="auto"/>
        <w:bottom w:val="none" w:sz="0" w:space="0" w:color="auto"/>
        <w:right w:val="none" w:sz="0" w:space="0" w:color="auto"/>
      </w:divBdr>
    </w:div>
    <w:div w:id="622613003">
      <w:bodyDiv w:val="1"/>
      <w:marLeft w:val="0"/>
      <w:marRight w:val="0"/>
      <w:marTop w:val="0"/>
      <w:marBottom w:val="0"/>
      <w:divBdr>
        <w:top w:val="none" w:sz="0" w:space="0" w:color="auto"/>
        <w:left w:val="none" w:sz="0" w:space="0" w:color="auto"/>
        <w:bottom w:val="none" w:sz="0" w:space="0" w:color="auto"/>
        <w:right w:val="none" w:sz="0" w:space="0" w:color="auto"/>
      </w:divBdr>
    </w:div>
    <w:div w:id="626861925">
      <w:bodyDiv w:val="1"/>
      <w:marLeft w:val="0"/>
      <w:marRight w:val="0"/>
      <w:marTop w:val="0"/>
      <w:marBottom w:val="0"/>
      <w:divBdr>
        <w:top w:val="none" w:sz="0" w:space="0" w:color="auto"/>
        <w:left w:val="none" w:sz="0" w:space="0" w:color="auto"/>
        <w:bottom w:val="none" w:sz="0" w:space="0" w:color="auto"/>
        <w:right w:val="none" w:sz="0" w:space="0" w:color="auto"/>
      </w:divBdr>
    </w:div>
    <w:div w:id="627900840">
      <w:bodyDiv w:val="1"/>
      <w:marLeft w:val="0"/>
      <w:marRight w:val="0"/>
      <w:marTop w:val="0"/>
      <w:marBottom w:val="0"/>
      <w:divBdr>
        <w:top w:val="none" w:sz="0" w:space="0" w:color="auto"/>
        <w:left w:val="none" w:sz="0" w:space="0" w:color="auto"/>
        <w:bottom w:val="none" w:sz="0" w:space="0" w:color="auto"/>
        <w:right w:val="none" w:sz="0" w:space="0" w:color="auto"/>
      </w:divBdr>
    </w:div>
    <w:div w:id="628978557">
      <w:bodyDiv w:val="1"/>
      <w:marLeft w:val="0"/>
      <w:marRight w:val="0"/>
      <w:marTop w:val="0"/>
      <w:marBottom w:val="0"/>
      <w:divBdr>
        <w:top w:val="none" w:sz="0" w:space="0" w:color="auto"/>
        <w:left w:val="none" w:sz="0" w:space="0" w:color="auto"/>
        <w:bottom w:val="none" w:sz="0" w:space="0" w:color="auto"/>
        <w:right w:val="none" w:sz="0" w:space="0" w:color="auto"/>
      </w:divBdr>
    </w:div>
    <w:div w:id="641036821">
      <w:bodyDiv w:val="1"/>
      <w:marLeft w:val="0"/>
      <w:marRight w:val="0"/>
      <w:marTop w:val="0"/>
      <w:marBottom w:val="0"/>
      <w:divBdr>
        <w:top w:val="none" w:sz="0" w:space="0" w:color="auto"/>
        <w:left w:val="none" w:sz="0" w:space="0" w:color="auto"/>
        <w:bottom w:val="none" w:sz="0" w:space="0" w:color="auto"/>
        <w:right w:val="none" w:sz="0" w:space="0" w:color="auto"/>
      </w:divBdr>
    </w:div>
    <w:div w:id="643510242">
      <w:bodyDiv w:val="1"/>
      <w:marLeft w:val="0"/>
      <w:marRight w:val="0"/>
      <w:marTop w:val="0"/>
      <w:marBottom w:val="0"/>
      <w:divBdr>
        <w:top w:val="none" w:sz="0" w:space="0" w:color="auto"/>
        <w:left w:val="none" w:sz="0" w:space="0" w:color="auto"/>
        <w:bottom w:val="none" w:sz="0" w:space="0" w:color="auto"/>
        <w:right w:val="none" w:sz="0" w:space="0" w:color="auto"/>
      </w:divBdr>
    </w:div>
    <w:div w:id="663245171">
      <w:bodyDiv w:val="1"/>
      <w:marLeft w:val="0"/>
      <w:marRight w:val="0"/>
      <w:marTop w:val="0"/>
      <w:marBottom w:val="0"/>
      <w:divBdr>
        <w:top w:val="none" w:sz="0" w:space="0" w:color="auto"/>
        <w:left w:val="none" w:sz="0" w:space="0" w:color="auto"/>
        <w:bottom w:val="none" w:sz="0" w:space="0" w:color="auto"/>
        <w:right w:val="none" w:sz="0" w:space="0" w:color="auto"/>
      </w:divBdr>
    </w:div>
    <w:div w:id="684018782">
      <w:bodyDiv w:val="1"/>
      <w:marLeft w:val="0"/>
      <w:marRight w:val="0"/>
      <w:marTop w:val="0"/>
      <w:marBottom w:val="0"/>
      <w:divBdr>
        <w:top w:val="none" w:sz="0" w:space="0" w:color="auto"/>
        <w:left w:val="none" w:sz="0" w:space="0" w:color="auto"/>
        <w:bottom w:val="none" w:sz="0" w:space="0" w:color="auto"/>
        <w:right w:val="none" w:sz="0" w:space="0" w:color="auto"/>
      </w:divBdr>
    </w:div>
    <w:div w:id="687486279">
      <w:bodyDiv w:val="1"/>
      <w:marLeft w:val="0"/>
      <w:marRight w:val="0"/>
      <w:marTop w:val="0"/>
      <w:marBottom w:val="0"/>
      <w:divBdr>
        <w:top w:val="none" w:sz="0" w:space="0" w:color="auto"/>
        <w:left w:val="none" w:sz="0" w:space="0" w:color="auto"/>
        <w:bottom w:val="none" w:sz="0" w:space="0" w:color="auto"/>
        <w:right w:val="none" w:sz="0" w:space="0" w:color="auto"/>
      </w:divBdr>
    </w:div>
    <w:div w:id="692222651">
      <w:bodyDiv w:val="1"/>
      <w:marLeft w:val="0"/>
      <w:marRight w:val="0"/>
      <w:marTop w:val="0"/>
      <w:marBottom w:val="0"/>
      <w:divBdr>
        <w:top w:val="none" w:sz="0" w:space="0" w:color="auto"/>
        <w:left w:val="none" w:sz="0" w:space="0" w:color="auto"/>
        <w:bottom w:val="none" w:sz="0" w:space="0" w:color="auto"/>
        <w:right w:val="none" w:sz="0" w:space="0" w:color="auto"/>
      </w:divBdr>
    </w:div>
    <w:div w:id="703602360">
      <w:bodyDiv w:val="1"/>
      <w:marLeft w:val="0"/>
      <w:marRight w:val="0"/>
      <w:marTop w:val="0"/>
      <w:marBottom w:val="0"/>
      <w:divBdr>
        <w:top w:val="none" w:sz="0" w:space="0" w:color="auto"/>
        <w:left w:val="none" w:sz="0" w:space="0" w:color="auto"/>
        <w:bottom w:val="none" w:sz="0" w:space="0" w:color="auto"/>
        <w:right w:val="none" w:sz="0" w:space="0" w:color="auto"/>
      </w:divBdr>
    </w:div>
    <w:div w:id="710306765">
      <w:bodyDiv w:val="1"/>
      <w:marLeft w:val="0"/>
      <w:marRight w:val="0"/>
      <w:marTop w:val="0"/>
      <w:marBottom w:val="0"/>
      <w:divBdr>
        <w:top w:val="none" w:sz="0" w:space="0" w:color="auto"/>
        <w:left w:val="none" w:sz="0" w:space="0" w:color="auto"/>
        <w:bottom w:val="none" w:sz="0" w:space="0" w:color="auto"/>
        <w:right w:val="none" w:sz="0" w:space="0" w:color="auto"/>
      </w:divBdr>
    </w:div>
    <w:div w:id="712539303">
      <w:bodyDiv w:val="1"/>
      <w:marLeft w:val="0"/>
      <w:marRight w:val="0"/>
      <w:marTop w:val="0"/>
      <w:marBottom w:val="0"/>
      <w:divBdr>
        <w:top w:val="none" w:sz="0" w:space="0" w:color="auto"/>
        <w:left w:val="none" w:sz="0" w:space="0" w:color="auto"/>
        <w:bottom w:val="none" w:sz="0" w:space="0" w:color="auto"/>
        <w:right w:val="none" w:sz="0" w:space="0" w:color="auto"/>
      </w:divBdr>
    </w:div>
    <w:div w:id="721713116">
      <w:bodyDiv w:val="1"/>
      <w:marLeft w:val="0"/>
      <w:marRight w:val="0"/>
      <w:marTop w:val="0"/>
      <w:marBottom w:val="0"/>
      <w:divBdr>
        <w:top w:val="none" w:sz="0" w:space="0" w:color="auto"/>
        <w:left w:val="none" w:sz="0" w:space="0" w:color="auto"/>
        <w:bottom w:val="none" w:sz="0" w:space="0" w:color="auto"/>
        <w:right w:val="none" w:sz="0" w:space="0" w:color="auto"/>
      </w:divBdr>
    </w:div>
    <w:div w:id="732238471">
      <w:bodyDiv w:val="1"/>
      <w:marLeft w:val="0"/>
      <w:marRight w:val="0"/>
      <w:marTop w:val="0"/>
      <w:marBottom w:val="0"/>
      <w:divBdr>
        <w:top w:val="none" w:sz="0" w:space="0" w:color="auto"/>
        <w:left w:val="none" w:sz="0" w:space="0" w:color="auto"/>
        <w:bottom w:val="none" w:sz="0" w:space="0" w:color="auto"/>
        <w:right w:val="none" w:sz="0" w:space="0" w:color="auto"/>
      </w:divBdr>
    </w:div>
    <w:div w:id="764887767">
      <w:bodyDiv w:val="1"/>
      <w:marLeft w:val="0"/>
      <w:marRight w:val="0"/>
      <w:marTop w:val="0"/>
      <w:marBottom w:val="0"/>
      <w:divBdr>
        <w:top w:val="none" w:sz="0" w:space="0" w:color="auto"/>
        <w:left w:val="none" w:sz="0" w:space="0" w:color="auto"/>
        <w:bottom w:val="none" w:sz="0" w:space="0" w:color="auto"/>
        <w:right w:val="none" w:sz="0" w:space="0" w:color="auto"/>
      </w:divBdr>
    </w:div>
    <w:div w:id="767038926">
      <w:bodyDiv w:val="1"/>
      <w:marLeft w:val="0"/>
      <w:marRight w:val="0"/>
      <w:marTop w:val="0"/>
      <w:marBottom w:val="0"/>
      <w:divBdr>
        <w:top w:val="none" w:sz="0" w:space="0" w:color="auto"/>
        <w:left w:val="none" w:sz="0" w:space="0" w:color="auto"/>
        <w:bottom w:val="none" w:sz="0" w:space="0" w:color="auto"/>
        <w:right w:val="none" w:sz="0" w:space="0" w:color="auto"/>
      </w:divBdr>
    </w:div>
    <w:div w:id="770129711">
      <w:bodyDiv w:val="1"/>
      <w:marLeft w:val="0"/>
      <w:marRight w:val="0"/>
      <w:marTop w:val="0"/>
      <w:marBottom w:val="0"/>
      <w:divBdr>
        <w:top w:val="none" w:sz="0" w:space="0" w:color="auto"/>
        <w:left w:val="none" w:sz="0" w:space="0" w:color="auto"/>
        <w:bottom w:val="none" w:sz="0" w:space="0" w:color="auto"/>
        <w:right w:val="none" w:sz="0" w:space="0" w:color="auto"/>
      </w:divBdr>
    </w:div>
    <w:div w:id="776602356">
      <w:bodyDiv w:val="1"/>
      <w:marLeft w:val="0"/>
      <w:marRight w:val="0"/>
      <w:marTop w:val="0"/>
      <w:marBottom w:val="0"/>
      <w:divBdr>
        <w:top w:val="none" w:sz="0" w:space="0" w:color="auto"/>
        <w:left w:val="none" w:sz="0" w:space="0" w:color="auto"/>
        <w:bottom w:val="none" w:sz="0" w:space="0" w:color="auto"/>
        <w:right w:val="none" w:sz="0" w:space="0" w:color="auto"/>
      </w:divBdr>
    </w:div>
    <w:div w:id="780759748">
      <w:bodyDiv w:val="1"/>
      <w:marLeft w:val="0"/>
      <w:marRight w:val="0"/>
      <w:marTop w:val="0"/>
      <w:marBottom w:val="0"/>
      <w:divBdr>
        <w:top w:val="none" w:sz="0" w:space="0" w:color="auto"/>
        <w:left w:val="none" w:sz="0" w:space="0" w:color="auto"/>
        <w:bottom w:val="none" w:sz="0" w:space="0" w:color="auto"/>
        <w:right w:val="none" w:sz="0" w:space="0" w:color="auto"/>
      </w:divBdr>
    </w:div>
    <w:div w:id="788352516">
      <w:bodyDiv w:val="1"/>
      <w:marLeft w:val="0"/>
      <w:marRight w:val="0"/>
      <w:marTop w:val="0"/>
      <w:marBottom w:val="0"/>
      <w:divBdr>
        <w:top w:val="none" w:sz="0" w:space="0" w:color="auto"/>
        <w:left w:val="none" w:sz="0" w:space="0" w:color="auto"/>
        <w:bottom w:val="none" w:sz="0" w:space="0" w:color="auto"/>
        <w:right w:val="none" w:sz="0" w:space="0" w:color="auto"/>
      </w:divBdr>
    </w:div>
    <w:div w:id="794955772">
      <w:bodyDiv w:val="1"/>
      <w:marLeft w:val="0"/>
      <w:marRight w:val="0"/>
      <w:marTop w:val="0"/>
      <w:marBottom w:val="0"/>
      <w:divBdr>
        <w:top w:val="none" w:sz="0" w:space="0" w:color="auto"/>
        <w:left w:val="none" w:sz="0" w:space="0" w:color="auto"/>
        <w:bottom w:val="none" w:sz="0" w:space="0" w:color="auto"/>
        <w:right w:val="none" w:sz="0" w:space="0" w:color="auto"/>
      </w:divBdr>
    </w:div>
    <w:div w:id="795872187">
      <w:bodyDiv w:val="1"/>
      <w:marLeft w:val="0"/>
      <w:marRight w:val="0"/>
      <w:marTop w:val="0"/>
      <w:marBottom w:val="0"/>
      <w:divBdr>
        <w:top w:val="none" w:sz="0" w:space="0" w:color="auto"/>
        <w:left w:val="none" w:sz="0" w:space="0" w:color="auto"/>
        <w:bottom w:val="none" w:sz="0" w:space="0" w:color="auto"/>
        <w:right w:val="none" w:sz="0" w:space="0" w:color="auto"/>
      </w:divBdr>
    </w:div>
    <w:div w:id="806238339">
      <w:bodyDiv w:val="1"/>
      <w:marLeft w:val="0"/>
      <w:marRight w:val="0"/>
      <w:marTop w:val="0"/>
      <w:marBottom w:val="0"/>
      <w:divBdr>
        <w:top w:val="none" w:sz="0" w:space="0" w:color="auto"/>
        <w:left w:val="none" w:sz="0" w:space="0" w:color="auto"/>
        <w:bottom w:val="none" w:sz="0" w:space="0" w:color="auto"/>
        <w:right w:val="none" w:sz="0" w:space="0" w:color="auto"/>
      </w:divBdr>
    </w:div>
    <w:div w:id="806313717">
      <w:bodyDiv w:val="1"/>
      <w:marLeft w:val="0"/>
      <w:marRight w:val="0"/>
      <w:marTop w:val="0"/>
      <w:marBottom w:val="0"/>
      <w:divBdr>
        <w:top w:val="none" w:sz="0" w:space="0" w:color="auto"/>
        <w:left w:val="none" w:sz="0" w:space="0" w:color="auto"/>
        <w:bottom w:val="none" w:sz="0" w:space="0" w:color="auto"/>
        <w:right w:val="none" w:sz="0" w:space="0" w:color="auto"/>
      </w:divBdr>
    </w:div>
    <w:div w:id="824392136">
      <w:bodyDiv w:val="1"/>
      <w:marLeft w:val="0"/>
      <w:marRight w:val="0"/>
      <w:marTop w:val="0"/>
      <w:marBottom w:val="0"/>
      <w:divBdr>
        <w:top w:val="none" w:sz="0" w:space="0" w:color="auto"/>
        <w:left w:val="none" w:sz="0" w:space="0" w:color="auto"/>
        <w:bottom w:val="none" w:sz="0" w:space="0" w:color="auto"/>
        <w:right w:val="none" w:sz="0" w:space="0" w:color="auto"/>
      </w:divBdr>
    </w:div>
    <w:div w:id="828591455">
      <w:bodyDiv w:val="1"/>
      <w:marLeft w:val="0"/>
      <w:marRight w:val="0"/>
      <w:marTop w:val="0"/>
      <w:marBottom w:val="0"/>
      <w:divBdr>
        <w:top w:val="none" w:sz="0" w:space="0" w:color="auto"/>
        <w:left w:val="none" w:sz="0" w:space="0" w:color="auto"/>
        <w:bottom w:val="none" w:sz="0" w:space="0" w:color="auto"/>
        <w:right w:val="none" w:sz="0" w:space="0" w:color="auto"/>
      </w:divBdr>
    </w:div>
    <w:div w:id="856232833">
      <w:bodyDiv w:val="1"/>
      <w:marLeft w:val="0"/>
      <w:marRight w:val="0"/>
      <w:marTop w:val="0"/>
      <w:marBottom w:val="0"/>
      <w:divBdr>
        <w:top w:val="none" w:sz="0" w:space="0" w:color="auto"/>
        <w:left w:val="none" w:sz="0" w:space="0" w:color="auto"/>
        <w:bottom w:val="none" w:sz="0" w:space="0" w:color="auto"/>
        <w:right w:val="none" w:sz="0" w:space="0" w:color="auto"/>
      </w:divBdr>
    </w:div>
    <w:div w:id="875387696">
      <w:bodyDiv w:val="1"/>
      <w:marLeft w:val="0"/>
      <w:marRight w:val="0"/>
      <w:marTop w:val="0"/>
      <w:marBottom w:val="0"/>
      <w:divBdr>
        <w:top w:val="none" w:sz="0" w:space="0" w:color="auto"/>
        <w:left w:val="none" w:sz="0" w:space="0" w:color="auto"/>
        <w:bottom w:val="none" w:sz="0" w:space="0" w:color="auto"/>
        <w:right w:val="none" w:sz="0" w:space="0" w:color="auto"/>
      </w:divBdr>
    </w:div>
    <w:div w:id="886339725">
      <w:bodyDiv w:val="1"/>
      <w:marLeft w:val="0"/>
      <w:marRight w:val="0"/>
      <w:marTop w:val="0"/>
      <w:marBottom w:val="0"/>
      <w:divBdr>
        <w:top w:val="none" w:sz="0" w:space="0" w:color="auto"/>
        <w:left w:val="none" w:sz="0" w:space="0" w:color="auto"/>
        <w:bottom w:val="none" w:sz="0" w:space="0" w:color="auto"/>
        <w:right w:val="none" w:sz="0" w:space="0" w:color="auto"/>
      </w:divBdr>
    </w:div>
    <w:div w:id="886454739">
      <w:bodyDiv w:val="1"/>
      <w:marLeft w:val="0"/>
      <w:marRight w:val="0"/>
      <w:marTop w:val="0"/>
      <w:marBottom w:val="0"/>
      <w:divBdr>
        <w:top w:val="none" w:sz="0" w:space="0" w:color="auto"/>
        <w:left w:val="none" w:sz="0" w:space="0" w:color="auto"/>
        <w:bottom w:val="none" w:sz="0" w:space="0" w:color="auto"/>
        <w:right w:val="none" w:sz="0" w:space="0" w:color="auto"/>
      </w:divBdr>
    </w:div>
    <w:div w:id="890001631">
      <w:bodyDiv w:val="1"/>
      <w:marLeft w:val="0"/>
      <w:marRight w:val="0"/>
      <w:marTop w:val="0"/>
      <w:marBottom w:val="0"/>
      <w:divBdr>
        <w:top w:val="none" w:sz="0" w:space="0" w:color="auto"/>
        <w:left w:val="none" w:sz="0" w:space="0" w:color="auto"/>
        <w:bottom w:val="none" w:sz="0" w:space="0" w:color="auto"/>
        <w:right w:val="none" w:sz="0" w:space="0" w:color="auto"/>
      </w:divBdr>
    </w:div>
    <w:div w:id="892354709">
      <w:bodyDiv w:val="1"/>
      <w:marLeft w:val="0"/>
      <w:marRight w:val="0"/>
      <w:marTop w:val="0"/>
      <w:marBottom w:val="0"/>
      <w:divBdr>
        <w:top w:val="none" w:sz="0" w:space="0" w:color="auto"/>
        <w:left w:val="none" w:sz="0" w:space="0" w:color="auto"/>
        <w:bottom w:val="none" w:sz="0" w:space="0" w:color="auto"/>
        <w:right w:val="none" w:sz="0" w:space="0" w:color="auto"/>
      </w:divBdr>
    </w:div>
    <w:div w:id="895895748">
      <w:bodyDiv w:val="1"/>
      <w:marLeft w:val="0"/>
      <w:marRight w:val="0"/>
      <w:marTop w:val="0"/>
      <w:marBottom w:val="0"/>
      <w:divBdr>
        <w:top w:val="none" w:sz="0" w:space="0" w:color="auto"/>
        <w:left w:val="none" w:sz="0" w:space="0" w:color="auto"/>
        <w:bottom w:val="none" w:sz="0" w:space="0" w:color="auto"/>
        <w:right w:val="none" w:sz="0" w:space="0" w:color="auto"/>
      </w:divBdr>
    </w:div>
    <w:div w:id="901908436">
      <w:bodyDiv w:val="1"/>
      <w:marLeft w:val="0"/>
      <w:marRight w:val="0"/>
      <w:marTop w:val="0"/>
      <w:marBottom w:val="0"/>
      <w:divBdr>
        <w:top w:val="none" w:sz="0" w:space="0" w:color="auto"/>
        <w:left w:val="none" w:sz="0" w:space="0" w:color="auto"/>
        <w:bottom w:val="none" w:sz="0" w:space="0" w:color="auto"/>
        <w:right w:val="none" w:sz="0" w:space="0" w:color="auto"/>
      </w:divBdr>
    </w:div>
    <w:div w:id="904951863">
      <w:bodyDiv w:val="1"/>
      <w:marLeft w:val="0"/>
      <w:marRight w:val="0"/>
      <w:marTop w:val="0"/>
      <w:marBottom w:val="0"/>
      <w:divBdr>
        <w:top w:val="none" w:sz="0" w:space="0" w:color="auto"/>
        <w:left w:val="none" w:sz="0" w:space="0" w:color="auto"/>
        <w:bottom w:val="none" w:sz="0" w:space="0" w:color="auto"/>
        <w:right w:val="none" w:sz="0" w:space="0" w:color="auto"/>
      </w:divBdr>
    </w:div>
    <w:div w:id="914315124">
      <w:bodyDiv w:val="1"/>
      <w:marLeft w:val="0"/>
      <w:marRight w:val="0"/>
      <w:marTop w:val="0"/>
      <w:marBottom w:val="0"/>
      <w:divBdr>
        <w:top w:val="none" w:sz="0" w:space="0" w:color="auto"/>
        <w:left w:val="none" w:sz="0" w:space="0" w:color="auto"/>
        <w:bottom w:val="none" w:sz="0" w:space="0" w:color="auto"/>
        <w:right w:val="none" w:sz="0" w:space="0" w:color="auto"/>
      </w:divBdr>
    </w:div>
    <w:div w:id="924459925">
      <w:bodyDiv w:val="1"/>
      <w:marLeft w:val="0"/>
      <w:marRight w:val="0"/>
      <w:marTop w:val="0"/>
      <w:marBottom w:val="0"/>
      <w:divBdr>
        <w:top w:val="none" w:sz="0" w:space="0" w:color="auto"/>
        <w:left w:val="none" w:sz="0" w:space="0" w:color="auto"/>
        <w:bottom w:val="none" w:sz="0" w:space="0" w:color="auto"/>
        <w:right w:val="none" w:sz="0" w:space="0" w:color="auto"/>
      </w:divBdr>
    </w:div>
    <w:div w:id="926961332">
      <w:bodyDiv w:val="1"/>
      <w:marLeft w:val="0"/>
      <w:marRight w:val="0"/>
      <w:marTop w:val="0"/>
      <w:marBottom w:val="0"/>
      <w:divBdr>
        <w:top w:val="none" w:sz="0" w:space="0" w:color="auto"/>
        <w:left w:val="none" w:sz="0" w:space="0" w:color="auto"/>
        <w:bottom w:val="none" w:sz="0" w:space="0" w:color="auto"/>
        <w:right w:val="none" w:sz="0" w:space="0" w:color="auto"/>
      </w:divBdr>
    </w:div>
    <w:div w:id="928080446">
      <w:bodyDiv w:val="1"/>
      <w:marLeft w:val="0"/>
      <w:marRight w:val="0"/>
      <w:marTop w:val="0"/>
      <w:marBottom w:val="0"/>
      <w:divBdr>
        <w:top w:val="none" w:sz="0" w:space="0" w:color="auto"/>
        <w:left w:val="none" w:sz="0" w:space="0" w:color="auto"/>
        <w:bottom w:val="none" w:sz="0" w:space="0" w:color="auto"/>
        <w:right w:val="none" w:sz="0" w:space="0" w:color="auto"/>
      </w:divBdr>
    </w:div>
    <w:div w:id="933243383">
      <w:bodyDiv w:val="1"/>
      <w:marLeft w:val="0"/>
      <w:marRight w:val="0"/>
      <w:marTop w:val="0"/>
      <w:marBottom w:val="0"/>
      <w:divBdr>
        <w:top w:val="none" w:sz="0" w:space="0" w:color="auto"/>
        <w:left w:val="none" w:sz="0" w:space="0" w:color="auto"/>
        <w:bottom w:val="none" w:sz="0" w:space="0" w:color="auto"/>
        <w:right w:val="none" w:sz="0" w:space="0" w:color="auto"/>
      </w:divBdr>
    </w:div>
    <w:div w:id="950164088">
      <w:bodyDiv w:val="1"/>
      <w:marLeft w:val="0"/>
      <w:marRight w:val="0"/>
      <w:marTop w:val="0"/>
      <w:marBottom w:val="0"/>
      <w:divBdr>
        <w:top w:val="none" w:sz="0" w:space="0" w:color="auto"/>
        <w:left w:val="none" w:sz="0" w:space="0" w:color="auto"/>
        <w:bottom w:val="none" w:sz="0" w:space="0" w:color="auto"/>
        <w:right w:val="none" w:sz="0" w:space="0" w:color="auto"/>
      </w:divBdr>
    </w:div>
    <w:div w:id="958875386">
      <w:bodyDiv w:val="1"/>
      <w:marLeft w:val="0"/>
      <w:marRight w:val="0"/>
      <w:marTop w:val="0"/>
      <w:marBottom w:val="0"/>
      <w:divBdr>
        <w:top w:val="none" w:sz="0" w:space="0" w:color="auto"/>
        <w:left w:val="none" w:sz="0" w:space="0" w:color="auto"/>
        <w:bottom w:val="none" w:sz="0" w:space="0" w:color="auto"/>
        <w:right w:val="none" w:sz="0" w:space="0" w:color="auto"/>
      </w:divBdr>
    </w:div>
    <w:div w:id="961419123">
      <w:bodyDiv w:val="1"/>
      <w:marLeft w:val="0"/>
      <w:marRight w:val="0"/>
      <w:marTop w:val="0"/>
      <w:marBottom w:val="0"/>
      <w:divBdr>
        <w:top w:val="none" w:sz="0" w:space="0" w:color="auto"/>
        <w:left w:val="none" w:sz="0" w:space="0" w:color="auto"/>
        <w:bottom w:val="none" w:sz="0" w:space="0" w:color="auto"/>
        <w:right w:val="none" w:sz="0" w:space="0" w:color="auto"/>
      </w:divBdr>
    </w:div>
    <w:div w:id="965084309">
      <w:bodyDiv w:val="1"/>
      <w:marLeft w:val="0"/>
      <w:marRight w:val="0"/>
      <w:marTop w:val="0"/>
      <w:marBottom w:val="0"/>
      <w:divBdr>
        <w:top w:val="none" w:sz="0" w:space="0" w:color="auto"/>
        <w:left w:val="none" w:sz="0" w:space="0" w:color="auto"/>
        <w:bottom w:val="none" w:sz="0" w:space="0" w:color="auto"/>
        <w:right w:val="none" w:sz="0" w:space="0" w:color="auto"/>
      </w:divBdr>
    </w:div>
    <w:div w:id="987515754">
      <w:bodyDiv w:val="1"/>
      <w:marLeft w:val="0"/>
      <w:marRight w:val="0"/>
      <w:marTop w:val="0"/>
      <w:marBottom w:val="0"/>
      <w:divBdr>
        <w:top w:val="none" w:sz="0" w:space="0" w:color="auto"/>
        <w:left w:val="none" w:sz="0" w:space="0" w:color="auto"/>
        <w:bottom w:val="none" w:sz="0" w:space="0" w:color="auto"/>
        <w:right w:val="none" w:sz="0" w:space="0" w:color="auto"/>
      </w:divBdr>
    </w:div>
    <w:div w:id="1008947886">
      <w:bodyDiv w:val="1"/>
      <w:marLeft w:val="0"/>
      <w:marRight w:val="0"/>
      <w:marTop w:val="0"/>
      <w:marBottom w:val="0"/>
      <w:divBdr>
        <w:top w:val="none" w:sz="0" w:space="0" w:color="auto"/>
        <w:left w:val="none" w:sz="0" w:space="0" w:color="auto"/>
        <w:bottom w:val="none" w:sz="0" w:space="0" w:color="auto"/>
        <w:right w:val="none" w:sz="0" w:space="0" w:color="auto"/>
      </w:divBdr>
    </w:div>
    <w:div w:id="1012951198">
      <w:bodyDiv w:val="1"/>
      <w:marLeft w:val="0"/>
      <w:marRight w:val="0"/>
      <w:marTop w:val="0"/>
      <w:marBottom w:val="0"/>
      <w:divBdr>
        <w:top w:val="none" w:sz="0" w:space="0" w:color="auto"/>
        <w:left w:val="none" w:sz="0" w:space="0" w:color="auto"/>
        <w:bottom w:val="none" w:sz="0" w:space="0" w:color="auto"/>
        <w:right w:val="none" w:sz="0" w:space="0" w:color="auto"/>
      </w:divBdr>
    </w:div>
    <w:div w:id="1014921524">
      <w:bodyDiv w:val="1"/>
      <w:marLeft w:val="0"/>
      <w:marRight w:val="0"/>
      <w:marTop w:val="0"/>
      <w:marBottom w:val="0"/>
      <w:divBdr>
        <w:top w:val="none" w:sz="0" w:space="0" w:color="auto"/>
        <w:left w:val="none" w:sz="0" w:space="0" w:color="auto"/>
        <w:bottom w:val="none" w:sz="0" w:space="0" w:color="auto"/>
        <w:right w:val="none" w:sz="0" w:space="0" w:color="auto"/>
      </w:divBdr>
    </w:div>
    <w:div w:id="1057902298">
      <w:bodyDiv w:val="1"/>
      <w:marLeft w:val="0"/>
      <w:marRight w:val="0"/>
      <w:marTop w:val="0"/>
      <w:marBottom w:val="0"/>
      <w:divBdr>
        <w:top w:val="none" w:sz="0" w:space="0" w:color="auto"/>
        <w:left w:val="none" w:sz="0" w:space="0" w:color="auto"/>
        <w:bottom w:val="none" w:sz="0" w:space="0" w:color="auto"/>
        <w:right w:val="none" w:sz="0" w:space="0" w:color="auto"/>
      </w:divBdr>
    </w:div>
    <w:div w:id="1061099558">
      <w:bodyDiv w:val="1"/>
      <w:marLeft w:val="0"/>
      <w:marRight w:val="0"/>
      <w:marTop w:val="0"/>
      <w:marBottom w:val="0"/>
      <w:divBdr>
        <w:top w:val="none" w:sz="0" w:space="0" w:color="auto"/>
        <w:left w:val="none" w:sz="0" w:space="0" w:color="auto"/>
        <w:bottom w:val="none" w:sz="0" w:space="0" w:color="auto"/>
        <w:right w:val="none" w:sz="0" w:space="0" w:color="auto"/>
      </w:divBdr>
    </w:div>
    <w:div w:id="1062288489">
      <w:bodyDiv w:val="1"/>
      <w:marLeft w:val="0"/>
      <w:marRight w:val="0"/>
      <w:marTop w:val="0"/>
      <w:marBottom w:val="0"/>
      <w:divBdr>
        <w:top w:val="none" w:sz="0" w:space="0" w:color="auto"/>
        <w:left w:val="none" w:sz="0" w:space="0" w:color="auto"/>
        <w:bottom w:val="none" w:sz="0" w:space="0" w:color="auto"/>
        <w:right w:val="none" w:sz="0" w:space="0" w:color="auto"/>
      </w:divBdr>
    </w:div>
    <w:div w:id="1070074332">
      <w:bodyDiv w:val="1"/>
      <w:marLeft w:val="0"/>
      <w:marRight w:val="0"/>
      <w:marTop w:val="0"/>
      <w:marBottom w:val="0"/>
      <w:divBdr>
        <w:top w:val="none" w:sz="0" w:space="0" w:color="auto"/>
        <w:left w:val="none" w:sz="0" w:space="0" w:color="auto"/>
        <w:bottom w:val="none" w:sz="0" w:space="0" w:color="auto"/>
        <w:right w:val="none" w:sz="0" w:space="0" w:color="auto"/>
      </w:divBdr>
    </w:div>
    <w:div w:id="1071581628">
      <w:bodyDiv w:val="1"/>
      <w:marLeft w:val="0"/>
      <w:marRight w:val="0"/>
      <w:marTop w:val="0"/>
      <w:marBottom w:val="0"/>
      <w:divBdr>
        <w:top w:val="none" w:sz="0" w:space="0" w:color="auto"/>
        <w:left w:val="none" w:sz="0" w:space="0" w:color="auto"/>
        <w:bottom w:val="none" w:sz="0" w:space="0" w:color="auto"/>
        <w:right w:val="none" w:sz="0" w:space="0" w:color="auto"/>
      </w:divBdr>
    </w:div>
    <w:div w:id="1071737287">
      <w:bodyDiv w:val="1"/>
      <w:marLeft w:val="0"/>
      <w:marRight w:val="0"/>
      <w:marTop w:val="0"/>
      <w:marBottom w:val="0"/>
      <w:divBdr>
        <w:top w:val="none" w:sz="0" w:space="0" w:color="auto"/>
        <w:left w:val="none" w:sz="0" w:space="0" w:color="auto"/>
        <w:bottom w:val="none" w:sz="0" w:space="0" w:color="auto"/>
        <w:right w:val="none" w:sz="0" w:space="0" w:color="auto"/>
      </w:divBdr>
    </w:div>
    <w:div w:id="1074548918">
      <w:bodyDiv w:val="1"/>
      <w:marLeft w:val="0"/>
      <w:marRight w:val="0"/>
      <w:marTop w:val="0"/>
      <w:marBottom w:val="0"/>
      <w:divBdr>
        <w:top w:val="none" w:sz="0" w:space="0" w:color="auto"/>
        <w:left w:val="none" w:sz="0" w:space="0" w:color="auto"/>
        <w:bottom w:val="none" w:sz="0" w:space="0" w:color="auto"/>
        <w:right w:val="none" w:sz="0" w:space="0" w:color="auto"/>
      </w:divBdr>
    </w:div>
    <w:div w:id="1075325963">
      <w:bodyDiv w:val="1"/>
      <w:marLeft w:val="0"/>
      <w:marRight w:val="0"/>
      <w:marTop w:val="0"/>
      <w:marBottom w:val="0"/>
      <w:divBdr>
        <w:top w:val="none" w:sz="0" w:space="0" w:color="auto"/>
        <w:left w:val="none" w:sz="0" w:space="0" w:color="auto"/>
        <w:bottom w:val="none" w:sz="0" w:space="0" w:color="auto"/>
        <w:right w:val="none" w:sz="0" w:space="0" w:color="auto"/>
      </w:divBdr>
    </w:div>
    <w:div w:id="1077361773">
      <w:bodyDiv w:val="1"/>
      <w:marLeft w:val="0"/>
      <w:marRight w:val="0"/>
      <w:marTop w:val="0"/>
      <w:marBottom w:val="0"/>
      <w:divBdr>
        <w:top w:val="none" w:sz="0" w:space="0" w:color="auto"/>
        <w:left w:val="none" w:sz="0" w:space="0" w:color="auto"/>
        <w:bottom w:val="none" w:sz="0" w:space="0" w:color="auto"/>
        <w:right w:val="none" w:sz="0" w:space="0" w:color="auto"/>
      </w:divBdr>
    </w:div>
    <w:div w:id="1079641445">
      <w:bodyDiv w:val="1"/>
      <w:marLeft w:val="0"/>
      <w:marRight w:val="0"/>
      <w:marTop w:val="0"/>
      <w:marBottom w:val="0"/>
      <w:divBdr>
        <w:top w:val="none" w:sz="0" w:space="0" w:color="auto"/>
        <w:left w:val="none" w:sz="0" w:space="0" w:color="auto"/>
        <w:bottom w:val="none" w:sz="0" w:space="0" w:color="auto"/>
        <w:right w:val="none" w:sz="0" w:space="0" w:color="auto"/>
      </w:divBdr>
    </w:div>
    <w:div w:id="1096898547">
      <w:bodyDiv w:val="1"/>
      <w:marLeft w:val="0"/>
      <w:marRight w:val="0"/>
      <w:marTop w:val="0"/>
      <w:marBottom w:val="0"/>
      <w:divBdr>
        <w:top w:val="none" w:sz="0" w:space="0" w:color="auto"/>
        <w:left w:val="none" w:sz="0" w:space="0" w:color="auto"/>
        <w:bottom w:val="none" w:sz="0" w:space="0" w:color="auto"/>
        <w:right w:val="none" w:sz="0" w:space="0" w:color="auto"/>
      </w:divBdr>
    </w:div>
    <w:div w:id="1097483185">
      <w:bodyDiv w:val="1"/>
      <w:marLeft w:val="0"/>
      <w:marRight w:val="0"/>
      <w:marTop w:val="0"/>
      <w:marBottom w:val="0"/>
      <w:divBdr>
        <w:top w:val="none" w:sz="0" w:space="0" w:color="auto"/>
        <w:left w:val="none" w:sz="0" w:space="0" w:color="auto"/>
        <w:bottom w:val="none" w:sz="0" w:space="0" w:color="auto"/>
        <w:right w:val="none" w:sz="0" w:space="0" w:color="auto"/>
      </w:divBdr>
    </w:div>
    <w:div w:id="1125122410">
      <w:bodyDiv w:val="1"/>
      <w:marLeft w:val="0"/>
      <w:marRight w:val="0"/>
      <w:marTop w:val="0"/>
      <w:marBottom w:val="0"/>
      <w:divBdr>
        <w:top w:val="none" w:sz="0" w:space="0" w:color="auto"/>
        <w:left w:val="none" w:sz="0" w:space="0" w:color="auto"/>
        <w:bottom w:val="none" w:sz="0" w:space="0" w:color="auto"/>
        <w:right w:val="none" w:sz="0" w:space="0" w:color="auto"/>
      </w:divBdr>
    </w:div>
    <w:div w:id="1125270525">
      <w:bodyDiv w:val="1"/>
      <w:marLeft w:val="0"/>
      <w:marRight w:val="0"/>
      <w:marTop w:val="0"/>
      <w:marBottom w:val="0"/>
      <w:divBdr>
        <w:top w:val="none" w:sz="0" w:space="0" w:color="auto"/>
        <w:left w:val="none" w:sz="0" w:space="0" w:color="auto"/>
        <w:bottom w:val="none" w:sz="0" w:space="0" w:color="auto"/>
        <w:right w:val="none" w:sz="0" w:space="0" w:color="auto"/>
      </w:divBdr>
    </w:div>
    <w:div w:id="1133987538">
      <w:bodyDiv w:val="1"/>
      <w:marLeft w:val="0"/>
      <w:marRight w:val="0"/>
      <w:marTop w:val="0"/>
      <w:marBottom w:val="0"/>
      <w:divBdr>
        <w:top w:val="none" w:sz="0" w:space="0" w:color="auto"/>
        <w:left w:val="none" w:sz="0" w:space="0" w:color="auto"/>
        <w:bottom w:val="none" w:sz="0" w:space="0" w:color="auto"/>
        <w:right w:val="none" w:sz="0" w:space="0" w:color="auto"/>
      </w:divBdr>
    </w:div>
    <w:div w:id="1134568106">
      <w:bodyDiv w:val="1"/>
      <w:marLeft w:val="0"/>
      <w:marRight w:val="0"/>
      <w:marTop w:val="0"/>
      <w:marBottom w:val="0"/>
      <w:divBdr>
        <w:top w:val="none" w:sz="0" w:space="0" w:color="auto"/>
        <w:left w:val="none" w:sz="0" w:space="0" w:color="auto"/>
        <w:bottom w:val="none" w:sz="0" w:space="0" w:color="auto"/>
        <w:right w:val="none" w:sz="0" w:space="0" w:color="auto"/>
      </w:divBdr>
    </w:div>
    <w:div w:id="1141921745">
      <w:bodyDiv w:val="1"/>
      <w:marLeft w:val="0"/>
      <w:marRight w:val="0"/>
      <w:marTop w:val="0"/>
      <w:marBottom w:val="0"/>
      <w:divBdr>
        <w:top w:val="none" w:sz="0" w:space="0" w:color="auto"/>
        <w:left w:val="none" w:sz="0" w:space="0" w:color="auto"/>
        <w:bottom w:val="none" w:sz="0" w:space="0" w:color="auto"/>
        <w:right w:val="none" w:sz="0" w:space="0" w:color="auto"/>
      </w:divBdr>
    </w:div>
    <w:div w:id="1145010215">
      <w:bodyDiv w:val="1"/>
      <w:marLeft w:val="0"/>
      <w:marRight w:val="0"/>
      <w:marTop w:val="0"/>
      <w:marBottom w:val="0"/>
      <w:divBdr>
        <w:top w:val="none" w:sz="0" w:space="0" w:color="auto"/>
        <w:left w:val="none" w:sz="0" w:space="0" w:color="auto"/>
        <w:bottom w:val="none" w:sz="0" w:space="0" w:color="auto"/>
        <w:right w:val="none" w:sz="0" w:space="0" w:color="auto"/>
      </w:divBdr>
    </w:div>
    <w:div w:id="1146355767">
      <w:bodyDiv w:val="1"/>
      <w:marLeft w:val="0"/>
      <w:marRight w:val="0"/>
      <w:marTop w:val="0"/>
      <w:marBottom w:val="0"/>
      <w:divBdr>
        <w:top w:val="none" w:sz="0" w:space="0" w:color="auto"/>
        <w:left w:val="none" w:sz="0" w:space="0" w:color="auto"/>
        <w:bottom w:val="none" w:sz="0" w:space="0" w:color="auto"/>
        <w:right w:val="none" w:sz="0" w:space="0" w:color="auto"/>
      </w:divBdr>
    </w:div>
    <w:div w:id="1147823947">
      <w:bodyDiv w:val="1"/>
      <w:marLeft w:val="0"/>
      <w:marRight w:val="0"/>
      <w:marTop w:val="0"/>
      <w:marBottom w:val="0"/>
      <w:divBdr>
        <w:top w:val="none" w:sz="0" w:space="0" w:color="auto"/>
        <w:left w:val="none" w:sz="0" w:space="0" w:color="auto"/>
        <w:bottom w:val="none" w:sz="0" w:space="0" w:color="auto"/>
        <w:right w:val="none" w:sz="0" w:space="0" w:color="auto"/>
      </w:divBdr>
    </w:div>
    <w:div w:id="1169951921">
      <w:bodyDiv w:val="1"/>
      <w:marLeft w:val="0"/>
      <w:marRight w:val="0"/>
      <w:marTop w:val="0"/>
      <w:marBottom w:val="0"/>
      <w:divBdr>
        <w:top w:val="none" w:sz="0" w:space="0" w:color="auto"/>
        <w:left w:val="none" w:sz="0" w:space="0" w:color="auto"/>
        <w:bottom w:val="none" w:sz="0" w:space="0" w:color="auto"/>
        <w:right w:val="none" w:sz="0" w:space="0" w:color="auto"/>
      </w:divBdr>
    </w:div>
    <w:div w:id="1186793333">
      <w:bodyDiv w:val="1"/>
      <w:marLeft w:val="0"/>
      <w:marRight w:val="0"/>
      <w:marTop w:val="0"/>
      <w:marBottom w:val="0"/>
      <w:divBdr>
        <w:top w:val="none" w:sz="0" w:space="0" w:color="auto"/>
        <w:left w:val="none" w:sz="0" w:space="0" w:color="auto"/>
        <w:bottom w:val="none" w:sz="0" w:space="0" w:color="auto"/>
        <w:right w:val="none" w:sz="0" w:space="0" w:color="auto"/>
      </w:divBdr>
    </w:div>
    <w:div w:id="1194420099">
      <w:bodyDiv w:val="1"/>
      <w:marLeft w:val="0"/>
      <w:marRight w:val="0"/>
      <w:marTop w:val="0"/>
      <w:marBottom w:val="0"/>
      <w:divBdr>
        <w:top w:val="none" w:sz="0" w:space="0" w:color="auto"/>
        <w:left w:val="none" w:sz="0" w:space="0" w:color="auto"/>
        <w:bottom w:val="none" w:sz="0" w:space="0" w:color="auto"/>
        <w:right w:val="none" w:sz="0" w:space="0" w:color="auto"/>
      </w:divBdr>
    </w:div>
    <w:div w:id="1199859280">
      <w:bodyDiv w:val="1"/>
      <w:marLeft w:val="0"/>
      <w:marRight w:val="0"/>
      <w:marTop w:val="0"/>
      <w:marBottom w:val="0"/>
      <w:divBdr>
        <w:top w:val="none" w:sz="0" w:space="0" w:color="auto"/>
        <w:left w:val="none" w:sz="0" w:space="0" w:color="auto"/>
        <w:bottom w:val="none" w:sz="0" w:space="0" w:color="auto"/>
        <w:right w:val="none" w:sz="0" w:space="0" w:color="auto"/>
      </w:divBdr>
    </w:div>
    <w:div w:id="1205217965">
      <w:bodyDiv w:val="1"/>
      <w:marLeft w:val="0"/>
      <w:marRight w:val="0"/>
      <w:marTop w:val="0"/>
      <w:marBottom w:val="0"/>
      <w:divBdr>
        <w:top w:val="none" w:sz="0" w:space="0" w:color="auto"/>
        <w:left w:val="none" w:sz="0" w:space="0" w:color="auto"/>
        <w:bottom w:val="none" w:sz="0" w:space="0" w:color="auto"/>
        <w:right w:val="none" w:sz="0" w:space="0" w:color="auto"/>
      </w:divBdr>
    </w:div>
    <w:div w:id="1209298387">
      <w:bodyDiv w:val="1"/>
      <w:marLeft w:val="0"/>
      <w:marRight w:val="0"/>
      <w:marTop w:val="0"/>
      <w:marBottom w:val="0"/>
      <w:divBdr>
        <w:top w:val="none" w:sz="0" w:space="0" w:color="auto"/>
        <w:left w:val="none" w:sz="0" w:space="0" w:color="auto"/>
        <w:bottom w:val="none" w:sz="0" w:space="0" w:color="auto"/>
        <w:right w:val="none" w:sz="0" w:space="0" w:color="auto"/>
      </w:divBdr>
    </w:div>
    <w:div w:id="1226379224">
      <w:bodyDiv w:val="1"/>
      <w:marLeft w:val="0"/>
      <w:marRight w:val="0"/>
      <w:marTop w:val="0"/>
      <w:marBottom w:val="0"/>
      <w:divBdr>
        <w:top w:val="none" w:sz="0" w:space="0" w:color="auto"/>
        <w:left w:val="none" w:sz="0" w:space="0" w:color="auto"/>
        <w:bottom w:val="none" w:sz="0" w:space="0" w:color="auto"/>
        <w:right w:val="none" w:sz="0" w:space="0" w:color="auto"/>
      </w:divBdr>
    </w:div>
    <w:div w:id="1240140619">
      <w:bodyDiv w:val="1"/>
      <w:marLeft w:val="0"/>
      <w:marRight w:val="0"/>
      <w:marTop w:val="0"/>
      <w:marBottom w:val="0"/>
      <w:divBdr>
        <w:top w:val="none" w:sz="0" w:space="0" w:color="auto"/>
        <w:left w:val="none" w:sz="0" w:space="0" w:color="auto"/>
        <w:bottom w:val="none" w:sz="0" w:space="0" w:color="auto"/>
        <w:right w:val="none" w:sz="0" w:space="0" w:color="auto"/>
      </w:divBdr>
    </w:div>
    <w:div w:id="1256748886">
      <w:bodyDiv w:val="1"/>
      <w:marLeft w:val="0"/>
      <w:marRight w:val="0"/>
      <w:marTop w:val="0"/>
      <w:marBottom w:val="0"/>
      <w:divBdr>
        <w:top w:val="none" w:sz="0" w:space="0" w:color="auto"/>
        <w:left w:val="none" w:sz="0" w:space="0" w:color="auto"/>
        <w:bottom w:val="none" w:sz="0" w:space="0" w:color="auto"/>
        <w:right w:val="none" w:sz="0" w:space="0" w:color="auto"/>
      </w:divBdr>
    </w:div>
    <w:div w:id="1269506637">
      <w:bodyDiv w:val="1"/>
      <w:marLeft w:val="0"/>
      <w:marRight w:val="0"/>
      <w:marTop w:val="0"/>
      <w:marBottom w:val="0"/>
      <w:divBdr>
        <w:top w:val="none" w:sz="0" w:space="0" w:color="auto"/>
        <w:left w:val="none" w:sz="0" w:space="0" w:color="auto"/>
        <w:bottom w:val="none" w:sz="0" w:space="0" w:color="auto"/>
        <w:right w:val="none" w:sz="0" w:space="0" w:color="auto"/>
      </w:divBdr>
    </w:div>
    <w:div w:id="1272863059">
      <w:bodyDiv w:val="1"/>
      <w:marLeft w:val="0"/>
      <w:marRight w:val="0"/>
      <w:marTop w:val="0"/>
      <w:marBottom w:val="0"/>
      <w:divBdr>
        <w:top w:val="none" w:sz="0" w:space="0" w:color="auto"/>
        <w:left w:val="none" w:sz="0" w:space="0" w:color="auto"/>
        <w:bottom w:val="none" w:sz="0" w:space="0" w:color="auto"/>
        <w:right w:val="none" w:sz="0" w:space="0" w:color="auto"/>
      </w:divBdr>
    </w:div>
    <w:div w:id="1277637198">
      <w:bodyDiv w:val="1"/>
      <w:marLeft w:val="0"/>
      <w:marRight w:val="0"/>
      <w:marTop w:val="0"/>
      <w:marBottom w:val="0"/>
      <w:divBdr>
        <w:top w:val="none" w:sz="0" w:space="0" w:color="auto"/>
        <w:left w:val="none" w:sz="0" w:space="0" w:color="auto"/>
        <w:bottom w:val="none" w:sz="0" w:space="0" w:color="auto"/>
        <w:right w:val="none" w:sz="0" w:space="0" w:color="auto"/>
      </w:divBdr>
    </w:div>
    <w:div w:id="1283077764">
      <w:bodyDiv w:val="1"/>
      <w:marLeft w:val="0"/>
      <w:marRight w:val="0"/>
      <w:marTop w:val="0"/>
      <w:marBottom w:val="0"/>
      <w:divBdr>
        <w:top w:val="none" w:sz="0" w:space="0" w:color="auto"/>
        <w:left w:val="none" w:sz="0" w:space="0" w:color="auto"/>
        <w:bottom w:val="none" w:sz="0" w:space="0" w:color="auto"/>
        <w:right w:val="none" w:sz="0" w:space="0" w:color="auto"/>
      </w:divBdr>
    </w:div>
    <w:div w:id="1298293199">
      <w:bodyDiv w:val="1"/>
      <w:marLeft w:val="0"/>
      <w:marRight w:val="0"/>
      <w:marTop w:val="0"/>
      <w:marBottom w:val="0"/>
      <w:divBdr>
        <w:top w:val="none" w:sz="0" w:space="0" w:color="auto"/>
        <w:left w:val="none" w:sz="0" w:space="0" w:color="auto"/>
        <w:bottom w:val="none" w:sz="0" w:space="0" w:color="auto"/>
        <w:right w:val="none" w:sz="0" w:space="0" w:color="auto"/>
      </w:divBdr>
    </w:div>
    <w:div w:id="1308513905">
      <w:bodyDiv w:val="1"/>
      <w:marLeft w:val="0"/>
      <w:marRight w:val="0"/>
      <w:marTop w:val="0"/>
      <w:marBottom w:val="0"/>
      <w:divBdr>
        <w:top w:val="none" w:sz="0" w:space="0" w:color="auto"/>
        <w:left w:val="none" w:sz="0" w:space="0" w:color="auto"/>
        <w:bottom w:val="none" w:sz="0" w:space="0" w:color="auto"/>
        <w:right w:val="none" w:sz="0" w:space="0" w:color="auto"/>
      </w:divBdr>
    </w:div>
    <w:div w:id="1320036468">
      <w:bodyDiv w:val="1"/>
      <w:marLeft w:val="0"/>
      <w:marRight w:val="0"/>
      <w:marTop w:val="0"/>
      <w:marBottom w:val="0"/>
      <w:divBdr>
        <w:top w:val="none" w:sz="0" w:space="0" w:color="auto"/>
        <w:left w:val="none" w:sz="0" w:space="0" w:color="auto"/>
        <w:bottom w:val="none" w:sz="0" w:space="0" w:color="auto"/>
        <w:right w:val="none" w:sz="0" w:space="0" w:color="auto"/>
      </w:divBdr>
    </w:div>
    <w:div w:id="1329795722">
      <w:bodyDiv w:val="1"/>
      <w:marLeft w:val="0"/>
      <w:marRight w:val="0"/>
      <w:marTop w:val="0"/>
      <w:marBottom w:val="0"/>
      <w:divBdr>
        <w:top w:val="none" w:sz="0" w:space="0" w:color="auto"/>
        <w:left w:val="none" w:sz="0" w:space="0" w:color="auto"/>
        <w:bottom w:val="none" w:sz="0" w:space="0" w:color="auto"/>
        <w:right w:val="none" w:sz="0" w:space="0" w:color="auto"/>
      </w:divBdr>
    </w:div>
    <w:div w:id="1333215534">
      <w:bodyDiv w:val="1"/>
      <w:marLeft w:val="0"/>
      <w:marRight w:val="0"/>
      <w:marTop w:val="0"/>
      <w:marBottom w:val="0"/>
      <w:divBdr>
        <w:top w:val="none" w:sz="0" w:space="0" w:color="auto"/>
        <w:left w:val="none" w:sz="0" w:space="0" w:color="auto"/>
        <w:bottom w:val="none" w:sz="0" w:space="0" w:color="auto"/>
        <w:right w:val="none" w:sz="0" w:space="0" w:color="auto"/>
      </w:divBdr>
    </w:div>
    <w:div w:id="1335718997">
      <w:bodyDiv w:val="1"/>
      <w:marLeft w:val="0"/>
      <w:marRight w:val="0"/>
      <w:marTop w:val="0"/>
      <w:marBottom w:val="0"/>
      <w:divBdr>
        <w:top w:val="none" w:sz="0" w:space="0" w:color="auto"/>
        <w:left w:val="none" w:sz="0" w:space="0" w:color="auto"/>
        <w:bottom w:val="none" w:sz="0" w:space="0" w:color="auto"/>
        <w:right w:val="none" w:sz="0" w:space="0" w:color="auto"/>
      </w:divBdr>
    </w:div>
    <w:div w:id="1338967617">
      <w:bodyDiv w:val="1"/>
      <w:marLeft w:val="0"/>
      <w:marRight w:val="0"/>
      <w:marTop w:val="0"/>
      <w:marBottom w:val="0"/>
      <w:divBdr>
        <w:top w:val="none" w:sz="0" w:space="0" w:color="auto"/>
        <w:left w:val="none" w:sz="0" w:space="0" w:color="auto"/>
        <w:bottom w:val="none" w:sz="0" w:space="0" w:color="auto"/>
        <w:right w:val="none" w:sz="0" w:space="0" w:color="auto"/>
      </w:divBdr>
    </w:div>
    <w:div w:id="1346975242">
      <w:bodyDiv w:val="1"/>
      <w:marLeft w:val="0"/>
      <w:marRight w:val="0"/>
      <w:marTop w:val="0"/>
      <w:marBottom w:val="0"/>
      <w:divBdr>
        <w:top w:val="none" w:sz="0" w:space="0" w:color="auto"/>
        <w:left w:val="none" w:sz="0" w:space="0" w:color="auto"/>
        <w:bottom w:val="none" w:sz="0" w:space="0" w:color="auto"/>
        <w:right w:val="none" w:sz="0" w:space="0" w:color="auto"/>
      </w:divBdr>
    </w:div>
    <w:div w:id="1359239820">
      <w:bodyDiv w:val="1"/>
      <w:marLeft w:val="0"/>
      <w:marRight w:val="0"/>
      <w:marTop w:val="0"/>
      <w:marBottom w:val="0"/>
      <w:divBdr>
        <w:top w:val="none" w:sz="0" w:space="0" w:color="auto"/>
        <w:left w:val="none" w:sz="0" w:space="0" w:color="auto"/>
        <w:bottom w:val="none" w:sz="0" w:space="0" w:color="auto"/>
        <w:right w:val="none" w:sz="0" w:space="0" w:color="auto"/>
      </w:divBdr>
    </w:div>
    <w:div w:id="1359967270">
      <w:bodyDiv w:val="1"/>
      <w:marLeft w:val="0"/>
      <w:marRight w:val="0"/>
      <w:marTop w:val="0"/>
      <w:marBottom w:val="0"/>
      <w:divBdr>
        <w:top w:val="none" w:sz="0" w:space="0" w:color="auto"/>
        <w:left w:val="none" w:sz="0" w:space="0" w:color="auto"/>
        <w:bottom w:val="none" w:sz="0" w:space="0" w:color="auto"/>
        <w:right w:val="none" w:sz="0" w:space="0" w:color="auto"/>
      </w:divBdr>
    </w:div>
    <w:div w:id="1362704073">
      <w:bodyDiv w:val="1"/>
      <w:marLeft w:val="0"/>
      <w:marRight w:val="0"/>
      <w:marTop w:val="0"/>
      <w:marBottom w:val="0"/>
      <w:divBdr>
        <w:top w:val="none" w:sz="0" w:space="0" w:color="auto"/>
        <w:left w:val="none" w:sz="0" w:space="0" w:color="auto"/>
        <w:bottom w:val="none" w:sz="0" w:space="0" w:color="auto"/>
        <w:right w:val="none" w:sz="0" w:space="0" w:color="auto"/>
      </w:divBdr>
    </w:div>
    <w:div w:id="1368991943">
      <w:bodyDiv w:val="1"/>
      <w:marLeft w:val="0"/>
      <w:marRight w:val="0"/>
      <w:marTop w:val="0"/>
      <w:marBottom w:val="0"/>
      <w:divBdr>
        <w:top w:val="none" w:sz="0" w:space="0" w:color="auto"/>
        <w:left w:val="none" w:sz="0" w:space="0" w:color="auto"/>
        <w:bottom w:val="none" w:sz="0" w:space="0" w:color="auto"/>
        <w:right w:val="none" w:sz="0" w:space="0" w:color="auto"/>
      </w:divBdr>
    </w:div>
    <w:div w:id="1369991159">
      <w:bodyDiv w:val="1"/>
      <w:marLeft w:val="0"/>
      <w:marRight w:val="0"/>
      <w:marTop w:val="0"/>
      <w:marBottom w:val="0"/>
      <w:divBdr>
        <w:top w:val="none" w:sz="0" w:space="0" w:color="auto"/>
        <w:left w:val="none" w:sz="0" w:space="0" w:color="auto"/>
        <w:bottom w:val="none" w:sz="0" w:space="0" w:color="auto"/>
        <w:right w:val="none" w:sz="0" w:space="0" w:color="auto"/>
      </w:divBdr>
    </w:div>
    <w:div w:id="1370032557">
      <w:bodyDiv w:val="1"/>
      <w:marLeft w:val="0"/>
      <w:marRight w:val="0"/>
      <w:marTop w:val="0"/>
      <w:marBottom w:val="0"/>
      <w:divBdr>
        <w:top w:val="none" w:sz="0" w:space="0" w:color="auto"/>
        <w:left w:val="none" w:sz="0" w:space="0" w:color="auto"/>
        <w:bottom w:val="none" w:sz="0" w:space="0" w:color="auto"/>
        <w:right w:val="none" w:sz="0" w:space="0" w:color="auto"/>
      </w:divBdr>
    </w:div>
    <w:div w:id="1373922625">
      <w:bodyDiv w:val="1"/>
      <w:marLeft w:val="0"/>
      <w:marRight w:val="0"/>
      <w:marTop w:val="0"/>
      <w:marBottom w:val="0"/>
      <w:divBdr>
        <w:top w:val="none" w:sz="0" w:space="0" w:color="auto"/>
        <w:left w:val="none" w:sz="0" w:space="0" w:color="auto"/>
        <w:bottom w:val="none" w:sz="0" w:space="0" w:color="auto"/>
        <w:right w:val="none" w:sz="0" w:space="0" w:color="auto"/>
      </w:divBdr>
    </w:div>
    <w:div w:id="1376589386">
      <w:bodyDiv w:val="1"/>
      <w:marLeft w:val="0"/>
      <w:marRight w:val="0"/>
      <w:marTop w:val="0"/>
      <w:marBottom w:val="0"/>
      <w:divBdr>
        <w:top w:val="none" w:sz="0" w:space="0" w:color="auto"/>
        <w:left w:val="none" w:sz="0" w:space="0" w:color="auto"/>
        <w:bottom w:val="none" w:sz="0" w:space="0" w:color="auto"/>
        <w:right w:val="none" w:sz="0" w:space="0" w:color="auto"/>
      </w:divBdr>
    </w:div>
    <w:div w:id="1377119544">
      <w:bodyDiv w:val="1"/>
      <w:marLeft w:val="0"/>
      <w:marRight w:val="0"/>
      <w:marTop w:val="0"/>
      <w:marBottom w:val="0"/>
      <w:divBdr>
        <w:top w:val="none" w:sz="0" w:space="0" w:color="auto"/>
        <w:left w:val="none" w:sz="0" w:space="0" w:color="auto"/>
        <w:bottom w:val="none" w:sz="0" w:space="0" w:color="auto"/>
        <w:right w:val="none" w:sz="0" w:space="0" w:color="auto"/>
      </w:divBdr>
    </w:div>
    <w:div w:id="1377655454">
      <w:bodyDiv w:val="1"/>
      <w:marLeft w:val="0"/>
      <w:marRight w:val="0"/>
      <w:marTop w:val="0"/>
      <w:marBottom w:val="0"/>
      <w:divBdr>
        <w:top w:val="none" w:sz="0" w:space="0" w:color="auto"/>
        <w:left w:val="none" w:sz="0" w:space="0" w:color="auto"/>
        <w:bottom w:val="none" w:sz="0" w:space="0" w:color="auto"/>
        <w:right w:val="none" w:sz="0" w:space="0" w:color="auto"/>
      </w:divBdr>
    </w:div>
    <w:div w:id="1391342050">
      <w:bodyDiv w:val="1"/>
      <w:marLeft w:val="0"/>
      <w:marRight w:val="0"/>
      <w:marTop w:val="0"/>
      <w:marBottom w:val="0"/>
      <w:divBdr>
        <w:top w:val="none" w:sz="0" w:space="0" w:color="auto"/>
        <w:left w:val="none" w:sz="0" w:space="0" w:color="auto"/>
        <w:bottom w:val="none" w:sz="0" w:space="0" w:color="auto"/>
        <w:right w:val="none" w:sz="0" w:space="0" w:color="auto"/>
      </w:divBdr>
    </w:div>
    <w:div w:id="1394039769">
      <w:bodyDiv w:val="1"/>
      <w:marLeft w:val="0"/>
      <w:marRight w:val="0"/>
      <w:marTop w:val="0"/>
      <w:marBottom w:val="0"/>
      <w:divBdr>
        <w:top w:val="none" w:sz="0" w:space="0" w:color="auto"/>
        <w:left w:val="none" w:sz="0" w:space="0" w:color="auto"/>
        <w:bottom w:val="none" w:sz="0" w:space="0" w:color="auto"/>
        <w:right w:val="none" w:sz="0" w:space="0" w:color="auto"/>
      </w:divBdr>
    </w:div>
    <w:div w:id="1417828809">
      <w:bodyDiv w:val="1"/>
      <w:marLeft w:val="0"/>
      <w:marRight w:val="0"/>
      <w:marTop w:val="0"/>
      <w:marBottom w:val="0"/>
      <w:divBdr>
        <w:top w:val="none" w:sz="0" w:space="0" w:color="auto"/>
        <w:left w:val="none" w:sz="0" w:space="0" w:color="auto"/>
        <w:bottom w:val="none" w:sz="0" w:space="0" w:color="auto"/>
        <w:right w:val="none" w:sz="0" w:space="0" w:color="auto"/>
      </w:divBdr>
    </w:div>
    <w:div w:id="1425611336">
      <w:bodyDiv w:val="1"/>
      <w:marLeft w:val="0"/>
      <w:marRight w:val="0"/>
      <w:marTop w:val="0"/>
      <w:marBottom w:val="0"/>
      <w:divBdr>
        <w:top w:val="none" w:sz="0" w:space="0" w:color="auto"/>
        <w:left w:val="none" w:sz="0" w:space="0" w:color="auto"/>
        <w:bottom w:val="none" w:sz="0" w:space="0" w:color="auto"/>
        <w:right w:val="none" w:sz="0" w:space="0" w:color="auto"/>
      </w:divBdr>
    </w:div>
    <w:div w:id="1438212144">
      <w:bodyDiv w:val="1"/>
      <w:marLeft w:val="0"/>
      <w:marRight w:val="0"/>
      <w:marTop w:val="0"/>
      <w:marBottom w:val="0"/>
      <w:divBdr>
        <w:top w:val="none" w:sz="0" w:space="0" w:color="auto"/>
        <w:left w:val="none" w:sz="0" w:space="0" w:color="auto"/>
        <w:bottom w:val="none" w:sz="0" w:space="0" w:color="auto"/>
        <w:right w:val="none" w:sz="0" w:space="0" w:color="auto"/>
      </w:divBdr>
    </w:div>
    <w:div w:id="1440295265">
      <w:bodyDiv w:val="1"/>
      <w:marLeft w:val="0"/>
      <w:marRight w:val="0"/>
      <w:marTop w:val="0"/>
      <w:marBottom w:val="0"/>
      <w:divBdr>
        <w:top w:val="none" w:sz="0" w:space="0" w:color="auto"/>
        <w:left w:val="none" w:sz="0" w:space="0" w:color="auto"/>
        <w:bottom w:val="none" w:sz="0" w:space="0" w:color="auto"/>
        <w:right w:val="none" w:sz="0" w:space="0" w:color="auto"/>
      </w:divBdr>
    </w:div>
    <w:div w:id="1440568767">
      <w:bodyDiv w:val="1"/>
      <w:marLeft w:val="0"/>
      <w:marRight w:val="0"/>
      <w:marTop w:val="0"/>
      <w:marBottom w:val="0"/>
      <w:divBdr>
        <w:top w:val="none" w:sz="0" w:space="0" w:color="auto"/>
        <w:left w:val="none" w:sz="0" w:space="0" w:color="auto"/>
        <w:bottom w:val="none" w:sz="0" w:space="0" w:color="auto"/>
        <w:right w:val="none" w:sz="0" w:space="0" w:color="auto"/>
      </w:divBdr>
    </w:div>
    <w:div w:id="1442603199">
      <w:bodyDiv w:val="1"/>
      <w:marLeft w:val="0"/>
      <w:marRight w:val="0"/>
      <w:marTop w:val="0"/>
      <w:marBottom w:val="0"/>
      <w:divBdr>
        <w:top w:val="none" w:sz="0" w:space="0" w:color="auto"/>
        <w:left w:val="none" w:sz="0" w:space="0" w:color="auto"/>
        <w:bottom w:val="none" w:sz="0" w:space="0" w:color="auto"/>
        <w:right w:val="none" w:sz="0" w:space="0" w:color="auto"/>
      </w:divBdr>
    </w:div>
    <w:div w:id="1453137334">
      <w:bodyDiv w:val="1"/>
      <w:marLeft w:val="0"/>
      <w:marRight w:val="0"/>
      <w:marTop w:val="0"/>
      <w:marBottom w:val="0"/>
      <w:divBdr>
        <w:top w:val="none" w:sz="0" w:space="0" w:color="auto"/>
        <w:left w:val="none" w:sz="0" w:space="0" w:color="auto"/>
        <w:bottom w:val="none" w:sz="0" w:space="0" w:color="auto"/>
        <w:right w:val="none" w:sz="0" w:space="0" w:color="auto"/>
      </w:divBdr>
    </w:div>
    <w:div w:id="1461219000">
      <w:bodyDiv w:val="1"/>
      <w:marLeft w:val="0"/>
      <w:marRight w:val="0"/>
      <w:marTop w:val="0"/>
      <w:marBottom w:val="0"/>
      <w:divBdr>
        <w:top w:val="none" w:sz="0" w:space="0" w:color="auto"/>
        <w:left w:val="none" w:sz="0" w:space="0" w:color="auto"/>
        <w:bottom w:val="none" w:sz="0" w:space="0" w:color="auto"/>
        <w:right w:val="none" w:sz="0" w:space="0" w:color="auto"/>
      </w:divBdr>
    </w:div>
    <w:div w:id="1462845401">
      <w:bodyDiv w:val="1"/>
      <w:marLeft w:val="0"/>
      <w:marRight w:val="0"/>
      <w:marTop w:val="0"/>
      <w:marBottom w:val="0"/>
      <w:divBdr>
        <w:top w:val="none" w:sz="0" w:space="0" w:color="auto"/>
        <w:left w:val="none" w:sz="0" w:space="0" w:color="auto"/>
        <w:bottom w:val="none" w:sz="0" w:space="0" w:color="auto"/>
        <w:right w:val="none" w:sz="0" w:space="0" w:color="auto"/>
      </w:divBdr>
    </w:div>
    <w:div w:id="1475100391">
      <w:bodyDiv w:val="1"/>
      <w:marLeft w:val="0"/>
      <w:marRight w:val="0"/>
      <w:marTop w:val="0"/>
      <w:marBottom w:val="0"/>
      <w:divBdr>
        <w:top w:val="none" w:sz="0" w:space="0" w:color="auto"/>
        <w:left w:val="none" w:sz="0" w:space="0" w:color="auto"/>
        <w:bottom w:val="none" w:sz="0" w:space="0" w:color="auto"/>
        <w:right w:val="none" w:sz="0" w:space="0" w:color="auto"/>
      </w:divBdr>
    </w:div>
    <w:div w:id="1488403187">
      <w:bodyDiv w:val="1"/>
      <w:marLeft w:val="0"/>
      <w:marRight w:val="0"/>
      <w:marTop w:val="0"/>
      <w:marBottom w:val="0"/>
      <w:divBdr>
        <w:top w:val="none" w:sz="0" w:space="0" w:color="auto"/>
        <w:left w:val="none" w:sz="0" w:space="0" w:color="auto"/>
        <w:bottom w:val="none" w:sz="0" w:space="0" w:color="auto"/>
        <w:right w:val="none" w:sz="0" w:space="0" w:color="auto"/>
      </w:divBdr>
    </w:div>
    <w:div w:id="1492140812">
      <w:bodyDiv w:val="1"/>
      <w:marLeft w:val="0"/>
      <w:marRight w:val="0"/>
      <w:marTop w:val="0"/>
      <w:marBottom w:val="0"/>
      <w:divBdr>
        <w:top w:val="none" w:sz="0" w:space="0" w:color="auto"/>
        <w:left w:val="none" w:sz="0" w:space="0" w:color="auto"/>
        <w:bottom w:val="none" w:sz="0" w:space="0" w:color="auto"/>
        <w:right w:val="none" w:sz="0" w:space="0" w:color="auto"/>
      </w:divBdr>
    </w:div>
    <w:div w:id="1514763787">
      <w:bodyDiv w:val="1"/>
      <w:marLeft w:val="0"/>
      <w:marRight w:val="0"/>
      <w:marTop w:val="0"/>
      <w:marBottom w:val="0"/>
      <w:divBdr>
        <w:top w:val="none" w:sz="0" w:space="0" w:color="auto"/>
        <w:left w:val="none" w:sz="0" w:space="0" w:color="auto"/>
        <w:bottom w:val="none" w:sz="0" w:space="0" w:color="auto"/>
        <w:right w:val="none" w:sz="0" w:space="0" w:color="auto"/>
      </w:divBdr>
    </w:div>
    <w:div w:id="1523280522">
      <w:bodyDiv w:val="1"/>
      <w:marLeft w:val="0"/>
      <w:marRight w:val="0"/>
      <w:marTop w:val="0"/>
      <w:marBottom w:val="0"/>
      <w:divBdr>
        <w:top w:val="none" w:sz="0" w:space="0" w:color="auto"/>
        <w:left w:val="none" w:sz="0" w:space="0" w:color="auto"/>
        <w:bottom w:val="none" w:sz="0" w:space="0" w:color="auto"/>
        <w:right w:val="none" w:sz="0" w:space="0" w:color="auto"/>
      </w:divBdr>
    </w:div>
    <w:div w:id="1540167128">
      <w:bodyDiv w:val="1"/>
      <w:marLeft w:val="0"/>
      <w:marRight w:val="0"/>
      <w:marTop w:val="0"/>
      <w:marBottom w:val="0"/>
      <w:divBdr>
        <w:top w:val="none" w:sz="0" w:space="0" w:color="auto"/>
        <w:left w:val="none" w:sz="0" w:space="0" w:color="auto"/>
        <w:bottom w:val="none" w:sz="0" w:space="0" w:color="auto"/>
        <w:right w:val="none" w:sz="0" w:space="0" w:color="auto"/>
      </w:divBdr>
    </w:div>
    <w:div w:id="1549953261">
      <w:bodyDiv w:val="1"/>
      <w:marLeft w:val="0"/>
      <w:marRight w:val="0"/>
      <w:marTop w:val="0"/>
      <w:marBottom w:val="0"/>
      <w:divBdr>
        <w:top w:val="none" w:sz="0" w:space="0" w:color="auto"/>
        <w:left w:val="none" w:sz="0" w:space="0" w:color="auto"/>
        <w:bottom w:val="none" w:sz="0" w:space="0" w:color="auto"/>
        <w:right w:val="none" w:sz="0" w:space="0" w:color="auto"/>
      </w:divBdr>
    </w:div>
    <w:div w:id="1550916966">
      <w:bodyDiv w:val="1"/>
      <w:marLeft w:val="0"/>
      <w:marRight w:val="0"/>
      <w:marTop w:val="0"/>
      <w:marBottom w:val="0"/>
      <w:divBdr>
        <w:top w:val="none" w:sz="0" w:space="0" w:color="auto"/>
        <w:left w:val="none" w:sz="0" w:space="0" w:color="auto"/>
        <w:bottom w:val="none" w:sz="0" w:space="0" w:color="auto"/>
        <w:right w:val="none" w:sz="0" w:space="0" w:color="auto"/>
      </w:divBdr>
    </w:div>
    <w:div w:id="1568689984">
      <w:bodyDiv w:val="1"/>
      <w:marLeft w:val="0"/>
      <w:marRight w:val="0"/>
      <w:marTop w:val="0"/>
      <w:marBottom w:val="0"/>
      <w:divBdr>
        <w:top w:val="none" w:sz="0" w:space="0" w:color="auto"/>
        <w:left w:val="none" w:sz="0" w:space="0" w:color="auto"/>
        <w:bottom w:val="none" w:sz="0" w:space="0" w:color="auto"/>
        <w:right w:val="none" w:sz="0" w:space="0" w:color="auto"/>
      </w:divBdr>
    </w:div>
    <w:div w:id="1584099923">
      <w:bodyDiv w:val="1"/>
      <w:marLeft w:val="0"/>
      <w:marRight w:val="0"/>
      <w:marTop w:val="0"/>
      <w:marBottom w:val="0"/>
      <w:divBdr>
        <w:top w:val="none" w:sz="0" w:space="0" w:color="auto"/>
        <w:left w:val="none" w:sz="0" w:space="0" w:color="auto"/>
        <w:bottom w:val="none" w:sz="0" w:space="0" w:color="auto"/>
        <w:right w:val="none" w:sz="0" w:space="0" w:color="auto"/>
      </w:divBdr>
    </w:div>
    <w:div w:id="1585533595">
      <w:bodyDiv w:val="1"/>
      <w:marLeft w:val="0"/>
      <w:marRight w:val="0"/>
      <w:marTop w:val="0"/>
      <w:marBottom w:val="0"/>
      <w:divBdr>
        <w:top w:val="none" w:sz="0" w:space="0" w:color="auto"/>
        <w:left w:val="none" w:sz="0" w:space="0" w:color="auto"/>
        <w:bottom w:val="none" w:sz="0" w:space="0" w:color="auto"/>
        <w:right w:val="none" w:sz="0" w:space="0" w:color="auto"/>
      </w:divBdr>
    </w:div>
    <w:div w:id="1598902174">
      <w:bodyDiv w:val="1"/>
      <w:marLeft w:val="0"/>
      <w:marRight w:val="0"/>
      <w:marTop w:val="0"/>
      <w:marBottom w:val="0"/>
      <w:divBdr>
        <w:top w:val="none" w:sz="0" w:space="0" w:color="auto"/>
        <w:left w:val="none" w:sz="0" w:space="0" w:color="auto"/>
        <w:bottom w:val="none" w:sz="0" w:space="0" w:color="auto"/>
        <w:right w:val="none" w:sz="0" w:space="0" w:color="auto"/>
      </w:divBdr>
    </w:div>
    <w:div w:id="1627002407">
      <w:bodyDiv w:val="1"/>
      <w:marLeft w:val="0"/>
      <w:marRight w:val="0"/>
      <w:marTop w:val="0"/>
      <w:marBottom w:val="0"/>
      <w:divBdr>
        <w:top w:val="none" w:sz="0" w:space="0" w:color="auto"/>
        <w:left w:val="none" w:sz="0" w:space="0" w:color="auto"/>
        <w:bottom w:val="none" w:sz="0" w:space="0" w:color="auto"/>
        <w:right w:val="none" w:sz="0" w:space="0" w:color="auto"/>
      </w:divBdr>
    </w:div>
    <w:div w:id="1631741274">
      <w:bodyDiv w:val="1"/>
      <w:marLeft w:val="0"/>
      <w:marRight w:val="0"/>
      <w:marTop w:val="0"/>
      <w:marBottom w:val="0"/>
      <w:divBdr>
        <w:top w:val="none" w:sz="0" w:space="0" w:color="auto"/>
        <w:left w:val="none" w:sz="0" w:space="0" w:color="auto"/>
        <w:bottom w:val="none" w:sz="0" w:space="0" w:color="auto"/>
        <w:right w:val="none" w:sz="0" w:space="0" w:color="auto"/>
      </w:divBdr>
    </w:div>
    <w:div w:id="1657372272">
      <w:bodyDiv w:val="1"/>
      <w:marLeft w:val="0"/>
      <w:marRight w:val="0"/>
      <w:marTop w:val="0"/>
      <w:marBottom w:val="0"/>
      <w:divBdr>
        <w:top w:val="none" w:sz="0" w:space="0" w:color="auto"/>
        <w:left w:val="none" w:sz="0" w:space="0" w:color="auto"/>
        <w:bottom w:val="none" w:sz="0" w:space="0" w:color="auto"/>
        <w:right w:val="none" w:sz="0" w:space="0" w:color="auto"/>
      </w:divBdr>
    </w:div>
    <w:div w:id="1665208597">
      <w:bodyDiv w:val="1"/>
      <w:marLeft w:val="0"/>
      <w:marRight w:val="0"/>
      <w:marTop w:val="0"/>
      <w:marBottom w:val="0"/>
      <w:divBdr>
        <w:top w:val="none" w:sz="0" w:space="0" w:color="auto"/>
        <w:left w:val="none" w:sz="0" w:space="0" w:color="auto"/>
        <w:bottom w:val="none" w:sz="0" w:space="0" w:color="auto"/>
        <w:right w:val="none" w:sz="0" w:space="0" w:color="auto"/>
      </w:divBdr>
    </w:div>
    <w:div w:id="1670675619">
      <w:bodyDiv w:val="1"/>
      <w:marLeft w:val="0"/>
      <w:marRight w:val="0"/>
      <w:marTop w:val="0"/>
      <w:marBottom w:val="0"/>
      <w:divBdr>
        <w:top w:val="none" w:sz="0" w:space="0" w:color="auto"/>
        <w:left w:val="none" w:sz="0" w:space="0" w:color="auto"/>
        <w:bottom w:val="none" w:sz="0" w:space="0" w:color="auto"/>
        <w:right w:val="none" w:sz="0" w:space="0" w:color="auto"/>
      </w:divBdr>
    </w:div>
    <w:div w:id="1678188060">
      <w:bodyDiv w:val="1"/>
      <w:marLeft w:val="0"/>
      <w:marRight w:val="0"/>
      <w:marTop w:val="0"/>
      <w:marBottom w:val="0"/>
      <w:divBdr>
        <w:top w:val="none" w:sz="0" w:space="0" w:color="auto"/>
        <w:left w:val="none" w:sz="0" w:space="0" w:color="auto"/>
        <w:bottom w:val="none" w:sz="0" w:space="0" w:color="auto"/>
        <w:right w:val="none" w:sz="0" w:space="0" w:color="auto"/>
      </w:divBdr>
    </w:div>
    <w:div w:id="1682660000">
      <w:bodyDiv w:val="1"/>
      <w:marLeft w:val="0"/>
      <w:marRight w:val="0"/>
      <w:marTop w:val="0"/>
      <w:marBottom w:val="0"/>
      <w:divBdr>
        <w:top w:val="none" w:sz="0" w:space="0" w:color="auto"/>
        <w:left w:val="none" w:sz="0" w:space="0" w:color="auto"/>
        <w:bottom w:val="none" w:sz="0" w:space="0" w:color="auto"/>
        <w:right w:val="none" w:sz="0" w:space="0" w:color="auto"/>
      </w:divBdr>
    </w:div>
    <w:div w:id="1698266671">
      <w:bodyDiv w:val="1"/>
      <w:marLeft w:val="0"/>
      <w:marRight w:val="0"/>
      <w:marTop w:val="0"/>
      <w:marBottom w:val="0"/>
      <w:divBdr>
        <w:top w:val="none" w:sz="0" w:space="0" w:color="auto"/>
        <w:left w:val="none" w:sz="0" w:space="0" w:color="auto"/>
        <w:bottom w:val="none" w:sz="0" w:space="0" w:color="auto"/>
        <w:right w:val="none" w:sz="0" w:space="0" w:color="auto"/>
      </w:divBdr>
    </w:div>
    <w:div w:id="1708676824">
      <w:bodyDiv w:val="1"/>
      <w:marLeft w:val="0"/>
      <w:marRight w:val="0"/>
      <w:marTop w:val="0"/>
      <w:marBottom w:val="0"/>
      <w:divBdr>
        <w:top w:val="none" w:sz="0" w:space="0" w:color="auto"/>
        <w:left w:val="none" w:sz="0" w:space="0" w:color="auto"/>
        <w:bottom w:val="none" w:sz="0" w:space="0" w:color="auto"/>
        <w:right w:val="none" w:sz="0" w:space="0" w:color="auto"/>
      </w:divBdr>
    </w:div>
    <w:div w:id="1708870741">
      <w:bodyDiv w:val="1"/>
      <w:marLeft w:val="0"/>
      <w:marRight w:val="0"/>
      <w:marTop w:val="0"/>
      <w:marBottom w:val="0"/>
      <w:divBdr>
        <w:top w:val="none" w:sz="0" w:space="0" w:color="auto"/>
        <w:left w:val="none" w:sz="0" w:space="0" w:color="auto"/>
        <w:bottom w:val="none" w:sz="0" w:space="0" w:color="auto"/>
        <w:right w:val="none" w:sz="0" w:space="0" w:color="auto"/>
      </w:divBdr>
    </w:div>
    <w:div w:id="1715617428">
      <w:bodyDiv w:val="1"/>
      <w:marLeft w:val="0"/>
      <w:marRight w:val="0"/>
      <w:marTop w:val="0"/>
      <w:marBottom w:val="0"/>
      <w:divBdr>
        <w:top w:val="none" w:sz="0" w:space="0" w:color="auto"/>
        <w:left w:val="none" w:sz="0" w:space="0" w:color="auto"/>
        <w:bottom w:val="none" w:sz="0" w:space="0" w:color="auto"/>
        <w:right w:val="none" w:sz="0" w:space="0" w:color="auto"/>
      </w:divBdr>
    </w:div>
    <w:div w:id="1719628806">
      <w:bodyDiv w:val="1"/>
      <w:marLeft w:val="0"/>
      <w:marRight w:val="0"/>
      <w:marTop w:val="0"/>
      <w:marBottom w:val="0"/>
      <w:divBdr>
        <w:top w:val="none" w:sz="0" w:space="0" w:color="auto"/>
        <w:left w:val="none" w:sz="0" w:space="0" w:color="auto"/>
        <w:bottom w:val="none" w:sz="0" w:space="0" w:color="auto"/>
        <w:right w:val="none" w:sz="0" w:space="0" w:color="auto"/>
      </w:divBdr>
    </w:div>
    <w:div w:id="1727298188">
      <w:bodyDiv w:val="1"/>
      <w:marLeft w:val="0"/>
      <w:marRight w:val="0"/>
      <w:marTop w:val="0"/>
      <w:marBottom w:val="0"/>
      <w:divBdr>
        <w:top w:val="none" w:sz="0" w:space="0" w:color="auto"/>
        <w:left w:val="none" w:sz="0" w:space="0" w:color="auto"/>
        <w:bottom w:val="none" w:sz="0" w:space="0" w:color="auto"/>
        <w:right w:val="none" w:sz="0" w:space="0" w:color="auto"/>
      </w:divBdr>
    </w:div>
    <w:div w:id="1734886344">
      <w:bodyDiv w:val="1"/>
      <w:marLeft w:val="0"/>
      <w:marRight w:val="0"/>
      <w:marTop w:val="0"/>
      <w:marBottom w:val="0"/>
      <w:divBdr>
        <w:top w:val="none" w:sz="0" w:space="0" w:color="auto"/>
        <w:left w:val="none" w:sz="0" w:space="0" w:color="auto"/>
        <w:bottom w:val="none" w:sz="0" w:space="0" w:color="auto"/>
        <w:right w:val="none" w:sz="0" w:space="0" w:color="auto"/>
      </w:divBdr>
    </w:div>
    <w:div w:id="1741710242">
      <w:bodyDiv w:val="1"/>
      <w:marLeft w:val="0"/>
      <w:marRight w:val="0"/>
      <w:marTop w:val="0"/>
      <w:marBottom w:val="0"/>
      <w:divBdr>
        <w:top w:val="none" w:sz="0" w:space="0" w:color="auto"/>
        <w:left w:val="none" w:sz="0" w:space="0" w:color="auto"/>
        <w:bottom w:val="none" w:sz="0" w:space="0" w:color="auto"/>
        <w:right w:val="none" w:sz="0" w:space="0" w:color="auto"/>
      </w:divBdr>
    </w:div>
    <w:div w:id="1752696979">
      <w:bodyDiv w:val="1"/>
      <w:marLeft w:val="0"/>
      <w:marRight w:val="0"/>
      <w:marTop w:val="0"/>
      <w:marBottom w:val="0"/>
      <w:divBdr>
        <w:top w:val="none" w:sz="0" w:space="0" w:color="auto"/>
        <w:left w:val="none" w:sz="0" w:space="0" w:color="auto"/>
        <w:bottom w:val="none" w:sz="0" w:space="0" w:color="auto"/>
        <w:right w:val="none" w:sz="0" w:space="0" w:color="auto"/>
      </w:divBdr>
    </w:div>
    <w:div w:id="1770077937">
      <w:bodyDiv w:val="1"/>
      <w:marLeft w:val="0"/>
      <w:marRight w:val="0"/>
      <w:marTop w:val="0"/>
      <w:marBottom w:val="0"/>
      <w:divBdr>
        <w:top w:val="none" w:sz="0" w:space="0" w:color="auto"/>
        <w:left w:val="none" w:sz="0" w:space="0" w:color="auto"/>
        <w:bottom w:val="none" w:sz="0" w:space="0" w:color="auto"/>
        <w:right w:val="none" w:sz="0" w:space="0" w:color="auto"/>
      </w:divBdr>
    </w:div>
    <w:div w:id="1779981572">
      <w:bodyDiv w:val="1"/>
      <w:marLeft w:val="0"/>
      <w:marRight w:val="0"/>
      <w:marTop w:val="0"/>
      <w:marBottom w:val="0"/>
      <w:divBdr>
        <w:top w:val="none" w:sz="0" w:space="0" w:color="auto"/>
        <w:left w:val="none" w:sz="0" w:space="0" w:color="auto"/>
        <w:bottom w:val="none" w:sz="0" w:space="0" w:color="auto"/>
        <w:right w:val="none" w:sz="0" w:space="0" w:color="auto"/>
      </w:divBdr>
    </w:div>
    <w:div w:id="1781366600">
      <w:bodyDiv w:val="1"/>
      <w:marLeft w:val="0"/>
      <w:marRight w:val="0"/>
      <w:marTop w:val="0"/>
      <w:marBottom w:val="0"/>
      <w:divBdr>
        <w:top w:val="none" w:sz="0" w:space="0" w:color="auto"/>
        <w:left w:val="none" w:sz="0" w:space="0" w:color="auto"/>
        <w:bottom w:val="none" w:sz="0" w:space="0" w:color="auto"/>
        <w:right w:val="none" w:sz="0" w:space="0" w:color="auto"/>
      </w:divBdr>
    </w:div>
    <w:div w:id="1787432618">
      <w:bodyDiv w:val="1"/>
      <w:marLeft w:val="0"/>
      <w:marRight w:val="0"/>
      <w:marTop w:val="0"/>
      <w:marBottom w:val="0"/>
      <w:divBdr>
        <w:top w:val="none" w:sz="0" w:space="0" w:color="auto"/>
        <w:left w:val="none" w:sz="0" w:space="0" w:color="auto"/>
        <w:bottom w:val="none" w:sz="0" w:space="0" w:color="auto"/>
        <w:right w:val="none" w:sz="0" w:space="0" w:color="auto"/>
      </w:divBdr>
    </w:div>
    <w:div w:id="1788693046">
      <w:bodyDiv w:val="1"/>
      <w:marLeft w:val="0"/>
      <w:marRight w:val="0"/>
      <w:marTop w:val="0"/>
      <w:marBottom w:val="0"/>
      <w:divBdr>
        <w:top w:val="none" w:sz="0" w:space="0" w:color="auto"/>
        <w:left w:val="none" w:sz="0" w:space="0" w:color="auto"/>
        <w:bottom w:val="none" w:sz="0" w:space="0" w:color="auto"/>
        <w:right w:val="none" w:sz="0" w:space="0" w:color="auto"/>
      </w:divBdr>
    </w:div>
    <w:div w:id="1790512135">
      <w:bodyDiv w:val="1"/>
      <w:marLeft w:val="0"/>
      <w:marRight w:val="0"/>
      <w:marTop w:val="0"/>
      <w:marBottom w:val="0"/>
      <w:divBdr>
        <w:top w:val="none" w:sz="0" w:space="0" w:color="auto"/>
        <w:left w:val="none" w:sz="0" w:space="0" w:color="auto"/>
        <w:bottom w:val="none" w:sz="0" w:space="0" w:color="auto"/>
        <w:right w:val="none" w:sz="0" w:space="0" w:color="auto"/>
      </w:divBdr>
    </w:div>
    <w:div w:id="1801073609">
      <w:bodyDiv w:val="1"/>
      <w:marLeft w:val="0"/>
      <w:marRight w:val="0"/>
      <w:marTop w:val="0"/>
      <w:marBottom w:val="0"/>
      <w:divBdr>
        <w:top w:val="none" w:sz="0" w:space="0" w:color="auto"/>
        <w:left w:val="none" w:sz="0" w:space="0" w:color="auto"/>
        <w:bottom w:val="none" w:sz="0" w:space="0" w:color="auto"/>
        <w:right w:val="none" w:sz="0" w:space="0" w:color="auto"/>
      </w:divBdr>
    </w:div>
    <w:div w:id="1802722544">
      <w:bodyDiv w:val="1"/>
      <w:marLeft w:val="0"/>
      <w:marRight w:val="0"/>
      <w:marTop w:val="0"/>
      <w:marBottom w:val="0"/>
      <w:divBdr>
        <w:top w:val="none" w:sz="0" w:space="0" w:color="auto"/>
        <w:left w:val="none" w:sz="0" w:space="0" w:color="auto"/>
        <w:bottom w:val="none" w:sz="0" w:space="0" w:color="auto"/>
        <w:right w:val="none" w:sz="0" w:space="0" w:color="auto"/>
      </w:divBdr>
    </w:div>
    <w:div w:id="1806199670">
      <w:bodyDiv w:val="1"/>
      <w:marLeft w:val="0"/>
      <w:marRight w:val="0"/>
      <w:marTop w:val="0"/>
      <w:marBottom w:val="0"/>
      <w:divBdr>
        <w:top w:val="none" w:sz="0" w:space="0" w:color="auto"/>
        <w:left w:val="none" w:sz="0" w:space="0" w:color="auto"/>
        <w:bottom w:val="none" w:sz="0" w:space="0" w:color="auto"/>
        <w:right w:val="none" w:sz="0" w:space="0" w:color="auto"/>
      </w:divBdr>
    </w:div>
    <w:div w:id="1809663573">
      <w:bodyDiv w:val="1"/>
      <w:marLeft w:val="0"/>
      <w:marRight w:val="0"/>
      <w:marTop w:val="0"/>
      <w:marBottom w:val="0"/>
      <w:divBdr>
        <w:top w:val="none" w:sz="0" w:space="0" w:color="auto"/>
        <w:left w:val="none" w:sz="0" w:space="0" w:color="auto"/>
        <w:bottom w:val="none" w:sz="0" w:space="0" w:color="auto"/>
        <w:right w:val="none" w:sz="0" w:space="0" w:color="auto"/>
      </w:divBdr>
    </w:div>
    <w:div w:id="1821924896">
      <w:bodyDiv w:val="1"/>
      <w:marLeft w:val="0"/>
      <w:marRight w:val="0"/>
      <w:marTop w:val="0"/>
      <w:marBottom w:val="0"/>
      <w:divBdr>
        <w:top w:val="none" w:sz="0" w:space="0" w:color="auto"/>
        <w:left w:val="none" w:sz="0" w:space="0" w:color="auto"/>
        <w:bottom w:val="none" w:sz="0" w:space="0" w:color="auto"/>
        <w:right w:val="none" w:sz="0" w:space="0" w:color="auto"/>
      </w:divBdr>
    </w:div>
    <w:div w:id="1828091449">
      <w:bodyDiv w:val="1"/>
      <w:marLeft w:val="0"/>
      <w:marRight w:val="0"/>
      <w:marTop w:val="0"/>
      <w:marBottom w:val="0"/>
      <w:divBdr>
        <w:top w:val="none" w:sz="0" w:space="0" w:color="auto"/>
        <w:left w:val="none" w:sz="0" w:space="0" w:color="auto"/>
        <w:bottom w:val="none" w:sz="0" w:space="0" w:color="auto"/>
        <w:right w:val="none" w:sz="0" w:space="0" w:color="auto"/>
      </w:divBdr>
    </w:div>
    <w:div w:id="1838036690">
      <w:bodyDiv w:val="1"/>
      <w:marLeft w:val="0"/>
      <w:marRight w:val="0"/>
      <w:marTop w:val="0"/>
      <w:marBottom w:val="0"/>
      <w:divBdr>
        <w:top w:val="none" w:sz="0" w:space="0" w:color="auto"/>
        <w:left w:val="none" w:sz="0" w:space="0" w:color="auto"/>
        <w:bottom w:val="none" w:sz="0" w:space="0" w:color="auto"/>
        <w:right w:val="none" w:sz="0" w:space="0" w:color="auto"/>
      </w:divBdr>
    </w:div>
    <w:div w:id="1839926385">
      <w:bodyDiv w:val="1"/>
      <w:marLeft w:val="0"/>
      <w:marRight w:val="0"/>
      <w:marTop w:val="0"/>
      <w:marBottom w:val="0"/>
      <w:divBdr>
        <w:top w:val="none" w:sz="0" w:space="0" w:color="auto"/>
        <w:left w:val="none" w:sz="0" w:space="0" w:color="auto"/>
        <w:bottom w:val="none" w:sz="0" w:space="0" w:color="auto"/>
        <w:right w:val="none" w:sz="0" w:space="0" w:color="auto"/>
      </w:divBdr>
    </w:div>
    <w:div w:id="1844007202">
      <w:bodyDiv w:val="1"/>
      <w:marLeft w:val="0"/>
      <w:marRight w:val="0"/>
      <w:marTop w:val="0"/>
      <w:marBottom w:val="0"/>
      <w:divBdr>
        <w:top w:val="none" w:sz="0" w:space="0" w:color="auto"/>
        <w:left w:val="none" w:sz="0" w:space="0" w:color="auto"/>
        <w:bottom w:val="none" w:sz="0" w:space="0" w:color="auto"/>
        <w:right w:val="none" w:sz="0" w:space="0" w:color="auto"/>
      </w:divBdr>
    </w:div>
    <w:div w:id="1858812792">
      <w:bodyDiv w:val="1"/>
      <w:marLeft w:val="0"/>
      <w:marRight w:val="0"/>
      <w:marTop w:val="0"/>
      <w:marBottom w:val="0"/>
      <w:divBdr>
        <w:top w:val="none" w:sz="0" w:space="0" w:color="auto"/>
        <w:left w:val="none" w:sz="0" w:space="0" w:color="auto"/>
        <w:bottom w:val="none" w:sz="0" w:space="0" w:color="auto"/>
        <w:right w:val="none" w:sz="0" w:space="0" w:color="auto"/>
      </w:divBdr>
    </w:div>
    <w:div w:id="1859275025">
      <w:bodyDiv w:val="1"/>
      <w:marLeft w:val="0"/>
      <w:marRight w:val="0"/>
      <w:marTop w:val="0"/>
      <w:marBottom w:val="0"/>
      <w:divBdr>
        <w:top w:val="none" w:sz="0" w:space="0" w:color="auto"/>
        <w:left w:val="none" w:sz="0" w:space="0" w:color="auto"/>
        <w:bottom w:val="none" w:sz="0" w:space="0" w:color="auto"/>
        <w:right w:val="none" w:sz="0" w:space="0" w:color="auto"/>
      </w:divBdr>
    </w:div>
    <w:div w:id="1866213703">
      <w:bodyDiv w:val="1"/>
      <w:marLeft w:val="0"/>
      <w:marRight w:val="0"/>
      <w:marTop w:val="0"/>
      <w:marBottom w:val="0"/>
      <w:divBdr>
        <w:top w:val="none" w:sz="0" w:space="0" w:color="auto"/>
        <w:left w:val="none" w:sz="0" w:space="0" w:color="auto"/>
        <w:bottom w:val="none" w:sz="0" w:space="0" w:color="auto"/>
        <w:right w:val="none" w:sz="0" w:space="0" w:color="auto"/>
      </w:divBdr>
    </w:div>
    <w:div w:id="1873877024">
      <w:bodyDiv w:val="1"/>
      <w:marLeft w:val="0"/>
      <w:marRight w:val="0"/>
      <w:marTop w:val="0"/>
      <w:marBottom w:val="0"/>
      <w:divBdr>
        <w:top w:val="none" w:sz="0" w:space="0" w:color="auto"/>
        <w:left w:val="none" w:sz="0" w:space="0" w:color="auto"/>
        <w:bottom w:val="none" w:sz="0" w:space="0" w:color="auto"/>
        <w:right w:val="none" w:sz="0" w:space="0" w:color="auto"/>
      </w:divBdr>
    </w:div>
    <w:div w:id="1894073139">
      <w:bodyDiv w:val="1"/>
      <w:marLeft w:val="0"/>
      <w:marRight w:val="0"/>
      <w:marTop w:val="0"/>
      <w:marBottom w:val="0"/>
      <w:divBdr>
        <w:top w:val="none" w:sz="0" w:space="0" w:color="auto"/>
        <w:left w:val="none" w:sz="0" w:space="0" w:color="auto"/>
        <w:bottom w:val="none" w:sz="0" w:space="0" w:color="auto"/>
        <w:right w:val="none" w:sz="0" w:space="0" w:color="auto"/>
      </w:divBdr>
    </w:div>
    <w:div w:id="1898783939">
      <w:bodyDiv w:val="1"/>
      <w:marLeft w:val="0"/>
      <w:marRight w:val="0"/>
      <w:marTop w:val="0"/>
      <w:marBottom w:val="0"/>
      <w:divBdr>
        <w:top w:val="none" w:sz="0" w:space="0" w:color="auto"/>
        <w:left w:val="none" w:sz="0" w:space="0" w:color="auto"/>
        <w:bottom w:val="none" w:sz="0" w:space="0" w:color="auto"/>
        <w:right w:val="none" w:sz="0" w:space="0" w:color="auto"/>
      </w:divBdr>
    </w:div>
    <w:div w:id="1915115875">
      <w:bodyDiv w:val="1"/>
      <w:marLeft w:val="0"/>
      <w:marRight w:val="0"/>
      <w:marTop w:val="0"/>
      <w:marBottom w:val="0"/>
      <w:divBdr>
        <w:top w:val="none" w:sz="0" w:space="0" w:color="auto"/>
        <w:left w:val="none" w:sz="0" w:space="0" w:color="auto"/>
        <w:bottom w:val="none" w:sz="0" w:space="0" w:color="auto"/>
        <w:right w:val="none" w:sz="0" w:space="0" w:color="auto"/>
      </w:divBdr>
    </w:div>
    <w:div w:id="1915966815">
      <w:bodyDiv w:val="1"/>
      <w:marLeft w:val="0"/>
      <w:marRight w:val="0"/>
      <w:marTop w:val="0"/>
      <w:marBottom w:val="0"/>
      <w:divBdr>
        <w:top w:val="none" w:sz="0" w:space="0" w:color="auto"/>
        <w:left w:val="none" w:sz="0" w:space="0" w:color="auto"/>
        <w:bottom w:val="none" w:sz="0" w:space="0" w:color="auto"/>
        <w:right w:val="none" w:sz="0" w:space="0" w:color="auto"/>
      </w:divBdr>
    </w:div>
    <w:div w:id="1945071735">
      <w:bodyDiv w:val="1"/>
      <w:marLeft w:val="0"/>
      <w:marRight w:val="0"/>
      <w:marTop w:val="0"/>
      <w:marBottom w:val="0"/>
      <w:divBdr>
        <w:top w:val="none" w:sz="0" w:space="0" w:color="auto"/>
        <w:left w:val="none" w:sz="0" w:space="0" w:color="auto"/>
        <w:bottom w:val="none" w:sz="0" w:space="0" w:color="auto"/>
        <w:right w:val="none" w:sz="0" w:space="0" w:color="auto"/>
      </w:divBdr>
    </w:div>
    <w:div w:id="1946576486">
      <w:bodyDiv w:val="1"/>
      <w:marLeft w:val="0"/>
      <w:marRight w:val="0"/>
      <w:marTop w:val="0"/>
      <w:marBottom w:val="0"/>
      <w:divBdr>
        <w:top w:val="none" w:sz="0" w:space="0" w:color="auto"/>
        <w:left w:val="none" w:sz="0" w:space="0" w:color="auto"/>
        <w:bottom w:val="none" w:sz="0" w:space="0" w:color="auto"/>
        <w:right w:val="none" w:sz="0" w:space="0" w:color="auto"/>
      </w:divBdr>
    </w:div>
    <w:div w:id="1947888030">
      <w:bodyDiv w:val="1"/>
      <w:marLeft w:val="0"/>
      <w:marRight w:val="0"/>
      <w:marTop w:val="0"/>
      <w:marBottom w:val="0"/>
      <w:divBdr>
        <w:top w:val="none" w:sz="0" w:space="0" w:color="auto"/>
        <w:left w:val="none" w:sz="0" w:space="0" w:color="auto"/>
        <w:bottom w:val="none" w:sz="0" w:space="0" w:color="auto"/>
        <w:right w:val="none" w:sz="0" w:space="0" w:color="auto"/>
      </w:divBdr>
    </w:div>
    <w:div w:id="1948346342">
      <w:bodyDiv w:val="1"/>
      <w:marLeft w:val="0"/>
      <w:marRight w:val="0"/>
      <w:marTop w:val="0"/>
      <w:marBottom w:val="0"/>
      <w:divBdr>
        <w:top w:val="none" w:sz="0" w:space="0" w:color="auto"/>
        <w:left w:val="none" w:sz="0" w:space="0" w:color="auto"/>
        <w:bottom w:val="none" w:sz="0" w:space="0" w:color="auto"/>
        <w:right w:val="none" w:sz="0" w:space="0" w:color="auto"/>
      </w:divBdr>
    </w:div>
    <w:div w:id="1948654142">
      <w:bodyDiv w:val="1"/>
      <w:marLeft w:val="0"/>
      <w:marRight w:val="0"/>
      <w:marTop w:val="0"/>
      <w:marBottom w:val="0"/>
      <w:divBdr>
        <w:top w:val="none" w:sz="0" w:space="0" w:color="auto"/>
        <w:left w:val="none" w:sz="0" w:space="0" w:color="auto"/>
        <w:bottom w:val="none" w:sz="0" w:space="0" w:color="auto"/>
        <w:right w:val="none" w:sz="0" w:space="0" w:color="auto"/>
      </w:divBdr>
    </w:div>
    <w:div w:id="1951011324">
      <w:bodyDiv w:val="1"/>
      <w:marLeft w:val="0"/>
      <w:marRight w:val="0"/>
      <w:marTop w:val="0"/>
      <w:marBottom w:val="0"/>
      <w:divBdr>
        <w:top w:val="none" w:sz="0" w:space="0" w:color="auto"/>
        <w:left w:val="none" w:sz="0" w:space="0" w:color="auto"/>
        <w:bottom w:val="none" w:sz="0" w:space="0" w:color="auto"/>
        <w:right w:val="none" w:sz="0" w:space="0" w:color="auto"/>
      </w:divBdr>
    </w:div>
    <w:div w:id="1952083225">
      <w:bodyDiv w:val="1"/>
      <w:marLeft w:val="0"/>
      <w:marRight w:val="0"/>
      <w:marTop w:val="0"/>
      <w:marBottom w:val="0"/>
      <w:divBdr>
        <w:top w:val="none" w:sz="0" w:space="0" w:color="auto"/>
        <w:left w:val="none" w:sz="0" w:space="0" w:color="auto"/>
        <w:bottom w:val="none" w:sz="0" w:space="0" w:color="auto"/>
        <w:right w:val="none" w:sz="0" w:space="0" w:color="auto"/>
      </w:divBdr>
    </w:div>
    <w:div w:id="1970282327">
      <w:bodyDiv w:val="1"/>
      <w:marLeft w:val="0"/>
      <w:marRight w:val="0"/>
      <w:marTop w:val="0"/>
      <w:marBottom w:val="0"/>
      <w:divBdr>
        <w:top w:val="none" w:sz="0" w:space="0" w:color="auto"/>
        <w:left w:val="none" w:sz="0" w:space="0" w:color="auto"/>
        <w:bottom w:val="none" w:sz="0" w:space="0" w:color="auto"/>
        <w:right w:val="none" w:sz="0" w:space="0" w:color="auto"/>
      </w:divBdr>
    </w:div>
    <w:div w:id="1970547710">
      <w:bodyDiv w:val="1"/>
      <w:marLeft w:val="0"/>
      <w:marRight w:val="0"/>
      <w:marTop w:val="0"/>
      <w:marBottom w:val="0"/>
      <w:divBdr>
        <w:top w:val="none" w:sz="0" w:space="0" w:color="auto"/>
        <w:left w:val="none" w:sz="0" w:space="0" w:color="auto"/>
        <w:bottom w:val="none" w:sz="0" w:space="0" w:color="auto"/>
        <w:right w:val="none" w:sz="0" w:space="0" w:color="auto"/>
      </w:divBdr>
    </w:div>
    <w:div w:id="1975285232">
      <w:bodyDiv w:val="1"/>
      <w:marLeft w:val="0"/>
      <w:marRight w:val="0"/>
      <w:marTop w:val="0"/>
      <w:marBottom w:val="0"/>
      <w:divBdr>
        <w:top w:val="none" w:sz="0" w:space="0" w:color="auto"/>
        <w:left w:val="none" w:sz="0" w:space="0" w:color="auto"/>
        <w:bottom w:val="none" w:sz="0" w:space="0" w:color="auto"/>
        <w:right w:val="none" w:sz="0" w:space="0" w:color="auto"/>
      </w:divBdr>
    </w:div>
    <w:div w:id="1976717021">
      <w:bodyDiv w:val="1"/>
      <w:marLeft w:val="0"/>
      <w:marRight w:val="0"/>
      <w:marTop w:val="0"/>
      <w:marBottom w:val="0"/>
      <w:divBdr>
        <w:top w:val="none" w:sz="0" w:space="0" w:color="auto"/>
        <w:left w:val="none" w:sz="0" w:space="0" w:color="auto"/>
        <w:bottom w:val="none" w:sz="0" w:space="0" w:color="auto"/>
        <w:right w:val="none" w:sz="0" w:space="0" w:color="auto"/>
      </w:divBdr>
    </w:div>
    <w:div w:id="1993756589">
      <w:bodyDiv w:val="1"/>
      <w:marLeft w:val="0"/>
      <w:marRight w:val="0"/>
      <w:marTop w:val="0"/>
      <w:marBottom w:val="0"/>
      <w:divBdr>
        <w:top w:val="none" w:sz="0" w:space="0" w:color="auto"/>
        <w:left w:val="none" w:sz="0" w:space="0" w:color="auto"/>
        <w:bottom w:val="none" w:sz="0" w:space="0" w:color="auto"/>
        <w:right w:val="none" w:sz="0" w:space="0" w:color="auto"/>
      </w:divBdr>
    </w:div>
    <w:div w:id="1994328549">
      <w:bodyDiv w:val="1"/>
      <w:marLeft w:val="0"/>
      <w:marRight w:val="0"/>
      <w:marTop w:val="0"/>
      <w:marBottom w:val="0"/>
      <w:divBdr>
        <w:top w:val="none" w:sz="0" w:space="0" w:color="auto"/>
        <w:left w:val="none" w:sz="0" w:space="0" w:color="auto"/>
        <w:bottom w:val="none" w:sz="0" w:space="0" w:color="auto"/>
        <w:right w:val="none" w:sz="0" w:space="0" w:color="auto"/>
      </w:divBdr>
    </w:div>
    <w:div w:id="2000619153">
      <w:bodyDiv w:val="1"/>
      <w:marLeft w:val="0"/>
      <w:marRight w:val="0"/>
      <w:marTop w:val="0"/>
      <w:marBottom w:val="0"/>
      <w:divBdr>
        <w:top w:val="none" w:sz="0" w:space="0" w:color="auto"/>
        <w:left w:val="none" w:sz="0" w:space="0" w:color="auto"/>
        <w:bottom w:val="none" w:sz="0" w:space="0" w:color="auto"/>
        <w:right w:val="none" w:sz="0" w:space="0" w:color="auto"/>
      </w:divBdr>
    </w:div>
    <w:div w:id="2003660430">
      <w:bodyDiv w:val="1"/>
      <w:marLeft w:val="0"/>
      <w:marRight w:val="0"/>
      <w:marTop w:val="0"/>
      <w:marBottom w:val="0"/>
      <w:divBdr>
        <w:top w:val="none" w:sz="0" w:space="0" w:color="auto"/>
        <w:left w:val="none" w:sz="0" w:space="0" w:color="auto"/>
        <w:bottom w:val="none" w:sz="0" w:space="0" w:color="auto"/>
        <w:right w:val="none" w:sz="0" w:space="0" w:color="auto"/>
      </w:divBdr>
    </w:div>
    <w:div w:id="2019579571">
      <w:bodyDiv w:val="1"/>
      <w:marLeft w:val="0"/>
      <w:marRight w:val="0"/>
      <w:marTop w:val="0"/>
      <w:marBottom w:val="0"/>
      <w:divBdr>
        <w:top w:val="none" w:sz="0" w:space="0" w:color="auto"/>
        <w:left w:val="none" w:sz="0" w:space="0" w:color="auto"/>
        <w:bottom w:val="none" w:sz="0" w:space="0" w:color="auto"/>
        <w:right w:val="none" w:sz="0" w:space="0" w:color="auto"/>
      </w:divBdr>
    </w:div>
    <w:div w:id="2021004663">
      <w:bodyDiv w:val="1"/>
      <w:marLeft w:val="0"/>
      <w:marRight w:val="0"/>
      <w:marTop w:val="0"/>
      <w:marBottom w:val="0"/>
      <w:divBdr>
        <w:top w:val="none" w:sz="0" w:space="0" w:color="auto"/>
        <w:left w:val="none" w:sz="0" w:space="0" w:color="auto"/>
        <w:bottom w:val="none" w:sz="0" w:space="0" w:color="auto"/>
        <w:right w:val="none" w:sz="0" w:space="0" w:color="auto"/>
      </w:divBdr>
    </w:div>
    <w:div w:id="2021466180">
      <w:bodyDiv w:val="1"/>
      <w:marLeft w:val="0"/>
      <w:marRight w:val="0"/>
      <w:marTop w:val="0"/>
      <w:marBottom w:val="0"/>
      <w:divBdr>
        <w:top w:val="none" w:sz="0" w:space="0" w:color="auto"/>
        <w:left w:val="none" w:sz="0" w:space="0" w:color="auto"/>
        <w:bottom w:val="none" w:sz="0" w:space="0" w:color="auto"/>
        <w:right w:val="none" w:sz="0" w:space="0" w:color="auto"/>
      </w:divBdr>
    </w:div>
    <w:div w:id="2026664391">
      <w:bodyDiv w:val="1"/>
      <w:marLeft w:val="0"/>
      <w:marRight w:val="0"/>
      <w:marTop w:val="0"/>
      <w:marBottom w:val="0"/>
      <w:divBdr>
        <w:top w:val="none" w:sz="0" w:space="0" w:color="auto"/>
        <w:left w:val="none" w:sz="0" w:space="0" w:color="auto"/>
        <w:bottom w:val="none" w:sz="0" w:space="0" w:color="auto"/>
        <w:right w:val="none" w:sz="0" w:space="0" w:color="auto"/>
      </w:divBdr>
    </w:div>
    <w:div w:id="2026714263">
      <w:bodyDiv w:val="1"/>
      <w:marLeft w:val="0"/>
      <w:marRight w:val="0"/>
      <w:marTop w:val="0"/>
      <w:marBottom w:val="0"/>
      <w:divBdr>
        <w:top w:val="none" w:sz="0" w:space="0" w:color="auto"/>
        <w:left w:val="none" w:sz="0" w:space="0" w:color="auto"/>
        <w:bottom w:val="none" w:sz="0" w:space="0" w:color="auto"/>
        <w:right w:val="none" w:sz="0" w:space="0" w:color="auto"/>
      </w:divBdr>
    </w:div>
    <w:div w:id="2027363468">
      <w:bodyDiv w:val="1"/>
      <w:marLeft w:val="0"/>
      <w:marRight w:val="0"/>
      <w:marTop w:val="0"/>
      <w:marBottom w:val="0"/>
      <w:divBdr>
        <w:top w:val="none" w:sz="0" w:space="0" w:color="auto"/>
        <w:left w:val="none" w:sz="0" w:space="0" w:color="auto"/>
        <w:bottom w:val="none" w:sz="0" w:space="0" w:color="auto"/>
        <w:right w:val="none" w:sz="0" w:space="0" w:color="auto"/>
      </w:divBdr>
    </w:div>
    <w:div w:id="2029982529">
      <w:bodyDiv w:val="1"/>
      <w:marLeft w:val="0"/>
      <w:marRight w:val="0"/>
      <w:marTop w:val="0"/>
      <w:marBottom w:val="0"/>
      <w:divBdr>
        <w:top w:val="none" w:sz="0" w:space="0" w:color="auto"/>
        <w:left w:val="none" w:sz="0" w:space="0" w:color="auto"/>
        <w:bottom w:val="none" w:sz="0" w:space="0" w:color="auto"/>
        <w:right w:val="none" w:sz="0" w:space="0" w:color="auto"/>
      </w:divBdr>
    </w:div>
    <w:div w:id="2041589338">
      <w:bodyDiv w:val="1"/>
      <w:marLeft w:val="0"/>
      <w:marRight w:val="0"/>
      <w:marTop w:val="0"/>
      <w:marBottom w:val="0"/>
      <w:divBdr>
        <w:top w:val="none" w:sz="0" w:space="0" w:color="auto"/>
        <w:left w:val="none" w:sz="0" w:space="0" w:color="auto"/>
        <w:bottom w:val="none" w:sz="0" w:space="0" w:color="auto"/>
        <w:right w:val="none" w:sz="0" w:space="0" w:color="auto"/>
      </w:divBdr>
    </w:div>
    <w:div w:id="2049135364">
      <w:bodyDiv w:val="1"/>
      <w:marLeft w:val="0"/>
      <w:marRight w:val="0"/>
      <w:marTop w:val="0"/>
      <w:marBottom w:val="0"/>
      <w:divBdr>
        <w:top w:val="none" w:sz="0" w:space="0" w:color="auto"/>
        <w:left w:val="none" w:sz="0" w:space="0" w:color="auto"/>
        <w:bottom w:val="none" w:sz="0" w:space="0" w:color="auto"/>
        <w:right w:val="none" w:sz="0" w:space="0" w:color="auto"/>
      </w:divBdr>
    </w:div>
    <w:div w:id="2049648411">
      <w:bodyDiv w:val="1"/>
      <w:marLeft w:val="0"/>
      <w:marRight w:val="0"/>
      <w:marTop w:val="0"/>
      <w:marBottom w:val="0"/>
      <w:divBdr>
        <w:top w:val="none" w:sz="0" w:space="0" w:color="auto"/>
        <w:left w:val="none" w:sz="0" w:space="0" w:color="auto"/>
        <w:bottom w:val="none" w:sz="0" w:space="0" w:color="auto"/>
        <w:right w:val="none" w:sz="0" w:space="0" w:color="auto"/>
      </w:divBdr>
    </w:div>
    <w:div w:id="2053311624">
      <w:bodyDiv w:val="1"/>
      <w:marLeft w:val="0"/>
      <w:marRight w:val="0"/>
      <w:marTop w:val="0"/>
      <w:marBottom w:val="0"/>
      <w:divBdr>
        <w:top w:val="none" w:sz="0" w:space="0" w:color="auto"/>
        <w:left w:val="none" w:sz="0" w:space="0" w:color="auto"/>
        <w:bottom w:val="none" w:sz="0" w:space="0" w:color="auto"/>
        <w:right w:val="none" w:sz="0" w:space="0" w:color="auto"/>
      </w:divBdr>
    </w:div>
    <w:div w:id="2055234914">
      <w:bodyDiv w:val="1"/>
      <w:marLeft w:val="0"/>
      <w:marRight w:val="0"/>
      <w:marTop w:val="0"/>
      <w:marBottom w:val="0"/>
      <w:divBdr>
        <w:top w:val="none" w:sz="0" w:space="0" w:color="auto"/>
        <w:left w:val="none" w:sz="0" w:space="0" w:color="auto"/>
        <w:bottom w:val="none" w:sz="0" w:space="0" w:color="auto"/>
        <w:right w:val="none" w:sz="0" w:space="0" w:color="auto"/>
      </w:divBdr>
    </w:div>
    <w:div w:id="2055428315">
      <w:bodyDiv w:val="1"/>
      <w:marLeft w:val="0"/>
      <w:marRight w:val="0"/>
      <w:marTop w:val="0"/>
      <w:marBottom w:val="0"/>
      <w:divBdr>
        <w:top w:val="none" w:sz="0" w:space="0" w:color="auto"/>
        <w:left w:val="none" w:sz="0" w:space="0" w:color="auto"/>
        <w:bottom w:val="none" w:sz="0" w:space="0" w:color="auto"/>
        <w:right w:val="none" w:sz="0" w:space="0" w:color="auto"/>
      </w:divBdr>
    </w:div>
    <w:div w:id="2064018005">
      <w:bodyDiv w:val="1"/>
      <w:marLeft w:val="0"/>
      <w:marRight w:val="0"/>
      <w:marTop w:val="0"/>
      <w:marBottom w:val="0"/>
      <w:divBdr>
        <w:top w:val="none" w:sz="0" w:space="0" w:color="auto"/>
        <w:left w:val="none" w:sz="0" w:space="0" w:color="auto"/>
        <w:bottom w:val="none" w:sz="0" w:space="0" w:color="auto"/>
        <w:right w:val="none" w:sz="0" w:space="0" w:color="auto"/>
      </w:divBdr>
    </w:div>
    <w:div w:id="2075661333">
      <w:bodyDiv w:val="1"/>
      <w:marLeft w:val="0"/>
      <w:marRight w:val="0"/>
      <w:marTop w:val="0"/>
      <w:marBottom w:val="0"/>
      <w:divBdr>
        <w:top w:val="none" w:sz="0" w:space="0" w:color="auto"/>
        <w:left w:val="none" w:sz="0" w:space="0" w:color="auto"/>
        <w:bottom w:val="none" w:sz="0" w:space="0" w:color="auto"/>
        <w:right w:val="none" w:sz="0" w:space="0" w:color="auto"/>
      </w:divBdr>
    </w:div>
    <w:div w:id="2078433117">
      <w:bodyDiv w:val="1"/>
      <w:marLeft w:val="0"/>
      <w:marRight w:val="0"/>
      <w:marTop w:val="0"/>
      <w:marBottom w:val="0"/>
      <w:divBdr>
        <w:top w:val="none" w:sz="0" w:space="0" w:color="auto"/>
        <w:left w:val="none" w:sz="0" w:space="0" w:color="auto"/>
        <w:bottom w:val="none" w:sz="0" w:space="0" w:color="auto"/>
        <w:right w:val="none" w:sz="0" w:space="0" w:color="auto"/>
      </w:divBdr>
    </w:div>
    <w:div w:id="2097247078">
      <w:bodyDiv w:val="1"/>
      <w:marLeft w:val="0"/>
      <w:marRight w:val="0"/>
      <w:marTop w:val="0"/>
      <w:marBottom w:val="0"/>
      <w:divBdr>
        <w:top w:val="none" w:sz="0" w:space="0" w:color="auto"/>
        <w:left w:val="none" w:sz="0" w:space="0" w:color="auto"/>
        <w:bottom w:val="none" w:sz="0" w:space="0" w:color="auto"/>
        <w:right w:val="none" w:sz="0" w:space="0" w:color="auto"/>
      </w:divBdr>
    </w:div>
    <w:div w:id="2101756826">
      <w:bodyDiv w:val="1"/>
      <w:marLeft w:val="0"/>
      <w:marRight w:val="0"/>
      <w:marTop w:val="0"/>
      <w:marBottom w:val="0"/>
      <w:divBdr>
        <w:top w:val="none" w:sz="0" w:space="0" w:color="auto"/>
        <w:left w:val="none" w:sz="0" w:space="0" w:color="auto"/>
        <w:bottom w:val="none" w:sz="0" w:space="0" w:color="auto"/>
        <w:right w:val="none" w:sz="0" w:space="0" w:color="auto"/>
      </w:divBdr>
    </w:div>
    <w:div w:id="2133478021">
      <w:bodyDiv w:val="1"/>
      <w:marLeft w:val="0"/>
      <w:marRight w:val="0"/>
      <w:marTop w:val="0"/>
      <w:marBottom w:val="0"/>
      <w:divBdr>
        <w:top w:val="none" w:sz="0" w:space="0" w:color="auto"/>
        <w:left w:val="none" w:sz="0" w:space="0" w:color="auto"/>
        <w:bottom w:val="none" w:sz="0" w:space="0" w:color="auto"/>
        <w:right w:val="none" w:sz="0" w:space="0" w:color="auto"/>
      </w:divBdr>
    </w:div>
    <w:div w:id="2141341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mailto:copro@emap.ma.gov.b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csl@emap.ma.gov.b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este xmlns="9825408c-27cb-4f4e-95db-30679ffa387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C5DC1FAF142EE44497FE690AA2870937" ma:contentTypeVersion="1" ma:contentTypeDescription="Crie um novo documento." ma:contentTypeScope="" ma:versionID="49cee027900868b9a93d8d6d206685b9">
  <xsd:schema xmlns:xsd="http://www.w3.org/2001/XMLSchema" xmlns:xs="http://www.w3.org/2001/XMLSchema" xmlns:p="http://schemas.microsoft.com/office/2006/metadata/properties" xmlns:ns2="9825408c-27cb-4f4e-95db-30679ffa3879" targetNamespace="http://schemas.microsoft.com/office/2006/metadata/properties" ma:root="true" ma:fieldsID="fbbbde626b8457c5adfaf38165f8a470" ns2:_="">
    <xsd:import namespace="9825408c-27cb-4f4e-95db-30679ffa3879"/>
    <xsd:element name="properties">
      <xsd:complexType>
        <xsd:sequence>
          <xsd:element name="documentManagement">
            <xsd:complexType>
              <xsd:all>
                <xsd:element ref="ns2:tes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25408c-27cb-4f4e-95db-30679ffa3879" elementFormDefault="qualified">
    <xsd:import namespace="http://schemas.microsoft.com/office/2006/documentManagement/types"/>
    <xsd:import namespace="http://schemas.microsoft.com/office/infopath/2007/PartnerControls"/>
    <xsd:element name="teste" ma:index="8" nillable="true" ma:displayName="teste" ma:internalName="test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6C09FC-444C-4109-B269-F9A3C87DA407}">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825408c-27cb-4f4e-95db-30679ffa3879"/>
    <ds:schemaRef ds:uri="http://www.w3.org/XML/1998/namespace"/>
    <ds:schemaRef ds:uri="http://purl.org/dc/dcmitype/"/>
  </ds:schemaRefs>
</ds:datastoreItem>
</file>

<file path=customXml/itemProps2.xml><?xml version="1.0" encoding="utf-8"?>
<ds:datastoreItem xmlns:ds="http://schemas.openxmlformats.org/officeDocument/2006/customXml" ds:itemID="{76E24316-DC1D-45C0-8411-D82C8F2A68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25408c-27cb-4f4e-95db-30679ffa38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E86018-30CD-4418-982D-0E9F1A5FAF57}">
  <ds:schemaRefs>
    <ds:schemaRef ds:uri="http://schemas.microsoft.com/sharepoint/v3/contenttype/forms"/>
  </ds:schemaRefs>
</ds:datastoreItem>
</file>

<file path=customXml/itemProps4.xml><?xml version="1.0" encoding="utf-8"?>
<ds:datastoreItem xmlns:ds="http://schemas.openxmlformats.org/officeDocument/2006/customXml" ds:itemID="{3D1ADDF2-AA06-4241-BBA0-CE79EB7BE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98</Pages>
  <Words>25265</Words>
  <Characters>136433</Characters>
  <Application>Microsoft Office Word</Application>
  <DocSecurity>0</DocSecurity>
  <Lines>1136</Lines>
  <Paragraphs>322</Paragraphs>
  <ScaleCrop>false</ScaleCrop>
  <HeadingPairs>
    <vt:vector size="2" baseType="variant">
      <vt:variant>
        <vt:lpstr>Título</vt:lpstr>
      </vt:variant>
      <vt:variant>
        <vt:i4>1</vt:i4>
      </vt:variant>
    </vt:vector>
  </HeadingPairs>
  <TitlesOfParts>
    <vt:vector size="1" baseType="lpstr">
      <vt:lpstr/>
    </vt:vector>
  </TitlesOfParts>
  <Company>emap</Company>
  <LinksUpToDate>false</LinksUpToDate>
  <CharactersWithSpaces>161376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raimundo.oliveira</dc:creator>
  <cp:keywords/>
  <dc:description/>
  <cp:lastModifiedBy>Alex da Silva Passos</cp:lastModifiedBy>
  <cp:revision>3</cp:revision>
  <cp:lastPrinted>2020-06-08T12:38:00Z</cp:lastPrinted>
  <dcterms:created xsi:type="dcterms:W3CDTF">2020-06-08T11:07:00Z</dcterms:created>
  <dcterms:modified xsi:type="dcterms:W3CDTF">2020-06-08T12:38:00Z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0x010100C5DC1FAF142EE44497FE690AA2870937</vt:lpwstr>
  </property>
  <property fmtid="{D5CDD505-2E9C-101B-9397-08002B2CF9AE}" pid="3" name="_DocHome">
    <vt:i4>344664705</vt:i4>
  </property>
</Properties>
</file>